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9E" w:rsidRDefault="00FC049E">
      <w:bookmarkStart w:id="0" w:name="_GoBack"/>
      <w:bookmarkEnd w:id="0"/>
    </w:p>
    <w:tbl>
      <w:tblPr>
        <w:tblW w:w="9285" w:type="dxa"/>
        <w:tblLook w:val="04A0"/>
      </w:tblPr>
      <w:tblGrid>
        <w:gridCol w:w="1338"/>
        <w:gridCol w:w="2579"/>
        <w:gridCol w:w="3761"/>
        <w:gridCol w:w="1607"/>
      </w:tblGrid>
      <w:tr w:rsidR="006A6297" w:rsidRPr="00996D08" w:rsidTr="00996D08">
        <w:trPr>
          <w:cantSplit/>
        </w:trPr>
        <w:tc>
          <w:tcPr>
            <w:tcW w:w="1338" w:type="dxa"/>
            <w:shd w:val="clear" w:color="auto" w:fill="FFFFFF"/>
          </w:tcPr>
          <w:p w:rsidR="006A6297" w:rsidRPr="00996D08" w:rsidRDefault="006A6297" w:rsidP="00996D08">
            <w:pPr>
              <w:pStyle w:val="Default"/>
              <w:spacing w:line="360" w:lineRule="auto"/>
              <w:rPr>
                <w:rFonts w:ascii="Times New Roman" w:hAnsi="Times New Roman" w:cs="Times New Roman"/>
              </w:rPr>
            </w:pPr>
            <w:r w:rsidRPr="00996D08">
              <w:rPr>
                <w:rFonts w:ascii="Times New Roman" w:hAnsi="Times New Roman" w:cs="Times New Roman"/>
                <w:noProof/>
                <w:lang w:eastAsia="pt-BR"/>
              </w:rPr>
              <w:drawing>
                <wp:inline distT="0" distB="0" distL="0" distR="0">
                  <wp:extent cx="647700" cy="66611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647700" cy="666115"/>
                          </a:xfrm>
                          <a:prstGeom prst="rect">
                            <a:avLst/>
                          </a:prstGeom>
                        </pic:spPr>
                      </pic:pic>
                    </a:graphicData>
                  </a:graphic>
                </wp:inline>
              </w:drawing>
            </w:r>
          </w:p>
        </w:tc>
        <w:tc>
          <w:tcPr>
            <w:tcW w:w="2579" w:type="dxa"/>
            <w:shd w:val="clear" w:color="auto" w:fill="FFFFFF"/>
          </w:tcPr>
          <w:p w:rsidR="006A6297" w:rsidRPr="00996D08" w:rsidRDefault="006A6297" w:rsidP="00996D08">
            <w:pPr>
              <w:pStyle w:val="Default"/>
              <w:spacing w:line="360" w:lineRule="auto"/>
              <w:jc w:val="center"/>
              <w:rPr>
                <w:rFonts w:ascii="Times New Roman" w:hAnsi="Times New Roman" w:cs="Times New Roman"/>
              </w:rPr>
            </w:pPr>
            <w:r w:rsidRPr="00996D08">
              <w:rPr>
                <w:rFonts w:ascii="Times New Roman" w:hAnsi="Times New Roman" w:cs="Times New Roman"/>
                <w:noProof/>
                <w:lang w:eastAsia="pt-BR"/>
              </w:rPr>
              <w:drawing>
                <wp:inline distT="0" distB="0" distL="0" distR="0">
                  <wp:extent cx="1380490" cy="590550"/>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9"/>
                          <a:stretch>
                            <a:fillRect/>
                          </a:stretch>
                        </pic:blipFill>
                        <pic:spPr bwMode="auto">
                          <a:xfrm>
                            <a:off x="0" y="0"/>
                            <a:ext cx="1380490" cy="590550"/>
                          </a:xfrm>
                          <a:prstGeom prst="rect">
                            <a:avLst/>
                          </a:prstGeom>
                        </pic:spPr>
                      </pic:pic>
                    </a:graphicData>
                  </a:graphic>
                </wp:inline>
              </w:drawing>
            </w:r>
          </w:p>
        </w:tc>
        <w:tc>
          <w:tcPr>
            <w:tcW w:w="3761" w:type="dxa"/>
            <w:shd w:val="clear" w:color="auto" w:fill="FFFFFF"/>
          </w:tcPr>
          <w:p w:rsidR="006A6297" w:rsidRPr="00996D08" w:rsidRDefault="006A6297" w:rsidP="00996D08">
            <w:pPr>
              <w:pStyle w:val="Default"/>
              <w:spacing w:line="360" w:lineRule="auto"/>
              <w:rPr>
                <w:rFonts w:ascii="Times New Roman" w:hAnsi="Times New Roman" w:cs="Times New Roman"/>
              </w:rPr>
            </w:pPr>
            <w:r w:rsidRPr="00996D08">
              <w:rPr>
                <w:rFonts w:ascii="Times New Roman" w:hAnsi="Times New Roman" w:cs="Times New Roman"/>
                <w:noProof/>
                <w:lang w:eastAsia="pt-BR"/>
              </w:rPr>
              <w:drawing>
                <wp:inline distT="0" distB="0" distL="0" distR="0">
                  <wp:extent cx="2075815" cy="589915"/>
                  <wp:effectExtent l="0" t="0" r="0" b="0"/>
                  <wp:docPr id="10"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10"/>
                          <a:stretch>
                            <a:fillRect/>
                          </a:stretch>
                        </pic:blipFill>
                        <pic:spPr bwMode="auto">
                          <a:xfrm>
                            <a:off x="0" y="0"/>
                            <a:ext cx="2075815" cy="589915"/>
                          </a:xfrm>
                          <a:prstGeom prst="rect">
                            <a:avLst/>
                          </a:prstGeom>
                        </pic:spPr>
                      </pic:pic>
                    </a:graphicData>
                  </a:graphic>
                </wp:inline>
              </w:drawing>
            </w:r>
          </w:p>
        </w:tc>
        <w:tc>
          <w:tcPr>
            <w:tcW w:w="1607" w:type="dxa"/>
            <w:shd w:val="clear" w:color="auto" w:fill="FFFFFF"/>
          </w:tcPr>
          <w:p w:rsidR="006A6297" w:rsidRPr="00996D08" w:rsidRDefault="006A6297" w:rsidP="00996D08">
            <w:pPr>
              <w:pStyle w:val="Default"/>
              <w:spacing w:line="360" w:lineRule="auto"/>
              <w:rPr>
                <w:rFonts w:ascii="Times New Roman" w:hAnsi="Times New Roman" w:cs="Times New Roman"/>
              </w:rPr>
            </w:pPr>
            <w:r w:rsidRPr="00996D08">
              <w:rPr>
                <w:rFonts w:ascii="Times New Roman" w:hAnsi="Times New Roman" w:cs="Times New Roman"/>
                <w:noProof/>
                <w:lang w:eastAsia="pt-BR"/>
              </w:rPr>
              <w:drawing>
                <wp:inline distT="0" distB="0" distL="0" distR="0">
                  <wp:extent cx="808990" cy="628650"/>
                  <wp:effectExtent l="0" t="0" r="0" b="0"/>
                  <wp:docPr id="11"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3"/>
                          <pic:cNvPicPr>
                            <a:picLocks noChangeAspect="1" noChangeArrowheads="1"/>
                          </pic:cNvPicPr>
                        </pic:nvPicPr>
                        <pic:blipFill>
                          <a:blip r:embed="rId11"/>
                          <a:stretch>
                            <a:fillRect/>
                          </a:stretch>
                        </pic:blipFill>
                        <pic:spPr bwMode="auto">
                          <a:xfrm>
                            <a:off x="0" y="0"/>
                            <a:ext cx="808990" cy="628650"/>
                          </a:xfrm>
                          <a:prstGeom prst="rect">
                            <a:avLst/>
                          </a:prstGeom>
                        </pic:spPr>
                      </pic:pic>
                    </a:graphicData>
                  </a:graphic>
                </wp:inline>
              </w:drawing>
            </w:r>
          </w:p>
        </w:tc>
      </w:tr>
    </w:tbl>
    <w:p w:rsidR="006A6297" w:rsidRPr="00996D08" w:rsidRDefault="006A6297" w:rsidP="00996D08">
      <w:pPr>
        <w:spacing w:after="0" w:line="360" w:lineRule="auto"/>
        <w:jc w:val="center"/>
        <w:rPr>
          <w:rFonts w:ascii="Times New Roman" w:hAnsi="Times New Roman"/>
          <w:b/>
          <w:sz w:val="24"/>
          <w:szCs w:val="24"/>
        </w:rPr>
      </w:pPr>
      <w:r w:rsidRPr="00996D08">
        <w:rPr>
          <w:rFonts w:ascii="Times New Roman" w:hAnsi="Times New Roman"/>
          <w:b/>
          <w:sz w:val="24"/>
          <w:szCs w:val="24"/>
        </w:rPr>
        <w:t>UNIVERSIDADE FEDERAL DE CAMPINA GRANDE</w:t>
      </w:r>
    </w:p>
    <w:p w:rsidR="006A6297" w:rsidRPr="00996D08" w:rsidRDefault="006A6297" w:rsidP="00996D08">
      <w:pPr>
        <w:spacing w:after="0" w:line="360" w:lineRule="auto"/>
        <w:jc w:val="center"/>
        <w:rPr>
          <w:rFonts w:ascii="Times New Roman" w:hAnsi="Times New Roman"/>
          <w:b/>
          <w:sz w:val="24"/>
          <w:szCs w:val="24"/>
        </w:rPr>
      </w:pPr>
      <w:r w:rsidRPr="00996D08">
        <w:rPr>
          <w:rFonts w:ascii="Times New Roman" w:hAnsi="Times New Roman"/>
          <w:b/>
          <w:sz w:val="24"/>
          <w:szCs w:val="24"/>
        </w:rPr>
        <w:t>CENTRO E CIÊNCIAS JURÍDICAS E SOCIAIS</w:t>
      </w:r>
    </w:p>
    <w:p w:rsidR="006A6297" w:rsidRPr="00996D08" w:rsidRDefault="006A6297" w:rsidP="00996D08">
      <w:pPr>
        <w:spacing w:after="0" w:line="360" w:lineRule="auto"/>
        <w:jc w:val="center"/>
        <w:rPr>
          <w:rFonts w:ascii="Times New Roman" w:hAnsi="Times New Roman"/>
          <w:b/>
          <w:sz w:val="24"/>
          <w:szCs w:val="24"/>
        </w:rPr>
      </w:pPr>
      <w:r w:rsidRPr="00996D08">
        <w:rPr>
          <w:rFonts w:ascii="Times New Roman" w:hAnsi="Times New Roman"/>
          <w:b/>
          <w:sz w:val="24"/>
          <w:szCs w:val="24"/>
        </w:rPr>
        <w:t>MESTRADO PROFISSIONAL EM ADMINISTRAÇÃO PÚBLICA – PROFIAP UFCG</w:t>
      </w: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r w:rsidRPr="00996D08">
        <w:rPr>
          <w:rFonts w:ascii="Times New Roman" w:hAnsi="Times New Roman"/>
          <w:sz w:val="24"/>
          <w:szCs w:val="24"/>
        </w:rPr>
        <w:t xml:space="preserve">ANA ANGÉLICA PEREIRA MARINHO </w:t>
      </w: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Default="006A6297" w:rsidP="00996D08">
      <w:pPr>
        <w:spacing w:after="0" w:line="360" w:lineRule="auto"/>
        <w:jc w:val="center"/>
        <w:rPr>
          <w:rFonts w:ascii="Times New Roman" w:hAnsi="Times New Roman"/>
          <w:sz w:val="24"/>
          <w:szCs w:val="24"/>
        </w:rPr>
      </w:pPr>
    </w:p>
    <w:p w:rsidR="00984B9E" w:rsidRDefault="00984B9E" w:rsidP="00996D08">
      <w:pPr>
        <w:spacing w:after="0" w:line="360" w:lineRule="auto"/>
        <w:jc w:val="center"/>
        <w:rPr>
          <w:rFonts w:ascii="Times New Roman" w:hAnsi="Times New Roman"/>
          <w:sz w:val="24"/>
          <w:szCs w:val="24"/>
        </w:rPr>
      </w:pPr>
    </w:p>
    <w:p w:rsidR="00984B9E" w:rsidRDefault="00984B9E" w:rsidP="00996D08">
      <w:pPr>
        <w:spacing w:after="0" w:line="360" w:lineRule="auto"/>
        <w:jc w:val="center"/>
        <w:rPr>
          <w:rFonts w:ascii="Times New Roman" w:hAnsi="Times New Roman"/>
          <w:sz w:val="24"/>
          <w:szCs w:val="24"/>
        </w:rPr>
      </w:pPr>
    </w:p>
    <w:p w:rsidR="00984B9E" w:rsidRDefault="00984B9E" w:rsidP="00996D08">
      <w:pPr>
        <w:spacing w:after="0" w:line="360" w:lineRule="auto"/>
        <w:jc w:val="center"/>
        <w:rPr>
          <w:rFonts w:ascii="Times New Roman" w:hAnsi="Times New Roman"/>
          <w:sz w:val="24"/>
          <w:szCs w:val="24"/>
        </w:rPr>
      </w:pPr>
    </w:p>
    <w:p w:rsidR="00984B9E" w:rsidRDefault="00984B9E" w:rsidP="00996D08">
      <w:pPr>
        <w:spacing w:after="0" w:line="360" w:lineRule="auto"/>
        <w:jc w:val="center"/>
        <w:rPr>
          <w:rFonts w:ascii="Times New Roman" w:hAnsi="Times New Roman"/>
          <w:sz w:val="24"/>
          <w:szCs w:val="24"/>
        </w:rPr>
      </w:pPr>
    </w:p>
    <w:p w:rsidR="00984B9E" w:rsidRPr="00996D08" w:rsidRDefault="00984B9E" w:rsidP="00996D08">
      <w:pPr>
        <w:spacing w:after="0" w:line="360" w:lineRule="auto"/>
        <w:jc w:val="center"/>
        <w:rPr>
          <w:rFonts w:ascii="Times New Roman" w:hAnsi="Times New Roman"/>
          <w:sz w:val="24"/>
          <w:szCs w:val="24"/>
        </w:rPr>
      </w:pPr>
    </w:p>
    <w:p w:rsidR="00984B9E" w:rsidRPr="00996D08" w:rsidRDefault="00984B9E" w:rsidP="00984B9E">
      <w:pPr>
        <w:spacing w:after="0" w:line="360" w:lineRule="auto"/>
        <w:jc w:val="center"/>
        <w:rPr>
          <w:rFonts w:ascii="Times New Roman" w:hAnsi="Times New Roman"/>
          <w:sz w:val="24"/>
          <w:szCs w:val="24"/>
        </w:rPr>
      </w:pPr>
      <w:r>
        <w:rPr>
          <w:rFonts w:ascii="Times New Roman" w:hAnsi="Times New Roman"/>
          <w:b/>
          <w:bCs/>
          <w:sz w:val="24"/>
          <w:szCs w:val="24"/>
        </w:rPr>
        <w:t>POLÍTICA EDUCACIONAL E INSTRUMENTOS DE AVALIAÇÃO: CONTRIBUIÇÕES PARA A REFORMA DOS PROJETOS PEDAGÓGICOS D</w:t>
      </w:r>
      <w:r w:rsidR="0090511D">
        <w:rPr>
          <w:rFonts w:ascii="Times New Roman" w:hAnsi="Times New Roman"/>
          <w:b/>
          <w:bCs/>
          <w:sz w:val="24"/>
          <w:szCs w:val="24"/>
        </w:rPr>
        <w:t>A UFCG</w:t>
      </w:r>
    </w:p>
    <w:p w:rsidR="006A6297" w:rsidRPr="00996D08" w:rsidRDefault="006A6297" w:rsidP="00996D08">
      <w:pPr>
        <w:spacing w:after="0" w:line="360" w:lineRule="auto"/>
        <w:jc w:val="center"/>
        <w:rPr>
          <w:rFonts w:ascii="Times New Roman" w:hAnsi="Times New Roman"/>
          <w:sz w:val="24"/>
          <w:szCs w:val="24"/>
        </w:rPr>
      </w:pPr>
    </w:p>
    <w:p w:rsidR="006A6297" w:rsidRDefault="006A6297" w:rsidP="00996D08">
      <w:pPr>
        <w:spacing w:after="0" w:line="360" w:lineRule="auto"/>
        <w:jc w:val="center"/>
        <w:rPr>
          <w:rFonts w:ascii="Times New Roman" w:hAnsi="Times New Roman"/>
          <w:sz w:val="24"/>
          <w:szCs w:val="24"/>
        </w:rPr>
      </w:pPr>
    </w:p>
    <w:p w:rsidR="00E26DBE" w:rsidRDefault="00E26DBE" w:rsidP="00996D08">
      <w:pPr>
        <w:spacing w:after="0" w:line="360" w:lineRule="auto"/>
        <w:jc w:val="center"/>
        <w:rPr>
          <w:rFonts w:ascii="Times New Roman" w:hAnsi="Times New Roman"/>
          <w:sz w:val="24"/>
          <w:szCs w:val="24"/>
        </w:rPr>
      </w:pPr>
    </w:p>
    <w:p w:rsidR="00E26DBE" w:rsidRDefault="00E26DBE" w:rsidP="00996D08">
      <w:pPr>
        <w:spacing w:after="0" w:line="360" w:lineRule="auto"/>
        <w:jc w:val="center"/>
        <w:rPr>
          <w:rFonts w:ascii="Times New Roman" w:hAnsi="Times New Roman"/>
          <w:sz w:val="24"/>
          <w:szCs w:val="24"/>
        </w:rPr>
      </w:pPr>
    </w:p>
    <w:p w:rsidR="00E26DBE" w:rsidRDefault="00E26DBE" w:rsidP="00996D08">
      <w:pPr>
        <w:spacing w:after="0" w:line="360" w:lineRule="auto"/>
        <w:jc w:val="center"/>
        <w:rPr>
          <w:rFonts w:ascii="Times New Roman" w:hAnsi="Times New Roman"/>
          <w:sz w:val="24"/>
          <w:szCs w:val="24"/>
        </w:rPr>
      </w:pPr>
    </w:p>
    <w:p w:rsidR="00E26DBE" w:rsidRDefault="00E26DBE" w:rsidP="00996D08">
      <w:pPr>
        <w:spacing w:after="0" w:line="360" w:lineRule="auto"/>
        <w:jc w:val="center"/>
        <w:rPr>
          <w:rFonts w:ascii="Times New Roman" w:hAnsi="Times New Roman"/>
          <w:sz w:val="24"/>
          <w:szCs w:val="24"/>
        </w:rPr>
      </w:pPr>
    </w:p>
    <w:p w:rsidR="00E26DBE" w:rsidRDefault="00E26DBE" w:rsidP="00996D08">
      <w:pPr>
        <w:spacing w:after="0" w:line="360" w:lineRule="auto"/>
        <w:jc w:val="center"/>
        <w:rPr>
          <w:rFonts w:ascii="Times New Roman" w:hAnsi="Times New Roman"/>
          <w:sz w:val="24"/>
          <w:szCs w:val="24"/>
        </w:rPr>
      </w:pPr>
    </w:p>
    <w:p w:rsidR="00E26DBE" w:rsidRDefault="00E26DBE" w:rsidP="00996D08">
      <w:pPr>
        <w:spacing w:after="0" w:line="360" w:lineRule="auto"/>
        <w:jc w:val="center"/>
        <w:rPr>
          <w:rFonts w:ascii="Times New Roman" w:hAnsi="Times New Roman"/>
          <w:sz w:val="24"/>
          <w:szCs w:val="24"/>
        </w:rPr>
      </w:pPr>
    </w:p>
    <w:p w:rsidR="00E26DBE" w:rsidRDefault="00E26DBE" w:rsidP="00996D08">
      <w:pPr>
        <w:spacing w:after="0" w:line="360" w:lineRule="auto"/>
        <w:jc w:val="center"/>
        <w:rPr>
          <w:rFonts w:ascii="Times New Roman" w:hAnsi="Times New Roman"/>
          <w:sz w:val="24"/>
          <w:szCs w:val="24"/>
        </w:rPr>
      </w:pPr>
    </w:p>
    <w:p w:rsidR="006A6297" w:rsidRPr="00996D08" w:rsidRDefault="006A6297" w:rsidP="005369A3">
      <w:pPr>
        <w:spacing w:after="0" w:line="240" w:lineRule="auto"/>
        <w:jc w:val="center"/>
        <w:rPr>
          <w:rFonts w:ascii="Times New Roman" w:hAnsi="Times New Roman"/>
          <w:sz w:val="24"/>
          <w:szCs w:val="24"/>
        </w:rPr>
      </w:pPr>
      <w:r w:rsidRPr="00996D08">
        <w:rPr>
          <w:rFonts w:ascii="Times New Roman" w:hAnsi="Times New Roman"/>
          <w:sz w:val="24"/>
          <w:szCs w:val="24"/>
        </w:rPr>
        <w:t>SOUSA - PB</w:t>
      </w:r>
    </w:p>
    <w:p w:rsidR="00E26DBE" w:rsidRDefault="006A6297" w:rsidP="005369A3">
      <w:pPr>
        <w:spacing w:after="0" w:line="240" w:lineRule="auto"/>
        <w:jc w:val="center"/>
        <w:rPr>
          <w:rFonts w:ascii="Times New Roman" w:hAnsi="Times New Roman"/>
          <w:sz w:val="24"/>
          <w:szCs w:val="24"/>
        </w:rPr>
      </w:pPr>
      <w:r w:rsidRPr="00996D08">
        <w:rPr>
          <w:rFonts w:ascii="Times New Roman" w:hAnsi="Times New Roman"/>
          <w:sz w:val="24"/>
          <w:szCs w:val="24"/>
        </w:rPr>
        <w:t>2018</w:t>
      </w:r>
    </w:p>
    <w:tbl>
      <w:tblPr>
        <w:tblW w:w="8601" w:type="dxa"/>
        <w:tblLook w:val="04A0"/>
      </w:tblPr>
      <w:tblGrid>
        <w:gridCol w:w="1236"/>
        <w:gridCol w:w="2390"/>
        <w:gridCol w:w="3485"/>
        <w:gridCol w:w="1490"/>
      </w:tblGrid>
      <w:tr w:rsidR="006A6297" w:rsidRPr="00996D08" w:rsidTr="00E26DBE">
        <w:trPr>
          <w:cantSplit/>
        </w:trPr>
        <w:tc>
          <w:tcPr>
            <w:tcW w:w="1236" w:type="dxa"/>
            <w:shd w:val="clear" w:color="auto" w:fill="FFFFFF"/>
          </w:tcPr>
          <w:p w:rsidR="006A6297" w:rsidRPr="00996D08" w:rsidRDefault="00E26DBE" w:rsidP="00996D08">
            <w:pPr>
              <w:pStyle w:val="Default"/>
              <w:spacing w:line="360" w:lineRule="auto"/>
              <w:jc w:val="center"/>
              <w:rPr>
                <w:rFonts w:ascii="Times New Roman" w:hAnsi="Times New Roman" w:cs="Times New Roman"/>
              </w:rPr>
            </w:pPr>
            <w:r>
              <w:rPr>
                <w:rFonts w:ascii="Times New Roman" w:hAnsi="Times New Roman"/>
              </w:rPr>
              <w:lastRenderedPageBreak/>
              <w:br w:type="page"/>
            </w:r>
            <w:r w:rsidR="006A6297" w:rsidRPr="00996D08">
              <w:rPr>
                <w:rFonts w:ascii="Times New Roman" w:hAnsi="Times New Roman" w:cs="Times New Roman"/>
                <w:noProof/>
                <w:lang w:eastAsia="pt-BR"/>
              </w:rPr>
              <w:drawing>
                <wp:inline distT="0" distB="0" distL="0" distR="0">
                  <wp:extent cx="647700" cy="666115"/>
                  <wp:effectExtent l="0" t="0" r="0" b="0"/>
                  <wp:docPr id="5"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4"/>
                          <pic:cNvPicPr>
                            <a:picLocks noChangeAspect="1" noChangeArrowheads="1"/>
                          </pic:cNvPicPr>
                        </pic:nvPicPr>
                        <pic:blipFill>
                          <a:blip r:embed="rId8"/>
                          <a:stretch>
                            <a:fillRect/>
                          </a:stretch>
                        </pic:blipFill>
                        <pic:spPr bwMode="auto">
                          <a:xfrm>
                            <a:off x="0" y="0"/>
                            <a:ext cx="647700" cy="666115"/>
                          </a:xfrm>
                          <a:prstGeom prst="rect">
                            <a:avLst/>
                          </a:prstGeom>
                        </pic:spPr>
                      </pic:pic>
                    </a:graphicData>
                  </a:graphic>
                </wp:inline>
              </w:drawing>
            </w:r>
          </w:p>
        </w:tc>
        <w:tc>
          <w:tcPr>
            <w:tcW w:w="2390" w:type="dxa"/>
            <w:shd w:val="clear" w:color="auto" w:fill="FFFFFF"/>
          </w:tcPr>
          <w:p w:rsidR="006A6297" w:rsidRPr="00996D08" w:rsidRDefault="006A6297" w:rsidP="00996D08">
            <w:pPr>
              <w:pStyle w:val="Default"/>
              <w:spacing w:line="360" w:lineRule="auto"/>
              <w:jc w:val="center"/>
              <w:rPr>
                <w:rFonts w:ascii="Times New Roman" w:hAnsi="Times New Roman" w:cs="Times New Roman"/>
              </w:rPr>
            </w:pPr>
            <w:r w:rsidRPr="00996D08">
              <w:rPr>
                <w:rFonts w:ascii="Times New Roman" w:hAnsi="Times New Roman" w:cs="Times New Roman"/>
                <w:noProof/>
                <w:lang w:eastAsia="pt-BR"/>
              </w:rPr>
              <w:drawing>
                <wp:inline distT="0" distB="0" distL="0" distR="0">
                  <wp:extent cx="1380490" cy="590550"/>
                  <wp:effectExtent l="0" t="0" r="0" b="0"/>
                  <wp:docPr id="6"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5"/>
                          <pic:cNvPicPr>
                            <a:picLocks noChangeAspect="1" noChangeArrowheads="1"/>
                          </pic:cNvPicPr>
                        </pic:nvPicPr>
                        <pic:blipFill>
                          <a:blip r:embed="rId9"/>
                          <a:stretch>
                            <a:fillRect/>
                          </a:stretch>
                        </pic:blipFill>
                        <pic:spPr bwMode="auto">
                          <a:xfrm>
                            <a:off x="0" y="0"/>
                            <a:ext cx="1380490" cy="590550"/>
                          </a:xfrm>
                          <a:prstGeom prst="rect">
                            <a:avLst/>
                          </a:prstGeom>
                        </pic:spPr>
                      </pic:pic>
                    </a:graphicData>
                  </a:graphic>
                </wp:inline>
              </w:drawing>
            </w:r>
          </w:p>
        </w:tc>
        <w:tc>
          <w:tcPr>
            <w:tcW w:w="3485" w:type="dxa"/>
            <w:shd w:val="clear" w:color="auto" w:fill="FFFFFF"/>
          </w:tcPr>
          <w:p w:rsidR="006A6297" w:rsidRPr="00996D08" w:rsidRDefault="006A6297" w:rsidP="00996D08">
            <w:pPr>
              <w:pStyle w:val="Default"/>
              <w:spacing w:line="360" w:lineRule="auto"/>
              <w:rPr>
                <w:rFonts w:ascii="Times New Roman" w:hAnsi="Times New Roman" w:cs="Times New Roman"/>
              </w:rPr>
            </w:pPr>
            <w:r w:rsidRPr="00996D08">
              <w:rPr>
                <w:rFonts w:ascii="Times New Roman" w:hAnsi="Times New Roman" w:cs="Times New Roman"/>
                <w:noProof/>
                <w:lang w:eastAsia="pt-BR"/>
              </w:rPr>
              <w:drawing>
                <wp:inline distT="0" distB="0" distL="0" distR="0">
                  <wp:extent cx="2075815" cy="589915"/>
                  <wp:effectExtent l="0" t="0" r="0" b="0"/>
                  <wp:docPr id="7"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6"/>
                          <pic:cNvPicPr>
                            <a:picLocks noChangeAspect="1" noChangeArrowheads="1"/>
                          </pic:cNvPicPr>
                        </pic:nvPicPr>
                        <pic:blipFill>
                          <a:blip r:embed="rId10"/>
                          <a:stretch>
                            <a:fillRect/>
                          </a:stretch>
                        </pic:blipFill>
                        <pic:spPr bwMode="auto">
                          <a:xfrm>
                            <a:off x="0" y="0"/>
                            <a:ext cx="2075815" cy="589915"/>
                          </a:xfrm>
                          <a:prstGeom prst="rect">
                            <a:avLst/>
                          </a:prstGeom>
                        </pic:spPr>
                      </pic:pic>
                    </a:graphicData>
                  </a:graphic>
                </wp:inline>
              </w:drawing>
            </w:r>
          </w:p>
        </w:tc>
        <w:tc>
          <w:tcPr>
            <w:tcW w:w="1490" w:type="dxa"/>
            <w:shd w:val="clear" w:color="auto" w:fill="FFFFFF"/>
          </w:tcPr>
          <w:p w:rsidR="006A6297" w:rsidRPr="00996D08" w:rsidRDefault="006A6297" w:rsidP="00996D08">
            <w:pPr>
              <w:pStyle w:val="Default"/>
              <w:spacing w:line="360" w:lineRule="auto"/>
              <w:rPr>
                <w:rFonts w:ascii="Times New Roman" w:hAnsi="Times New Roman" w:cs="Times New Roman"/>
              </w:rPr>
            </w:pPr>
            <w:r w:rsidRPr="00996D08">
              <w:rPr>
                <w:rFonts w:ascii="Times New Roman" w:hAnsi="Times New Roman" w:cs="Times New Roman"/>
                <w:noProof/>
                <w:lang w:eastAsia="pt-BR"/>
              </w:rPr>
              <w:drawing>
                <wp:inline distT="0" distB="0" distL="0" distR="0">
                  <wp:extent cx="808990" cy="628650"/>
                  <wp:effectExtent l="0" t="0" r="0" b="0"/>
                  <wp:docPr id="8"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7"/>
                          <pic:cNvPicPr>
                            <a:picLocks noChangeAspect="1" noChangeArrowheads="1"/>
                          </pic:cNvPicPr>
                        </pic:nvPicPr>
                        <pic:blipFill>
                          <a:blip r:embed="rId11"/>
                          <a:stretch>
                            <a:fillRect/>
                          </a:stretch>
                        </pic:blipFill>
                        <pic:spPr bwMode="auto">
                          <a:xfrm>
                            <a:off x="0" y="0"/>
                            <a:ext cx="808990" cy="628650"/>
                          </a:xfrm>
                          <a:prstGeom prst="rect">
                            <a:avLst/>
                          </a:prstGeom>
                        </pic:spPr>
                      </pic:pic>
                    </a:graphicData>
                  </a:graphic>
                </wp:inline>
              </w:drawing>
            </w:r>
          </w:p>
        </w:tc>
      </w:tr>
    </w:tbl>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r w:rsidRPr="00996D08">
        <w:rPr>
          <w:rFonts w:ascii="Times New Roman" w:hAnsi="Times New Roman"/>
          <w:sz w:val="24"/>
          <w:szCs w:val="24"/>
        </w:rPr>
        <w:t xml:space="preserve">ANA ANGÉLICA PEREIRA MARINHO </w:t>
      </w: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b/>
          <w:bCs/>
          <w:sz w:val="24"/>
          <w:szCs w:val="24"/>
        </w:rPr>
      </w:pPr>
    </w:p>
    <w:p w:rsidR="00A468F2" w:rsidRPr="00996D08" w:rsidRDefault="00A468F2" w:rsidP="00A468F2">
      <w:pPr>
        <w:spacing w:after="0" w:line="360" w:lineRule="auto"/>
        <w:jc w:val="center"/>
        <w:rPr>
          <w:rFonts w:ascii="Times New Roman" w:hAnsi="Times New Roman"/>
          <w:sz w:val="24"/>
          <w:szCs w:val="24"/>
        </w:rPr>
      </w:pPr>
      <w:r>
        <w:rPr>
          <w:rFonts w:ascii="Times New Roman" w:hAnsi="Times New Roman"/>
          <w:b/>
          <w:bCs/>
          <w:sz w:val="24"/>
          <w:szCs w:val="24"/>
        </w:rPr>
        <w:t>POLÍTICA EDUCACIONAL E INSTRUMENTOS DE AVALIAÇÃO: CONTRIBUIÇÕES PARA A REFORMA DOS PROJETOS PEDAGÓGICOS DA UFCG</w:t>
      </w: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5369A3">
      <w:pPr>
        <w:spacing w:line="240" w:lineRule="auto"/>
        <w:ind w:left="4536"/>
        <w:rPr>
          <w:rFonts w:ascii="Times New Roman" w:hAnsi="Times New Roman"/>
          <w:sz w:val="24"/>
          <w:szCs w:val="24"/>
        </w:rPr>
      </w:pPr>
      <w:r w:rsidRPr="00996D08">
        <w:rPr>
          <w:rFonts w:ascii="Times New Roman" w:hAnsi="Times New Roman"/>
          <w:sz w:val="24"/>
          <w:szCs w:val="24"/>
        </w:rPr>
        <w:t>Trabalho de Conclusão Final (TCF) apresentado à Universidade Federal de Campina Grande sob a forma de relatório técnico, como parte das e</w:t>
      </w:r>
      <w:r w:rsidR="00AE096A">
        <w:rPr>
          <w:rFonts w:ascii="Times New Roman" w:hAnsi="Times New Roman"/>
          <w:sz w:val="24"/>
          <w:szCs w:val="24"/>
        </w:rPr>
        <w:t>x</w:t>
      </w:r>
      <w:r w:rsidRPr="00996D08">
        <w:rPr>
          <w:rFonts w:ascii="Times New Roman" w:hAnsi="Times New Roman"/>
          <w:sz w:val="24"/>
          <w:szCs w:val="24"/>
        </w:rPr>
        <w:t>igências do Programa de Pós-Graduação em Administração Pública em Rede Nacional</w:t>
      </w:r>
      <w:r w:rsidR="00A468F2">
        <w:rPr>
          <w:rFonts w:ascii="Times New Roman" w:hAnsi="Times New Roman"/>
          <w:sz w:val="24"/>
          <w:szCs w:val="24"/>
        </w:rPr>
        <w:t xml:space="preserve"> – PROFIAP/UFCG/CCJS</w:t>
      </w:r>
      <w:r w:rsidRPr="00996D08">
        <w:rPr>
          <w:rFonts w:ascii="Times New Roman" w:hAnsi="Times New Roman"/>
          <w:sz w:val="24"/>
          <w:szCs w:val="24"/>
        </w:rPr>
        <w:t>, para obtenção do título de Mestre.</w:t>
      </w:r>
    </w:p>
    <w:p w:rsidR="006A6297" w:rsidRPr="00996D08" w:rsidRDefault="006A6297" w:rsidP="00996D08">
      <w:pPr>
        <w:spacing w:line="360" w:lineRule="auto"/>
        <w:rPr>
          <w:rFonts w:ascii="Times New Roman" w:hAnsi="Times New Roman"/>
          <w:sz w:val="24"/>
          <w:szCs w:val="24"/>
        </w:rPr>
      </w:pPr>
    </w:p>
    <w:p w:rsidR="006A6297" w:rsidRPr="00996D08" w:rsidRDefault="006A6297" w:rsidP="00996D08">
      <w:pPr>
        <w:spacing w:line="360" w:lineRule="auto"/>
        <w:jc w:val="right"/>
        <w:rPr>
          <w:rFonts w:ascii="Times New Roman" w:hAnsi="Times New Roman"/>
          <w:sz w:val="24"/>
          <w:szCs w:val="24"/>
        </w:rPr>
      </w:pPr>
      <w:r w:rsidRPr="00996D08">
        <w:rPr>
          <w:rFonts w:ascii="Times New Roman" w:hAnsi="Times New Roman"/>
          <w:sz w:val="24"/>
          <w:szCs w:val="24"/>
        </w:rPr>
        <w:t xml:space="preserve">Orientadora: Dra. Edjane Esmerina Dias da Silva </w:t>
      </w:r>
    </w:p>
    <w:p w:rsidR="006A6297" w:rsidRDefault="006A6297" w:rsidP="00996D08">
      <w:pPr>
        <w:spacing w:line="360" w:lineRule="auto"/>
        <w:jc w:val="center"/>
        <w:rPr>
          <w:rFonts w:ascii="Times New Roman" w:hAnsi="Times New Roman"/>
          <w:sz w:val="24"/>
          <w:szCs w:val="24"/>
        </w:rPr>
      </w:pPr>
    </w:p>
    <w:p w:rsidR="005369A3" w:rsidRDefault="005369A3" w:rsidP="00996D08">
      <w:pPr>
        <w:spacing w:line="360" w:lineRule="auto"/>
        <w:jc w:val="center"/>
        <w:rPr>
          <w:rFonts w:ascii="Times New Roman" w:hAnsi="Times New Roman"/>
          <w:sz w:val="24"/>
          <w:szCs w:val="24"/>
        </w:rPr>
      </w:pPr>
    </w:p>
    <w:p w:rsidR="005369A3" w:rsidRDefault="005369A3" w:rsidP="00996D08">
      <w:pPr>
        <w:spacing w:line="360" w:lineRule="auto"/>
        <w:jc w:val="center"/>
        <w:rPr>
          <w:rFonts w:ascii="Times New Roman" w:hAnsi="Times New Roman"/>
          <w:sz w:val="24"/>
          <w:szCs w:val="24"/>
        </w:rPr>
      </w:pPr>
    </w:p>
    <w:p w:rsidR="00E26DBE" w:rsidRDefault="00E26DBE" w:rsidP="00996D08">
      <w:pPr>
        <w:spacing w:line="360" w:lineRule="auto"/>
        <w:jc w:val="center"/>
        <w:rPr>
          <w:rFonts w:ascii="Times New Roman" w:hAnsi="Times New Roman"/>
          <w:sz w:val="24"/>
          <w:szCs w:val="24"/>
        </w:rPr>
      </w:pPr>
    </w:p>
    <w:p w:rsidR="00E26DBE" w:rsidRDefault="00E26DBE" w:rsidP="00996D08">
      <w:pPr>
        <w:spacing w:line="360" w:lineRule="auto"/>
        <w:jc w:val="center"/>
        <w:rPr>
          <w:rFonts w:ascii="Times New Roman" w:hAnsi="Times New Roman"/>
          <w:sz w:val="24"/>
          <w:szCs w:val="24"/>
        </w:rPr>
      </w:pPr>
    </w:p>
    <w:p w:rsidR="006A6297" w:rsidRDefault="006A6297" w:rsidP="005369A3">
      <w:pPr>
        <w:spacing w:after="0" w:line="240" w:lineRule="auto"/>
        <w:jc w:val="center"/>
        <w:rPr>
          <w:rFonts w:ascii="Times New Roman" w:hAnsi="Times New Roman"/>
          <w:sz w:val="24"/>
          <w:szCs w:val="24"/>
        </w:rPr>
      </w:pPr>
      <w:r w:rsidRPr="00996D08">
        <w:rPr>
          <w:rFonts w:ascii="Times New Roman" w:hAnsi="Times New Roman"/>
          <w:sz w:val="24"/>
          <w:szCs w:val="24"/>
        </w:rPr>
        <w:t xml:space="preserve">SOUSA </w:t>
      </w:r>
      <w:r w:rsidR="00E26DBE">
        <w:rPr>
          <w:rFonts w:ascii="Times New Roman" w:hAnsi="Times New Roman"/>
          <w:sz w:val="24"/>
          <w:szCs w:val="24"/>
        </w:rPr>
        <w:t>–</w:t>
      </w:r>
      <w:r w:rsidRPr="00996D08">
        <w:rPr>
          <w:rFonts w:ascii="Times New Roman" w:hAnsi="Times New Roman"/>
          <w:sz w:val="24"/>
          <w:szCs w:val="24"/>
        </w:rPr>
        <w:t xml:space="preserve"> PB</w:t>
      </w:r>
    </w:p>
    <w:p w:rsidR="00E26DBE" w:rsidRPr="00996D08" w:rsidRDefault="00E26DBE" w:rsidP="005369A3">
      <w:pPr>
        <w:spacing w:after="0" w:line="240" w:lineRule="auto"/>
        <w:jc w:val="center"/>
        <w:rPr>
          <w:rFonts w:ascii="Times New Roman" w:hAnsi="Times New Roman"/>
          <w:sz w:val="24"/>
          <w:szCs w:val="24"/>
        </w:rPr>
      </w:pPr>
      <w:r>
        <w:rPr>
          <w:rFonts w:ascii="Times New Roman" w:hAnsi="Times New Roman"/>
          <w:sz w:val="24"/>
          <w:szCs w:val="24"/>
        </w:rPr>
        <w:t>2018</w:t>
      </w:r>
    </w:p>
    <w:p w:rsidR="006A6297" w:rsidRPr="00996D08" w:rsidRDefault="00E26DBE" w:rsidP="00E26DBE">
      <w:pPr>
        <w:spacing w:line="259" w:lineRule="auto"/>
        <w:jc w:val="center"/>
        <w:rPr>
          <w:rFonts w:ascii="Times New Roman" w:hAnsi="Times New Roman"/>
          <w:sz w:val="24"/>
          <w:szCs w:val="24"/>
        </w:rPr>
      </w:pPr>
      <w:r>
        <w:rPr>
          <w:rFonts w:ascii="Times New Roman" w:hAnsi="Times New Roman"/>
          <w:sz w:val="24"/>
          <w:szCs w:val="24"/>
        </w:rPr>
        <w:br w:type="page"/>
      </w:r>
      <w:r w:rsidR="006A6297" w:rsidRPr="00996D08">
        <w:rPr>
          <w:rFonts w:ascii="Times New Roman" w:hAnsi="Times New Roman"/>
          <w:sz w:val="24"/>
          <w:szCs w:val="24"/>
        </w:rPr>
        <w:lastRenderedPageBreak/>
        <w:t>ANA ANGÉLICA PEREIRA MARINHO</w:t>
      </w:r>
    </w:p>
    <w:p w:rsidR="006A6297" w:rsidRPr="00996D08" w:rsidRDefault="006A6297" w:rsidP="00996D08">
      <w:pPr>
        <w:spacing w:after="0" w:line="360" w:lineRule="auto"/>
        <w:jc w:val="center"/>
        <w:rPr>
          <w:rFonts w:ascii="Times New Roman" w:hAnsi="Times New Roman"/>
          <w:b/>
          <w:bCs/>
          <w:sz w:val="24"/>
          <w:szCs w:val="24"/>
        </w:rPr>
      </w:pPr>
    </w:p>
    <w:p w:rsidR="006A6297" w:rsidRPr="00996D08" w:rsidRDefault="006A6297" w:rsidP="00996D08">
      <w:pPr>
        <w:spacing w:after="0" w:line="360" w:lineRule="auto"/>
        <w:jc w:val="center"/>
        <w:rPr>
          <w:rFonts w:ascii="Times New Roman" w:hAnsi="Times New Roman"/>
          <w:b/>
          <w:bCs/>
          <w:sz w:val="24"/>
          <w:szCs w:val="24"/>
        </w:rPr>
      </w:pPr>
    </w:p>
    <w:p w:rsidR="006A6297" w:rsidRPr="00996D08" w:rsidRDefault="006A6297" w:rsidP="00996D08">
      <w:pPr>
        <w:spacing w:after="0" w:line="360" w:lineRule="auto"/>
        <w:jc w:val="center"/>
        <w:rPr>
          <w:rFonts w:ascii="Times New Roman" w:hAnsi="Times New Roman"/>
          <w:b/>
          <w:bCs/>
          <w:sz w:val="24"/>
          <w:szCs w:val="24"/>
        </w:rPr>
      </w:pPr>
    </w:p>
    <w:p w:rsidR="00A468F2" w:rsidRPr="00996D08" w:rsidRDefault="00A468F2" w:rsidP="00A468F2">
      <w:pPr>
        <w:spacing w:after="0" w:line="360" w:lineRule="auto"/>
        <w:jc w:val="center"/>
        <w:rPr>
          <w:rFonts w:ascii="Times New Roman" w:hAnsi="Times New Roman"/>
          <w:sz w:val="24"/>
          <w:szCs w:val="24"/>
        </w:rPr>
      </w:pPr>
      <w:r>
        <w:rPr>
          <w:rFonts w:ascii="Times New Roman" w:hAnsi="Times New Roman"/>
          <w:b/>
          <w:bCs/>
          <w:sz w:val="24"/>
          <w:szCs w:val="24"/>
        </w:rPr>
        <w:t>POLÍTICA EDUCACIONAL E INSTRUMENTOS DE AVALIAÇÃO: CONTRIBUIÇÕES PARA A REFORMA DOS PROJETOS PEDAGÓGICOS DA UFCG</w:t>
      </w:r>
    </w:p>
    <w:p w:rsidR="006A6297" w:rsidRPr="00996D08" w:rsidRDefault="006A6297" w:rsidP="00996D08">
      <w:pPr>
        <w:pStyle w:val="Corpodetexto"/>
        <w:spacing w:line="360" w:lineRule="auto"/>
        <w:rPr>
          <w:rFonts w:ascii="Times New Roman" w:hAnsi="Times New Roman"/>
          <w:b/>
          <w:sz w:val="24"/>
          <w:szCs w:val="24"/>
        </w:rPr>
      </w:pPr>
    </w:p>
    <w:p w:rsidR="006A6297" w:rsidRPr="00996D08" w:rsidRDefault="006A6297" w:rsidP="00996D08">
      <w:pPr>
        <w:pStyle w:val="Corpodetexto"/>
        <w:spacing w:before="226" w:after="0" w:line="360" w:lineRule="auto"/>
        <w:ind w:left="142" w:right="134"/>
        <w:rPr>
          <w:rFonts w:ascii="Times New Roman" w:hAnsi="Times New Roman"/>
          <w:sz w:val="24"/>
          <w:szCs w:val="24"/>
        </w:rPr>
      </w:pPr>
    </w:p>
    <w:p w:rsidR="00A468F2" w:rsidRDefault="00A468F2" w:rsidP="00996D08">
      <w:pPr>
        <w:pStyle w:val="Corpodetexto"/>
        <w:spacing w:line="360" w:lineRule="auto"/>
        <w:rPr>
          <w:rFonts w:ascii="Times New Roman" w:hAnsi="Times New Roman"/>
          <w:sz w:val="24"/>
          <w:szCs w:val="24"/>
        </w:rPr>
      </w:pPr>
    </w:p>
    <w:p w:rsidR="00A468F2" w:rsidRDefault="00A468F2" w:rsidP="00996D08">
      <w:pPr>
        <w:pStyle w:val="Corpodetexto"/>
        <w:spacing w:line="360" w:lineRule="auto"/>
        <w:rPr>
          <w:rFonts w:ascii="Times New Roman" w:hAnsi="Times New Roman"/>
          <w:sz w:val="24"/>
          <w:szCs w:val="24"/>
        </w:rPr>
      </w:pPr>
    </w:p>
    <w:p w:rsidR="006A6297" w:rsidRPr="00996D08" w:rsidRDefault="006A6297" w:rsidP="00996D08">
      <w:pPr>
        <w:pStyle w:val="Corpodetexto"/>
        <w:spacing w:line="360" w:lineRule="auto"/>
        <w:rPr>
          <w:rFonts w:ascii="Times New Roman" w:hAnsi="Times New Roman"/>
          <w:sz w:val="24"/>
          <w:szCs w:val="24"/>
        </w:rPr>
      </w:pPr>
      <w:r w:rsidRPr="00996D08">
        <w:rPr>
          <w:rFonts w:ascii="Times New Roman" w:hAnsi="Times New Roman"/>
          <w:sz w:val="24"/>
          <w:szCs w:val="24"/>
        </w:rPr>
        <w:t>Aprovado em:_____/_____/2018.</w:t>
      </w:r>
    </w:p>
    <w:p w:rsidR="006A6297" w:rsidRPr="00996D08" w:rsidRDefault="006A6297" w:rsidP="00996D08">
      <w:pPr>
        <w:pStyle w:val="Corpodetexto"/>
        <w:spacing w:before="6" w:line="360" w:lineRule="auto"/>
        <w:rPr>
          <w:rFonts w:ascii="Times New Roman" w:hAnsi="Times New Roman"/>
          <w:sz w:val="24"/>
          <w:szCs w:val="24"/>
        </w:rPr>
      </w:pPr>
    </w:p>
    <w:p w:rsidR="006A6297" w:rsidRPr="00996D08" w:rsidRDefault="006A6297" w:rsidP="005369A3">
      <w:pPr>
        <w:pStyle w:val="Corpodetexto"/>
        <w:spacing w:line="240" w:lineRule="auto"/>
        <w:ind w:left="1010"/>
        <w:rPr>
          <w:rFonts w:ascii="Times New Roman" w:hAnsi="Times New Roman"/>
          <w:sz w:val="24"/>
          <w:szCs w:val="24"/>
        </w:rPr>
      </w:pPr>
      <w:r w:rsidRPr="00996D08">
        <w:rPr>
          <w:rFonts w:ascii="Times New Roman" w:hAnsi="Times New Roman"/>
          <w:sz w:val="24"/>
          <w:szCs w:val="24"/>
        </w:rPr>
        <w:t>Banca E</w:t>
      </w:r>
      <w:r w:rsidR="00AE096A">
        <w:rPr>
          <w:rFonts w:ascii="Times New Roman" w:hAnsi="Times New Roman"/>
          <w:sz w:val="24"/>
          <w:szCs w:val="24"/>
        </w:rPr>
        <w:t>x</w:t>
      </w:r>
      <w:r w:rsidRPr="00996D08">
        <w:rPr>
          <w:rFonts w:ascii="Times New Roman" w:hAnsi="Times New Roman"/>
          <w:sz w:val="24"/>
          <w:szCs w:val="24"/>
        </w:rPr>
        <w:t>aminadora do TCF:</w:t>
      </w:r>
    </w:p>
    <w:p w:rsidR="006A6297" w:rsidRPr="00996D08" w:rsidRDefault="006A6297" w:rsidP="005369A3">
      <w:pPr>
        <w:pStyle w:val="Corpodetexto"/>
        <w:spacing w:line="240" w:lineRule="auto"/>
        <w:rPr>
          <w:rFonts w:ascii="Times New Roman" w:hAnsi="Times New Roman"/>
          <w:sz w:val="24"/>
          <w:szCs w:val="24"/>
        </w:rPr>
      </w:pPr>
    </w:p>
    <w:p w:rsidR="006A6297" w:rsidRPr="00996D08" w:rsidRDefault="00B2611F" w:rsidP="005369A3">
      <w:pPr>
        <w:pStyle w:val="Corpodetexto"/>
        <w:spacing w:line="240" w:lineRule="auto"/>
        <w:rPr>
          <w:rFonts w:ascii="Times New Roman" w:hAnsi="Times New Roman"/>
          <w:sz w:val="24"/>
          <w:szCs w:val="24"/>
        </w:rPr>
      </w:pPr>
      <w:r>
        <w:rPr>
          <w:rFonts w:ascii="Times New Roman" w:hAnsi="Times New Roman"/>
          <w:noProof/>
          <w:sz w:val="24"/>
          <w:szCs w:val="24"/>
          <w:lang w:eastAsia="pt-BR"/>
        </w:rPr>
        <w:pict>
          <v:line id="Line 22" o:spid="_x0000_s1026" style="position:absolute;left:0;text-align:left;z-index:-251653120;visibility:visible;mso-wrap-distance-left:0;mso-wrap-distance-right:0;mso-position-horizontal-relative:page" from="83.65pt,9.05pt" to="540.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wCHgIAAEQEAAAOAAAAZHJzL2Uyb0RvYy54bWysU8GO2jAQvVfqP1i+QxIa2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" strokeweight="1.44pt">
            <w10:wrap type="topAndBottom" anchorx="page"/>
          </v:line>
        </w:pict>
      </w:r>
    </w:p>
    <w:p w:rsidR="006A6297" w:rsidRPr="00996D08" w:rsidRDefault="006A6297" w:rsidP="005369A3">
      <w:pPr>
        <w:pStyle w:val="Corpodetexto"/>
        <w:spacing w:line="240" w:lineRule="auto"/>
        <w:ind w:right="1169"/>
        <w:jc w:val="center"/>
        <w:rPr>
          <w:rFonts w:ascii="Times New Roman" w:hAnsi="Times New Roman"/>
          <w:sz w:val="24"/>
          <w:szCs w:val="24"/>
        </w:rPr>
      </w:pPr>
      <w:r w:rsidRPr="00996D08">
        <w:rPr>
          <w:rFonts w:ascii="Times New Roman" w:hAnsi="Times New Roman"/>
          <w:sz w:val="24"/>
          <w:szCs w:val="24"/>
        </w:rPr>
        <w:t>Profa. Dra. Edjane Esmerina Dias da Silva</w:t>
      </w:r>
      <w:r w:rsidR="005369A3">
        <w:rPr>
          <w:rFonts w:ascii="Times New Roman" w:hAnsi="Times New Roman"/>
          <w:sz w:val="24"/>
          <w:szCs w:val="24"/>
        </w:rPr>
        <w:t xml:space="preserve"> (Orientadora)</w:t>
      </w:r>
      <w:r w:rsidRPr="00996D08">
        <w:rPr>
          <w:rFonts w:ascii="Times New Roman" w:hAnsi="Times New Roman"/>
          <w:sz w:val="24"/>
          <w:szCs w:val="24"/>
        </w:rPr>
        <w:t xml:space="preserve"> -PROFIAP/UFCG/CCJS</w:t>
      </w:r>
    </w:p>
    <w:p w:rsidR="006A6297" w:rsidRPr="00996D08" w:rsidRDefault="006A6297" w:rsidP="005369A3">
      <w:pPr>
        <w:pStyle w:val="Corpodetexto"/>
        <w:spacing w:line="240" w:lineRule="auto"/>
        <w:ind w:left="1215" w:right="1245"/>
        <w:jc w:val="center"/>
        <w:rPr>
          <w:rFonts w:ascii="Times New Roman" w:hAnsi="Times New Roman"/>
          <w:sz w:val="24"/>
          <w:szCs w:val="24"/>
        </w:rPr>
      </w:pPr>
    </w:p>
    <w:p w:rsidR="006A6297" w:rsidRPr="00996D08" w:rsidRDefault="00B2611F" w:rsidP="005369A3">
      <w:pPr>
        <w:pStyle w:val="Corpodetexto"/>
        <w:spacing w:before="4" w:line="240" w:lineRule="auto"/>
        <w:rPr>
          <w:rFonts w:ascii="Times New Roman" w:hAnsi="Times New Roman"/>
          <w:sz w:val="24"/>
          <w:szCs w:val="24"/>
        </w:rPr>
      </w:pPr>
      <w:r>
        <w:rPr>
          <w:rFonts w:ascii="Times New Roman" w:hAnsi="Times New Roman"/>
          <w:noProof/>
          <w:sz w:val="24"/>
          <w:szCs w:val="24"/>
          <w:lang w:eastAsia="pt-BR"/>
        </w:rPr>
        <w:pict>
          <v:line id="Line 21" o:spid="_x0000_s1037" style="position:absolute;left:0;text-align:left;z-index:-251652096;visibility:visible;mso-wrap-distance-left:0;mso-wrap-distance-right:0;mso-position-horizontal-relative:page" from="83.65pt,17.85pt" to="540.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" strokeweight="1.44pt">
            <w10:wrap type="topAndBottom" anchorx="page"/>
          </v:line>
        </w:pict>
      </w:r>
    </w:p>
    <w:p w:rsidR="0041000F" w:rsidRDefault="0041000F" w:rsidP="005369A3">
      <w:pPr>
        <w:pStyle w:val="Corpodetexto"/>
        <w:spacing w:line="240" w:lineRule="auto"/>
        <w:ind w:left="1847" w:right="1169"/>
        <w:jc w:val="center"/>
        <w:rPr>
          <w:rFonts w:ascii="Times New Roman" w:hAnsi="Times New Roman"/>
          <w:sz w:val="24"/>
          <w:szCs w:val="24"/>
        </w:rPr>
      </w:pPr>
      <w:r w:rsidRPr="0041000F">
        <w:rPr>
          <w:rFonts w:ascii="Times New Roman" w:hAnsi="Times New Roman"/>
          <w:sz w:val="24"/>
          <w:szCs w:val="24"/>
        </w:rPr>
        <w:t>Dra. Maria de Fátima Barbosa</w:t>
      </w:r>
    </w:p>
    <w:p w:rsidR="006A6297" w:rsidRPr="00996D08" w:rsidRDefault="006A6297" w:rsidP="005369A3">
      <w:pPr>
        <w:pStyle w:val="Corpodetexto"/>
        <w:spacing w:line="240" w:lineRule="auto"/>
        <w:ind w:left="1847" w:right="1169"/>
        <w:jc w:val="center"/>
        <w:rPr>
          <w:rFonts w:ascii="Times New Roman" w:hAnsi="Times New Roman"/>
          <w:sz w:val="24"/>
          <w:szCs w:val="24"/>
        </w:rPr>
      </w:pPr>
      <w:r w:rsidRPr="00EF0DD1">
        <w:rPr>
          <w:rFonts w:ascii="Times New Roman" w:hAnsi="Times New Roman"/>
          <w:sz w:val="24"/>
          <w:szCs w:val="24"/>
        </w:rPr>
        <w:t>PROFIAP/UFCG/CCJS</w:t>
      </w:r>
    </w:p>
    <w:p w:rsidR="006A6297" w:rsidRDefault="006A6297" w:rsidP="005369A3">
      <w:pPr>
        <w:pStyle w:val="Corpodetexto"/>
        <w:spacing w:line="240" w:lineRule="auto"/>
        <w:ind w:left="1847" w:right="1170"/>
        <w:jc w:val="center"/>
        <w:rPr>
          <w:rFonts w:ascii="Times New Roman" w:hAnsi="Times New Roman"/>
          <w:sz w:val="24"/>
          <w:szCs w:val="24"/>
        </w:rPr>
      </w:pPr>
      <w:r w:rsidRPr="00996D08">
        <w:rPr>
          <w:rFonts w:ascii="Times New Roman" w:hAnsi="Times New Roman"/>
          <w:sz w:val="24"/>
          <w:szCs w:val="24"/>
        </w:rPr>
        <w:t>E</w:t>
      </w:r>
      <w:r w:rsidR="00AE096A">
        <w:rPr>
          <w:rFonts w:ascii="Times New Roman" w:hAnsi="Times New Roman"/>
          <w:sz w:val="24"/>
          <w:szCs w:val="24"/>
        </w:rPr>
        <w:t>x</w:t>
      </w:r>
      <w:r w:rsidRPr="00996D08">
        <w:rPr>
          <w:rFonts w:ascii="Times New Roman" w:hAnsi="Times New Roman"/>
          <w:sz w:val="24"/>
          <w:szCs w:val="24"/>
        </w:rPr>
        <w:t>aminadora Interna</w:t>
      </w:r>
    </w:p>
    <w:p w:rsidR="005369A3" w:rsidRPr="00996D08" w:rsidRDefault="00B2611F" w:rsidP="005369A3">
      <w:pPr>
        <w:pStyle w:val="Corpodetexto"/>
        <w:spacing w:line="240" w:lineRule="auto"/>
        <w:ind w:left="1847" w:right="1170"/>
        <w:jc w:val="center"/>
        <w:rPr>
          <w:rFonts w:ascii="Times New Roman" w:hAnsi="Times New Roman"/>
          <w:sz w:val="24"/>
          <w:szCs w:val="24"/>
        </w:rPr>
      </w:pPr>
      <w:r>
        <w:rPr>
          <w:rFonts w:ascii="Times New Roman" w:hAnsi="Times New Roman"/>
          <w:noProof/>
          <w:sz w:val="24"/>
          <w:szCs w:val="24"/>
          <w:lang w:eastAsia="pt-BR"/>
        </w:rPr>
        <w:pict>
          <v:line id="_x0000_s1036" style="position:absolute;left:0;text-align:left;z-index:-251636736;visibility:visible;mso-wrap-distance-left:0;mso-wrap-distance-right:0;mso-position-horizontal-relative:page" from="85.05pt,21.25pt" to="541.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" strokeweight="1.44pt">
            <w10:wrap type="topAndBottom" anchorx="page"/>
          </v:line>
        </w:pict>
      </w:r>
    </w:p>
    <w:p w:rsidR="00EF0DD1" w:rsidRDefault="00EF0DD1" w:rsidP="005369A3">
      <w:pPr>
        <w:pStyle w:val="Corpodetexto"/>
        <w:spacing w:line="240" w:lineRule="auto"/>
        <w:ind w:left="1847" w:right="1170"/>
        <w:jc w:val="center"/>
        <w:rPr>
          <w:rFonts w:ascii="Times New Roman" w:hAnsi="Times New Roman"/>
          <w:sz w:val="24"/>
          <w:szCs w:val="24"/>
        </w:rPr>
      </w:pPr>
      <w:r w:rsidRPr="00996D08">
        <w:rPr>
          <w:rFonts w:ascii="Times New Roman" w:hAnsi="Times New Roman"/>
          <w:sz w:val="24"/>
          <w:szCs w:val="24"/>
        </w:rPr>
        <w:t xml:space="preserve">Profa. Dra. </w:t>
      </w:r>
      <w:r>
        <w:rPr>
          <w:rFonts w:ascii="Times New Roman" w:hAnsi="Times New Roman"/>
          <w:sz w:val="24"/>
          <w:szCs w:val="24"/>
        </w:rPr>
        <w:t>Hermília Feitosa Junqueira Ayres</w:t>
      </w:r>
    </w:p>
    <w:p w:rsidR="006A6297" w:rsidRPr="00996D08" w:rsidRDefault="006A6297" w:rsidP="005369A3">
      <w:pPr>
        <w:pStyle w:val="Corpodetexto"/>
        <w:spacing w:line="240" w:lineRule="auto"/>
        <w:ind w:left="1847" w:right="1170"/>
        <w:jc w:val="center"/>
        <w:rPr>
          <w:rFonts w:ascii="Times New Roman" w:hAnsi="Times New Roman"/>
          <w:sz w:val="24"/>
          <w:szCs w:val="24"/>
        </w:rPr>
      </w:pPr>
      <w:r w:rsidRPr="00996D08">
        <w:rPr>
          <w:rFonts w:ascii="Times New Roman" w:hAnsi="Times New Roman"/>
          <w:sz w:val="24"/>
          <w:szCs w:val="24"/>
        </w:rPr>
        <w:t>E</w:t>
      </w:r>
      <w:r w:rsidR="00AE096A">
        <w:rPr>
          <w:rFonts w:ascii="Times New Roman" w:hAnsi="Times New Roman"/>
          <w:sz w:val="24"/>
          <w:szCs w:val="24"/>
        </w:rPr>
        <w:t>x</w:t>
      </w:r>
      <w:r w:rsidRPr="00996D08">
        <w:rPr>
          <w:rFonts w:ascii="Times New Roman" w:hAnsi="Times New Roman"/>
          <w:sz w:val="24"/>
          <w:szCs w:val="24"/>
        </w:rPr>
        <w:t>aminador E</w:t>
      </w:r>
      <w:r w:rsidR="00AE096A">
        <w:rPr>
          <w:rFonts w:ascii="Times New Roman" w:hAnsi="Times New Roman"/>
          <w:sz w:val="24"/>
          <w:szCs w:val="24"/>
        </w:rPr>
        <w:t>x</w:t>
      </w:r>
      <w:r w:rsidRPr="00996D08">
        <w:rPr>
          <w:rFonts w:ascii="Times New Roman" w:hAnsi="Times New Roman"/>
          <w:sz w:val="24"/>
          <w:szCs w:val="24"/>
        </w:rPr>
        <w:t>terno</w:t>
      </w:r>
    </w:p>
    <w:p w:rsidR="006A6297" w:rsidRPr="00996D08" w:rsidRDefault="006A6297" w:rsidP="00996D08">
      <w:pPr>
        <w:spacing w:line="360" w:lineRule="auto"/>
        <w:jc w:val="center"/>
        <w:rPr>
          <w:rFonts w:ascii="Times New Roman" w:hAnsi="Times New Roman"/>
          <w:sz w:val="24"/>
          <w:szCs w:val="24"/>
        </w:rPr>
        <w:sectPr w:rsidR="006A6297" w:rsidRPr="00996D08" w:rsidSect="00996D08">
          <w:pgSz w:w="11910" w:h="16840"/>
          <w:pgMar w:top="1701" w:right="1134" w:bottom="1134" w:left="1701" w:header="720" w:footer="720" w:gutter="0"/>
          <w:cols w:space="720"/>
        </w:sect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Default="000B6A6F" w:rsidP="00996D08">
      <w:pPr>
        <w:pStyle w:val="Corpodetexto"/>
        <w:tabs>
          <w:tab w:val="left" w:pos="8118"/>
          <w:tab w:val="left" w:pos="8548"/>
        </w:tabs>
        <w:spacing w:before="230" w:after="0" w:line="360" w:lineRule="auto"/>
        <w:ind w:left="6200"/>
        <w:jc w:val="right"/>
        <w:rPr>
          <w:rFonts w:ascii="Times New Roman" w:hAnsi="Times New Roman"/>
          <w:sz w:val="24"/>
          <w:szCs w:val="24"/>
          <w:highlight w:val="yellow"/>
        </w:rPr>
      </w:pPr>
    </w:p>
    <w:p w:rsidR="000B6A6F" w:rsidRPr="000B6A6F" w:rsidRDefault="000B6A6F" w:rsidP="000B6A6F">
      <w:pPr>
        <w:spacing w:after="0" w:line="360" w:lineRule="auto"/>
        <w:ind w:left="5069"/>
        <w:rPr>
          <w:rFonts w:ascii="Times New Roman" w:hAnsi="Times New Roman"/>
          <w:i/>
          <w:sz w:val="24"/>
        </w:rPr>
      </w:pPr>
      <w:r w:rsidRPr="000B6A6F">
        <w:rPr>
          <w:rFonts w:ascii="Times New Roman" w:hAnsi="Times New Roman"/>
          <w:i/>
          <w:sz w:val="24"/>
        </w:rPr>
        <w:t xml:space="preserve">Dedico este trabalho aos meus pais. </w:t>
      </w:r>
    </w:p>
    <w:p w:rsidR="000B6A6F" w:rsidRPr="000B6A6F" w:rsidRDefault="00F6653D" w:rsidP="000B6A6F">
      <w:pPr>
        <w:spacing w:after="0" w:line="360" w:lineRule="auto"/>
        <w:ind w:left="5069"/>
        <w:rPr>
          <w:rFonts w:ascii="Times New Roman" w:hAnsi="Times New Roman"/>
          <w:i/>
          <w:sz w:val="24"/>
        </w:rPr>
      </w:pPr>
      <w:r>
        <w:rPr>
          <w:rFonts w:ascii="Times New Roman" w:hAnsi="Times New Roman"/>
          <w:i/>
          <w:sz w:val="24"/>
        </w:rPr>
        <w:t>Ao meu filho</w:t>
      </w:r>
      <w:r w:rsidR="000B6A6F" w:rsidRPr="000B6A6F">
        <w:rPr>
          <w:rFonts w:ascii="Times New Roman" w:hAnsi="Times New Roman"/>
          <w:i/>
          <w:sz w:val="24"/>
        </w:rPr>
        <w:t xml:space="preserve"> Davi e ao meu marido, Silvano.</w:t>
      </w:r>
    </w:p>
    <w:p w:rsidR="000B6A6F" w:rsidRPr="000B6A6F" w:rsidRDefault="000B6A6F" w:rsidP="000B6A6F">
      <w:pPr>
        <w:spacing w:after="0" w:line="360" w:lineRule="auto"/>
        <w:ind w:left="5069"/>
        <w:rPr>
          <w:rFonts w:ascii="Times New Roman" w:hAnsi="Times New Roman"/>
          <w:i/>
          <w:sz w:val="24"/>
        </w:rPr>
      </w:pPr>
      <w:r w:rsidRPr="000B6A6F">
        <w:rPr>
          <w:rFonts w:ascii="Times New Roman" w:hAnsi="Times New Roman"/>
          <w:i/>
          <w:sz w:val="24"/>
        </w:rPr>
        <w:t xml:space="preserve">À minha avó,Sadi. </w:t>
      </w:r>
    </w:p>
    <w:p w:rsidR="000B6A6F" w:rsidRPr="000B6A6F" w:rsidRDefault="000B6A6F" w:rsidP="000B6A6F">
      <w:pPr>
        <w:spacing w:after="0" w:line="360" w:lineRule="auto"/>
        <w:ind w:left="5069"/>
        <w:rPr>
          <w:rFonts w:ascii="Times New Roman" w:hAnsi="Times New Roman"/>
          <w:i/>
          <w:sz w:val="24"/>
        </w:rPr>
      </w:pPr>
      <w:r w:rsidRPr="000B6A6F">
        <w:rPr>
          <w:rFonts w:ascii="Times New Roman" w:hAnsi="Times New Roman"/>
          <w:i/>
          <w:sz w:val="24"/>
        </w:rPr>
        <w:t>Aos meus três irmãos.</w:t>
      </w:r>
    </w:p>
    <w:p w:rsidR="000B6A6F" w:rsidRDefault="000B6A6F" w:rsidP="000B6A6F">
      <w:pPr>
        <w:spacing w:line="465" w:lineRule="auto"/>
        <w:rPr>
          <w:sz w:val="24"/>
        </w:rPr>
        <w:sectPr w:rsidR="000B6A6F">
          <w:pgSz w:w="11910" w:h="16840"/>
          <w:pgMar w:top="1580" w:right="800" w:bottom="280" w:left="1400" w:header="720" w:footer="720" w:gutter="0"/>
          <w:cols w:space="720"/>
        </w:sectPr>
      </w:pPr>
    </w:p>
    <w:p w:rsidR="006A6297" w:rsidRPr="00F6653D" w:rsidRDefault="006A6297" w:rsidP="00996D08">
      <w:pPr>
        <w:pStyle w:val="Corpodetexto"/>
        <w:spacing w:line="360" w:lineRule="auto"/>
        <w:jc w:val="center"/>
        <w:rPr>
          <w:rFonts w:ascii="Times New Roman" w:hAnsi="Times New Roman"/>
          <w:b/>
          <w:bCs/>
          <w:sz w:val="28"/>
          <w:szCs w:val="28"/>
        </w:rPr>
      </w:pPr>
      <w:r w:rsidRPr="00F6653D">
        <w:rPr>
          <w:rFonts w:ascii="Times New Roman" w:hAnsi="Times New Roman"/>
          <w:b/>
          <w:bCs/>
          <w:sz w:val="28"/>
          <w:szCs w:val="28"/>
        </w:rPr>
        <w:lastRenderedPageBreak/>
        <w:t>AGRADECIMENTOS</w:t>
      </w:r>
    </w:p>
    <w:p w:rsidR="006A6297" w:rsidRPr="00996D08" w:rsidRDefault="006A6297" w:rsidP="00996D08">
      <w:pPr>
        <w:pStyle w:val="Corpodetexto"/>
        <w:spacing w:before="8" w:after="0" w:line="360" w:lineRule="auto"/>
        <w:rPr>
          <w:rFonts w:ascii="Times New Roman" w:hAnsi="Times New Roman"/>
          <w:sz w:val="24"/>
          <w:szCs w:val="24"/>
        </w:rPr>
      </w:pPr>
    </w:p>
    <w:p w:rsidR="006A6297" w:rsidRPr="00B54526" w:rsidRDefault="006A6297" w:rsidP="00B54526">
      <w:pPr>
        <w:pStyle w:val="Corpodetexto"/>
        <w:spacing w:before="161" w:line="360" w:lineRule="auto"/>
        <w:ind w:left="302" w:right="331" w:firstLine="707"/>
        <w:rPr>
          <w:rFonts w:ascii="Times New Roman" w:hAnsi="Times New Roman"/>
          <w:sz w:val="24"/>
          <w:szCs w:val="24"/>
        </w:rPr>
      </w:pPr>
      <w:r w:rsidRPr="00B54526">
        <w:rPr>
          <w:rFonts w:ascii="Times New Roman" w:hAnsi="Times New Roman"/>
          <w:sz w:val="24"/>
          <w:szCs w:val="24"/>
        </w:rPr>
        <w:t xml:space="preserve">Primeiramente, a Deus por estar sempre presente na minha vida, e tornar tudo possível, </w:t>
      </w:r>
      <w:r w:rsidR="00A553E1" w:rsidRPr="00B54526">
        <w:rPr>
          <w:rFonts w:ascii="Times New Roman" w:hAnsi="Times New Roman"/>
          <w:sz w:val="24"/>
          <w:szCs w:val="24"/>
        </w:rPr>
        <w:t>mesmo diante de todas as dificuldades.</w:t>
      </w:r>
    </w:p>
    <w:p w:rsidR="00A553E1" w:rsidRPr="00B54526" w:rsidRDefault="006A6297" w:rsidP="00B54526">
      <w:pPr>
        <w:pStyle w:val="Corpodetexto"/>
        <w:spacing w:line="360" w:lineRule="auto"/>
        <w:ind w:left="302" w:right="330" w:firstLine="707"/>
        <w:rPr>
          <w:rFonts w:ascii="Times New Roman" w:hAnsi="Times New Roman"/>
          <w:sz w:val="24"/>
          <w:szCs w:val="24"/>
        </w:rPr>
      </w:pPr>
      <w:r w:rsidRPr="00B54526">
        <w:rPr>
          <w:rFonts w:ascii="Times New Roman" w:hAnsi="Times New Roman"/>
          <w:sz w:val="24"/>
          <w:szCs w:val="24"/>
        </w:rPr>
        <w:t xml:space="preserve">À minha mãe, </w:t>
      </w:r>
      <w:r w:rsidR="00A553E1" w:rsidRPr="00B54526">
        <w:rPr>
          <w:rFonts w:ascii="Times New Roman" w:hAnsi="Times New Roman"/>
          <w:sz w:val="24"/>
          <w:szCs w:val="24"/>
        </w:rPr>
        <w:t>Fátima</w:t>
      </w:r>
      <w:r w:rsidRPr="00B54526">
        <w:rPr>
          <w:rFonts w:ascii="Times New Roman" w:hAnsi="Times New Roman"/>
          <w:sz w:val="24"/>
          <w:szCs w:val="24"/>
        </w:rPr>
        <w:t xml:space="preserve">, </w:t>
      </w:r>
      <w:r w:rsidR="00A553E1" w:rsidRPr="00B54526">
        <w:rPr>
          <w:rFonts w:ascii="Times New Roman" w:hAnsi="Times New Roman"/>
          <w:sz w:val="24"/>
          <w:szCs w:val="24"/>
        </w:rPr>
        <w:t>minha maior incentivadora, meu maior exemplo de força, fé e superação e ao meu pai, João Clímaco, por sempre ter feito tudo que estava ao seu alcance em prol da família.</w:t>
      </w:r>
    </w:p>
    <w:p w:rsidR="00A553E1" w:rsidRPr="00B54526" w:rsidRDefault="00A553E1" w:rsidP="00B54526">
      <w:pPr>
        <w:pStyle w:val="Corpodetexto"/>
        <w:spacing w:line="360" w:lineRule="auto"/>
        <w:ind w:left="302" w:right="331" w:firstLine="707"/>
        <w:rPr>
          <w:rFonts w:ascii="Times New Roman" w:hAnsi="Times New Roman"/>
          <w:sz w:val="24"/>
          <w:szCs w:val="24"/>
        </w:rPr>
      </w:pPr>
      <w:r w:rsidRPr="00B54526">
        <w:rPr>
          <w:rFonts w:ascii="Times New Roman" w:hAnsi="Times New Roman"/>
          <w:sz w:val="24"/>
          <w:szCs w:val="24"/>
        </w:rPr>
        <w:t xml:space="preserve">Ao meu marido, Silvano, pelo suporte nos momentos necessários e ao meu </w:t>
      </w:r>
      <w:r w:rsidR="00B54526">
        <w:rPr>
          <w:rFonts w:ascii="Times New Roman" w:hAnsi="Times New Roman"/>
          <w:sz w:val="24"/>
          <w:szCs w:val="24"/>
        </w:rPr>
        <w:t xml:space="preserve">amado </w:t>
      </w:r>
      <w:r w:rsidRPr="00B54526">
        <w:rPr>
          <w:rFonts w:ascii="Times New Roman" w:hAnsi="Times New Roman"/>
          <w:sz w:val="24"/>
          <w:szCs w:val="24"/>
        </w:rPr>
        <w:t>filho, Davi, motivo maior para não desistir.</w:t>
      </w:r>
    </w:p>
    <w:p w:rsidR="00A553E1" w:rsidRPr="00B54526" w:rsidRDefault="00A553E1" w:rsidP="00B54526">
      <w:pPr>
        <w:pStyle w:val="Corpodetexto"/>
        <w:spacing w:line="360" w:lineRule="auto"/>
        <w:ind w:left="302" w:right="330" w:firstLine="707"/>
        <w:rPr>
          <w:rFonts w:ascii="Times New Roman" w:hAnsi="Times New Roman"/>
          <w:sz w:val="24"/>
          <w:szCs w:val="24"/>
        </w:rPr>
      </w:pPr>
      <w:r w:rsidRPr="00B54526">
        <w:rPr>
          <w:rFonts w:ascii="Times New Roman" w:hAnsi="Times New Roman"/>
          <w:sz w:val="24"/>
          <w:szCs w:val="24"/>
        </w:rPr>
        <w:t xml:space="preserve">À minha avó, Sadi, uma presença de amor incondicional na minha vida. </w:t>
      </w:r>
    </w:p>
    <w:p w:rsidR="00C95393" w:rsidRPr="00B54526" w:rsidRDefault="006A6297" w:rsidP="00B54526">
      <w:pPr>
        <w:pStyle w:val="Corpodetexto"/>
        <w:spacing w:before="1" w:line="360" w:lineRule="auto"/>
        <w:ind w:left="302" w:right="328" w:firstLine="767"/>
        <w:rPr>
          <w:rFonts w:ascii="Times New Roman" w:hAnsi="Times New Roman"/>
          <w:sz w:val="24"/>
          <w:szCs w:val="24"/>
        </w:rPr>
      </w:pPr>
      <w:r w:rsidRPr="00B54526">
        <w:rPr>
          <w:rFonts w:ascii="Times New Roman" w:hAnsi="Times New Roman"/>
          <w:sz w:val="24"/>
          <w:szCs w:val="24"/>
        </w:rPr>
        <w:t>À minha família,</w:t>
      </w:r>
      <w:r w:rsidR="00C95393" w:rsidRPr="00B54526">
        <w:rPr>
          <w:rFonts w:ascii="Times New Roman" w:hAnsi="Times New Roman"/>
          <w:sz w:val="24"/>
          <w:szCs w:val="24"/>
        </w:rPr>
        <w:t xml:space="preserve"> em especial aos meus irmãos, André, Alexandre e Alisson e à minha tia Clécia, um exemplo de capacidade intelectual e resiliência diante da vida.</w:t>
      </w:r>
    </w:p>
    <w:p w:rsidR="006A6297" w:rsidRPr="00B54526" w:rsidRDefault="006A6297" w:rsidP="00B54526">
      <w:pPr>
        <w:pStyle w:val="Corpodetexto"/>
        <w:spacing w:before="1" w:line="360" w:lineRule="auto"/>
        <w:ind w:left="302" w:right="328" w:firstLine="767"/>
        <w:rPr>
          <w:rFonts w:ascii="Times New Roman" w:hAnsi="Times New Roman"/>
          <w:sz w:val="24"/>
          <w:szCs w:val="24"/>
        </w:rPr>
      </w:pPr>
      <w:r w:rsidRPr="00B54526">
        <w:rPr>
          <w:rFonts w:ascii="Times New Roman" w:hAnsi="Times New Roman"/>
          <w:sz w:val="24"/>
          <w:szCs w:val="24"/>
        </w:rPr>
        <w:t xml:space="preserve">À </w:t>
      </w:r>
      <w:r w:rsidR="00C95393" w:rsidRPr="00B54526">
        <w:rPr>
          <w:rFonts w:ascii="Times New Roman" w:hAnsi="Times New Roman"/>
          <w:sz w:val="24"/>
          <w:szCs w:val="24"/>
        </w:rPr>
        <w:t>Marilene, que com sua ajuda e cuidados me proporcionou a tranquilidade necessária à realização desta pesquisa.</w:t>
      </w:r>
    </w:p>
    <w:p w:rsidR="006A6297" w:rsidRPr="00B54526" w:rsidRDefault="006A6297" w:rsidP="00B54526">
      <w:pPr>
        <w:pStyle w:val="Corpodetexto"/>
        <w:spacing w:line="360" w:lineRule="auto"/>
        <w:ind w:left="302" w:right="327" w:firstLine="707"/>
        <w:rPr>
          <w:rFonts w:ascii="Times New Roman" w:hAnsi="Times New Roman"/>
          <w:sz w:val="24"/>
          <w:szCs w:val="24"/>
        </w:rPr>
      </w:pPr>
      <w:r w:rsidRPr="00B54526">
        <w:rPr>
          <w:rFonts w:ascii="Times New Roman" w:hAnsi="Times New Roman"/>
          <w:sz w:val="24"/>
          <w:szCs w:val="24"/>
        </w:rPr>
        <w:t xml:space="preserve">A todos os professores(as) do Mestrado Profissional em Administração Pública PROFIAP/CCJS, por todos os ensinamentos. Em especial à minha orientadora, professora Dra. </w:t>
      </w:r>
      <w:r w:rsidR="00C95393" w:rsidRPr="00B54526">
        <w:rPr>
          <w:rFonts w:ascii="Times New Roman" w:hAnsi="Times New Roman"/>
          <w:sz w:val="24"/>
          <w:szCs w:val="24"/>
        </w:rPr>
        <w:t>Edjane Esmerina Dias da Silva</w:t>
      </w:r>
      <w:r w:rsidRPr="00B54526">
        <w:rPr>
          <w:rFonts w:ascii="Times New Roman" w:hAnsi="Times New Roman"/>
          <w:sz w:val="24"/>
          <w:szCs w:val="24"/>
        </w:rPr>
        <w:t xml:space="preserve">, </w:t>
      </w:r>
      <w:r w:rsidR="00C95393" w:rsidRPr="00B54526">
        <w:rPr>
          <w:rFonts w:ascii="Times New Roman" w:hAnsi="Times New Roman"/>
          <w:sz w:val="24"/>
          <w:szCs w:val="24"/>
        </w:rPr>
        <w:t>por</w:t>
      </w:r>
      <w:r w:rsidRPr="00B54526">
        <w:rPr>
          <w:rFonts w:ascii="Times New Roman" w:hAnsi="Times New Roman"/>
          <w:sz w:val="24"/>
          <w:szCs w:val="24"/>
        </w:rPr>
        <w:t xml:space="preserve"> disponibiliz</w:t>
      </w:r>
      <w:r w:rsidR="00C95393" w:rsidRPr="00B54526">
        <w:rPr>
          <w:rFonts w:ascii="Times New Roman" w:hAnsi="Times New Roman"/>
          <w:sz w:val="24"/>
          <w:szCs w:val="24"/>
        </w:rPr>
        <w:t>ar</w:t>
      </w:r>
      <w:r w:rsidRPr="00B54526">
        <w:rPr>
          <w:rFonts w:ascii="Times New Roman" w:hAnsi="Times New Roman"/>
          <w:sz w:val="24"/>
          <w:szCs w:val="24"/>
        </w:rPr>
        <w:t xml:space="preserve"> seu tempo e todos os seus conhecimentos </w:t>
      </w:r>
      <w:r w:rsidR="00C95393" w:rsidRPr="00B54526">
        <w:rPr>
          <w:rFonts w:ascii="Times New Roman" w:hAnsi="Times New Roman"/>
          <w:sz w:val="24"/>
          <w:szCs w:val="24"/>
        </w:rPr>
        <w:t xml:space="preserve">e pela compreensão </w:t>
      </w:r>
      <w:r w:rsidR="006D10C0">
        <w:rPr>
          <w:rFonts w:ascii="Times New Roman" w:hAnsi="Times New Roman"/>
          <w:sz w:val="24"/>
          <w:szCs w:val="24"/>
        </w:rPr>
        <w:t xml:space="preserve">e incentivo </w:t>
      </w:r>
      <w:r w:rsidR="00C95393" w:rsidRPr="00B54526">
        <w:rPr>
          <w:rFonts w:ascii="Times New Roman" w:hAnsi="Times New Roman"/>
          <w:sz w:val="24"/>
          <w:szCs w:val="24"/>
        </w:rPr>
        <w:t xml:space="preserve">em todos os momentos. </w:t>
      </w:r>
    </w:p>
    <w:p w:rsidR="006A6297" w:rsidRPr="00B54526" w:rsidRDefault="0041000F" w:rsidP="0041000F">
      <w:pPr>
        <w:pStyle w:val="Corpodetexto"/>
        <w:spacing w:line="360" w:lineRule="auto"/>
        <w:ind w:left="301" w:right="335" w:firstLine="709"/>
        <w:rPr>
          <w:rFonts w:ascii="Times New Roman" w:hAnsi="Times New Roman"/>
          <w:sz w:val="24"/>
          <w:szCs w:val="24"/>
        </w:rPr>
      </w:pPr>
      <w:r>
        <w:rPr>
          <w:rFonts w:ascii="Times New Roman" w:hAnsi="Times New Roman"/>
          <w:sz w:val="24"/>
          <w:szCs w:val="24"/>
        </w:rPr>
        <w:t>Às professora</w:t>
      </w:r>
      <w:r w:rsidR="006A6297" w:rsidRPr="00B54526">
        <w:rPr>
          <w:rFonts w:ascii="Times New Roman" w:hAnsi="Times New Roman"/>
          <w:sz w:val="24"/>
          <w:szCs w:val="24"/>
        </w:rPr>
        <w:t>s</w:t>
      </w:r>
      <w:r w:rsidRPr="00996D08">
        <w:rPr>
          <w:rFonts w:ascii="Times New Roman" w:hAnsi="Times New Roman"/>
          <w:sz w:val="24"/>
          <w:szCs w:val="24"/>
        </w:rPr>
        <w:t xml:space="preserve">Dra. </w:t>
      </w:r>
      <w:r>
        <w:rPr>
          <w:rFonts w:ascii="Times New Roman" w:hAnsi="Times New Roman"/>
          <w:sz w:val="24"/>
          <w:szCs w:val="24"/>
        </w:rPr>
        <w:t xml:space="preserve">Hermília Feitosa Junqueira Ayres e </w:t>
      </w:r>
      <w:r w:rsidRPr="0041000F">
        <w:rPr>
          <w:rFonts w:ascii="Times New Roman" w:hAnsi="Times New Roman"/>
          <w:sz w:val="24"/>
          <w:szCs w:val="24"/>
        </w:rPr>
        <w:t>Dra. Maria de Fátima Barbosa</w:t>
      </w:r>
      <w:r w:rsidR="006A6297" w:rsidRPr="0041000F">
        <w:rPr>
          <w:rFonts w:ascii="Times New Roman" w:hAnsi="Times New Roman"/>
          <w:sz w:val="24"/>
          <w:szCs w:val="24"/>
        </w:rPr>
        <w:t>,</w:t>
      </w:r>
      <w:r w:rsidR="006A6297" w:rsidRPr="00B54526">
        <w:rPr>
          <w:rFonts w:ascii="Times New Roman" w:hAnsi="Times New Roman"/>
          <w:sz w:val="24"/>
          <w:szCs w:val="24"/>
        </w:rPr>
        <w:t xml:space="preserve"> que se dispuseram a participar da banca e</w:t>
      </w:r>
      <w:r w:rsidR="00AE096A" w:rsidRPr="00B54526">
        <w:rPr>
          <w:rFonts w:ascii="Times New Roman" w:hAnsi="Times New Roman"/>
          <w:sz w:val="24"/>
          <w:szCs w:val="24"/>
        </w:rPr>
        <w:t>x</w:t>
      </w:r>
      <w:r w:rsidR="006A6297" w:rsidRPr="00B54526">
        <w:rPr>
          <w:rFonts w:ascii="Times New Roman" w:hAnsi="Times New Roman"/>
          <w:sz w:val="24"/>
          <w:szCs w:val="24"/>
        </w:rPr>
        <w:t>aminadora deste trabalho de conclusão.</w:t>
      </w:r>
    </w:p>
    <w:p w:rsidR="006A6297" w:rsidRPr="00B54526" w:rsidRDefault="006A6297" w:rsidP="00B54526">
      <w:pPr>
        <w:pStyle w:val="Corpodetexto"/>
        <w:spacing w:line="360" w:lineRule="auto"/>
        <w:ind w:left="302" w:right="328" w:firstLine="707"/>
        <w:rPr>
          <w:rFonts w:ascii="Times New Roman" w:hAnsi="Times New Roman"/>
          <w:sz w:val="24"/>
          <w:szCs w:val="24"/>
        </w:rPr>
      </w:pPr>
      <w:r w:rsidRPr="00B54526">
        <w:rPr>
          <w:rFonts w:ascii="Times New Roman" w:hAnsi="Times New Roman"/>
          <w:sz w:val="24"/>
          <w:szCs w:val="24"/>
        </w:rPr>
        <w:t>Aos colegas d</w:t>
      </w:r>
      <w:r w:rsidR="00C95393" w:rsidRPr="00B54526">
        <w:rPr>
          <w:rFonts w:ascii="Times New Roman" w:hAnsi="Times New Roman"/>
          <w:sz w:val="24"/>
          <w:szCs w:val="24"/>
        </w:rPr>
        <w:t>aPró-Reitoria de Ensino da UFCG,</w:t>
      </w:r>
      <w:r w:rsidR="00B54526">
        <w:rPr>
          <w:rFonts w:ascii="Times New Roman" w:hAnsi="Times New Roman"/>
          <w:sz w:val="24"/>
          <w:szCs w:val="24"/>
        </w:rPr>
        <w:t xml:space="preserve"> minha segunda família,</w:t>
      </w:r>
      <w:r w:rsidR="00C95393" w:rsidRPr="00B54526">
        <w:rPr>
          <w:rFonts w:ascii="Times New Roman" w:hAnsi="Times New Roman"/>
          <w:sz w:val="24"/>
          <w:szCs w:val="24"/>
        </w:rPr>
        <w:t xml:space="preserve"> em especial aos amigos Aroldo, Adriana</w:t>
      </w:r>
      <w:r w:rsidR="003A1883">
        <w:rPr>
          <w:rFonts w:ascii="Times New Roman" w:hAnsi="Times New Roman"/>
          <w:sz w:val="24"/>
          <w:szCs w:val="24"/>
        </w:rPr>
        <w:t xml:space="preserve"> e</w:t>
      </w:r>
      <w:r w:rsidR="00C95393" w:rsidRPr="00B54526">
        <w:rPr>
          <w:rFonts w:ascii="Times New Roman" w:hAnsi="Times New Roman"/>
          <w:sz w:val="24"/>
          <w:szCs w:val="24"/>
        </w:rPr>
        <w:t xml:space="preserve"> Socorro, </w:t>
      </w:r>
      <w:r w:rsidRPr="00B54526">
        <w:rPr>
          <w:rFonts w:ascii="Times New Roman" w:hAnsi="Times New Roman"/>
          <w:sz w:val="24"/>
          <w:szCs w:val="24"/>
        </w:rPr>
        <w:t xml:space="preserve">que sempre </w:t>
      </w:r>
      <w:r w:rsidR="00B54526">
        <w:rPr>
          <w:rFonts w:ascii="Times New Roman" w:hAnsi="Times New Roman"/>
          <w:sz w:val="24"/>
          <w:szCs w:val="24"/>
        </w:rPr>
        <w:t xml:space="preserve">me incentivaram e </w:t>
      </w:r>
      <w:r w:rsidRPr="00B54526">
        <w:rPr>
          <w:rFonts w:ascii="Times New Roman" w:hAnsi="Times New Roman"/>
          <w:sz w:val="24"/>
          <w:szCs w:val="24"/>
        </w:rPr>
        <w:t>colaboraram para facilitar minha caminhada</w:t>
      </w:r>
      <w:r w:rsidR="00C95393" w:rsidRPr="00B54526">
        <w:rPr>
          <w:rFonts w:ascii="Times New Roman" w:hAnsi="Times New Roman"/>
          <w:sz w:val="24"/>
          <w:szCs w:val="24"/>
        </w:rPr>
        <w:t>.</w:t>
      </w:r>
    </w:p>
    <w:p w:rsidR="006A6297" w:rsidRPr="00996D08" w:rsidRDefault="006A6297" w:rsidP="00B54526">
      <w:pPr>
        <w:pStyle w:val="Corpodetexto"/>
        <w:spacing w:line="360" w:lineRule="auto"/>
        <w:ind w:left="302" w:right="332" w:firstLine="707"/>
        <w:rPr>
          <w:rFonts w:ascii="Times New Roman" w:hAnsi="Times New Roman"/>
          <w:sz w:val="24"/>
          <w:szCs w:val="24"/>
        </w:rPr>
      </w:pPr>
      <w:r w:rsidRPr="00B54526">
        <w:rPr>
          <w:rFonts w:ascii="Times New Roman" w:hAnsi="Times New Roman"/>
          <w:sz w:val="24"/>
          <w:szCs w:val="24"/>
        </w:rPr>
        <w:t>Enfim, agradeço a todas as pessoas que torceram por mim e que</w:t>
      </w:r>
      <w:r w:rsidR="00B54526">
        <w:rPr>
          <w:rFonts w:ascii="Times New Roman" w:hAnsi="Times New Roman"/>
          <w:sz w:val="24"/>
          <w:szCs w:val="24"/>
        </w:rPr>
        <w:t>,</w:t>
      </w:r>
      <w:r w:rsidRPr="00B54526">
        <w:rPr>
          <w:rFonts w:ascii="Times New Roman" w:hAnsi="Times New Roman"/>
          <w:sz w:val="24"/>
          <w:szCs w:val="24"/>
        </w:rPr>
        <w:t xml:space="preserve"> direta ou indiretamente, contribuíram para a realização desse trabalho d</w:t>
      </w:r>
      <w:r w:rsidRPr="00996D08">
        <w:rPr>
          <w:rFonts w:ascii="Times New Roman" w:hAnsi="Times New Roman"/>
          <w:sz w:val="24"/>
          <w:szCs w:val="24"/>
        </w:rPr>
        <w:t>e conclusão.</w:t>
      </w:r>
    </w:p>
    <w:p w:rsidR="006A6297" w:rsidRDefault="006A6297" w:rsidP="00B54526">
      <w:pPr>
        <w:spacing w:line="360" w:lineRule="auto"/>
        <w:rPr>
          <w:rFonts w:ascii="Times New Roman" w:hAnsi="Times New Roman"/>
          <w:sz w:val="24"/>
          <w:szCs w:val="24"/>
        </w:rPr>
      </w:pPr>
    </w:p>
    <w:p w:rsidR="002D2577" w:rsidRDefault="002D2577" w:rsidP="00B54526">
      <w:pPr>
        <w:spacing w:line="360" w:lineRule="auto"/>
        <w:rPr>
          <w:rFonts w:ascii="Times New Roman" w:hAnsi="Times New Roman"/>
          <w:sz w:val="24"/>
          <w:szCs w:val="24"/>
        </w:rPr>
      </w:pPr>
      <w:r>
        <w:rPr>
          <w:rFonts w:ascii="Times New Roman" w:hAnsi="Times New Roman"/>
          <w:sz w:val="24"/>
          <w:szCs w:val="24"/>
        </w:rPr>
        <w:br w:type="page"/>
      </w:r>
    </w:p>
    <w:p w:rsidR="002D2577" w:rsidRPr="00996D08" w:rsidRDefault="002D2577" w:rsidP="00B54526">
      <w:pPr>
        <w:spacing w:line="360" w:lineRule="auto"/>
        <w:rPr>
          <w:rFonts w:ascii="Times New Roman" w:hAnsi="Times New Roman"/>
          <w:sz w:val="24"/>
          <w:szCs w:val="24"/>
        </w:rPr>
        <w:sectPr w:rsidR="002D2577" w:rsidRPr="00996D08" w:rsidSect="00996D08">
          <w:pgSz w:w="11910" w:h="16840"/>
          <w:pgMar w:top="1701" w:right="1134" w:bottom="1134" w:left="1701" w:header="720" w:footer="720" w:gutter="0"/>
          <w:cols w:space="720"/>
        </w:sectPr>
      </w:pPr>
    </w:p>
    <w:p w:rsidR="006A6297" w:rsidRDefault="006A6297"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3A1883" w:rsidRDefault="003A1883" w:rsidP="00996D08">
      <w:pPr>
        <w:spacing w:after="0" w:line="360" w:lineRule="auto"/>
        <w:jc w:val="center"/>
        <w:rPr>
          <w:rFonts w:ascii="Times New Roman" w:hAnsi="Times New Roman"/>
          <w:sz w:val="24"/>
          <w:szCs w:val="24"/>
        </w:rPr>
      </w:pPr>
    </w:p>
    <w:p w:rsidR="003A1883" w:rsidRDefault="003A1883" w:rsidP="00996D08">
      <w:pPr>
        <w:spacing w:after="0" w:line="360" w:lineRule="auto"/>
        <w:jc w:val="center"/>
        <w:rPr>
          <w:rFonts w:ascii="Times New Roman" w:hAnsi="Times New Roman"/>
          <w:sz w:val="24"/>
          <w:szCs w:val="24"/>
        </w:rPr>
      </w:pPr>
    </w:p>
    <w:p w:rsidR="003A1883" w:rsidRDefault="003A1883" w:rsidP="00996D08">
      <w:pPr>
        <w:spacing w:after="0" w:line="360" w:lineRule="auto"/>
        <w:jc w:val="center"/>
        <w:rPr>
          <w:rFonts w:ascii="Times New Roman" w:hAnsi="Times New Roman"/>
          <w:sz w:val="24"/>
          <w:szCs w:val="24"/>
        </w:rPr>
      </w:pPr>
    </w:p>
    <w:p w:rsidR="003A1883" w:rsidRDefault="003A1883" w:rsidP="00996D08">
      <w:pPr>
        <w:spacing w:after="0" w:line="360" w:lineRule="auto"/>
        <w:jc w:val="center"/>
        <w:rPr>
          <w:rFonts w:ascii="Times New Roman" w:hAnsi="Times New Roman"/>
          <w:sz w:val="24"/>
          <w:szCs w:val="24"/>
        </w:rPr>
      </w:pPr>
    </w:p>
    <w:p w:rsidR="003A1883" w:rsidRDefault="003A1883" w:rsidP="00996D08">
      <w:pPr>
        <w:spacing w:after="0" w:line="360" w:lineRule="auto"/>
        <w:jc w:val="center"/>
        <w:rPr>
          <w:rFonts w:ascii="Times New Roman" w:hAnsi="Times New Roman"/>
          <w:sz w:val="24"/>
          <w:szCs w:val="24"/>
        </w:rPr>
      </w:pPr>
    </w:p>
    <w:p w:rsidR="003A1883" w:rsidRDefault="003A1883" w:rsidP="00996D08">
      <w:pPr>
        <w:spacing w:after="0" w:line="360" w:lineRule="auto"/>
        <w:jc w:val="center"/>
        <w:rPr>
          <w:rFonts w:ascii="Times New Roman" w:hAnsi="Times New Roman"/>
          <w:sz w:val="24"/>
          <w:szCs w:val="24"/>
        </w:rPr>
      </w:pPr>
    </w:p>
    <w:p w:rsidR="003A1883" w:rsidRPr="00996D08" w:rsidRDefault="003A1883" w:rsidP="00996D08">
      <w:pPr>
        <w:spacing w:after="0" w:line="360" w:lineRule="auto"/>
        <w:jc w:val="center"/>
        <w:rPr>
          <w:rFonts w:ascii="Times New Roman" w:hAnsi="Times New Roman"/>
          <w:sz w:val="24"/>
          <w:szCs w:val="24"/>
        </w:rPr>
      </w:pPr>
    </w:p>
    <w:p w:rsidR="006A6297" w:rsidRDefault="006A6297" w:rsidP="00996D08">
      <w:pPr>
        <w:spacing w:after="0" w:line="360" w:lineRule="auto"/>
        <w:jc w:val="center"/>
        <w:rPr>
          <w:rFonts w:ascii="Times New Roman" w:hAnsi="Times New Roman"/>
          <w:sz w:val="24"/>
          <w:szCs w:val="24"/>
        </w:rPr>
      </w:pPr>
    </w:p>
    <w:p w:rsidR="003A1883" w:rsidRDefault="003A1883"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3A1883" w:rsidRPr="00996D08" w:rsidRDefault="003A1883" w:rsidP="00996D08">
      <w:pPr>
        <w:spacing w:after="0" w:line="360" w:lineRule="auto"/>
        <w:jc w:val="center"/>
        <w:rPr>
          <w:rFonts w:ascii="Times New Roman" w:hAnsi="Times New Roman"/>
          <w:sz w:val="24"/>
          <w:szCs w:val="24"/>
        </w:rPr>
      </w:pPr>
    </w:p>
    <w:p w:rsidR="003A1883" w:rsidRPr="003A1883" w:rsidRDefault="003A1883" w:rsidP="003A1883">
      <w:pPr>
        <w:spacing w:after="0" w:line="240" w:lineRule="auto"/>
        <w:ind w:left="3402"/>
        <w:jc w:val="right"/>
        <w:rPr>
          <w:rFonts w:ascii="Times New Roman" w:eastAsia="Times New Roman" w:hAnsi="Times New Roman"/>
          <w:i/>
          <w:sz w:val="24"/>
          <w:szCs w:val="24"/>
          <w:lang w:eastAsia="pt-BR"/>
        </w:rPr>
      </w:pPr>
      <w:r w:rsidRPr="003A1883">
        <w:rPr>
          <w:rFonts w:ascii="Times New Roman" w:eastAsia="Times New Roman" w:hAnsi="Times New Roman"/>
          <w:i/>
          <w:color w:val="333333"/>
          <w:sz w:val="24"/>
          <w:szCs w:val="24"/>
          <w:lang w:eastAsia="pt-BR"/>
        </w:rPr>
        <w:t>“</w:t>
      </w:r>
      <w:r w:rsidRPr="003A1883">
        <w:rPr>
          <w:rFonts w:ascii="Times New Roman" w:eastAsia="Times New Roman" w:hAnsi="Times New Roman"/>
          <w:i/>
          <w:sz w:val="24"/>
          <w:szCs w:val="24"/>
          <w:lang w:eastAsia="pt-BR"/>
        </w:rPr>
        <w:t>Ninguém ignora tudo. Ninguém sabe tudo. Todos nós sabemos alguma coisa. Todos nós ignoramos alguma coisa. Por isso aprendemos sempre”.</w:t>
      </w:r>
    </w:p>
    <w:p w:rsidR="006A6297" w:rsidRPr="003A1883" w:rsidRDefault="00B2611F" w:rsidP="003A1883">
      <w:pPr>
        <w:spacing w:after="0" w:line="360" w:lineRule="auto"/>
        <w:ind w:left="3402"/>
        <w:jc w:val="right"/>
        <w:rPr>
          <w:rFonts w:ascii="Times New Roman" w:hAnsi="Times New Roman"/>
          <w:i/>
          <w:sz w:val="24"/>
          <w:szCs w:val="24"/>
        </w:rPr>
      </w:pPr>
      <w:hyperlink r:id="rId12" w:history="1">
        <w:r w:rsidR="003A1883" w:rsidRPr="003A1883">
          <w:rPr>
            <w:rFonts w:ascii="Times New Roman" w:eastAsia="Times New Roman" w:hAnsi="Times New Roman"/>
            <w:i/>
            <w:sz w:val="24"/>
            <w:szCs w:val="24"/>
            <w:lang w:eastAsia="pt-BR"/>
          </w:rPr>
          <w:t>Paulo Freire</w:t>
        </w:r>
      </w:hyperlink>
    </w:p>
    <w:p w:rsidR="002D2577" w:rsidRDefault="002D2577" w:rsidP="00996D08">
      <w:pPr>
        <w:spacing w:after="0" w:line="360" w:lineRule="auto"/>
        <w:jc w:val="center"/>
        <w:rPr>
          <w:rFonts w:ascii="Times New Roman" w:hAnsi="Times New Roman"/>
          <w:sz w:val="24"/>
          <w:szCs w:val="24"/>
        </w:rPr>
      </w:pPr>
      <w:r>
        <w:rPr>
          <w:rFonts w:ascii="Times New Roman" w:hAnsi="Times New Roman"/>
          <w:sz w:val="24"/>
          <w:szCs w:val="24"/>
        </w:rPr>
        <w:br w:type="page"/>
      </w:r>
    </w:p>
    <w:p w:rsidR="006A6297" w:rsidRDefault="006A6297" w:rsidP="00996D08">
      <w:pPr>
        <w:spacing w:after="0" w:line="360" w:lineRule="auto"/>
        <w:jc w:val="center"/>
        <w:rPr>
          <w:rFonts w:ascii="Times New Roman" w:hAnsi="Times New Roman"/>
          <w:b/>
          <w:bCs/>
          <w:sz w:val="28"/>
          <w:szCs w:val="28"/>
        </w:rPr>
      </w:pPr>
      <w:r w:rsidRPr="00F6653D">
        <w:rPr>
          <w:rFonts w:ascii="Times New Roman" w:hAnsi="Times New Roman"/>
          <w:b/>
          <w:bCs/>
          <w:sz w:val="28"/>
          <w:szCs w:val="28"/>
        </w:rPr>
        <w:lastRenderedPageBreak/>
        <w:t>RESUMO</w:t>
      </w:r>
    </w:p>
    <w:p w:rsidR="00595D80" w:rsidRDefault="00595D80" w:rsidP="00996D08">
      <w:pPr>
        <w:spacing w:after="0" w:line="360" w:lineRule="auto"/>
        <w:jc w:val="center"/>
        <w:rPr>
          <w:rFonts w:ascii="Times New Roman" w:hAnsi="Times New Roman"/>
          <w:b/>
          <w:bCs/>
          <w:sz w:val="28"/>
          <w:szCs w:val="28"/>
        </w:rPr>
      </w:pPr>
    </w:p>
    <w:p w:rsidR="00AE3BFE" w:rsidRPr="00AE3BFE" w:rsidRDefault="00AE3BFE" w:rsidP="00AE3BFE">
      <w:pPr>
        <w:spacing w:after="0" w:line="240" w:lineRule="auto"/>
        <w:jc w:val="left"/>
        <w:rPr>
          <w:rFonts w:ascii="Times New Roman" w:eastAsia="Times New Roman" w:hAnsi="Times New Roman" w:cs="Times New Roman"/>
          <w:sz w:val="24"/>
          <w:szCs w:val="24"/>
          <w:lang w:eastAsia="pt-BR"/>
        </w:rPr>
      </w:pPr>
    </w:p>
    <w:p w:rsidR="00B53341" w:rsidRDefault="00B53341" w:rsidP="00595D80">
      <w:pPr>
        <w:spacing w:after="0" w:line="240" w:lineRule="auto"/>
        <w:rPr>
          <w:rFonts w:ascii="Times New Roman" w:hAnsi="Times New Roman" w:cs="Times New Roman"/>
          <w:sz w:val="24"/>
          <w:szCs w:val="24"/>
        </w:rPr>
      </w:pPr>
    </w:p>
    <w:p w:rsidR="00B53341" w:rsidRDefault="00B53341" w:rsidP="00595D80">
      <w:pPr>
        <w:spacing w:after="0" w:line="240" w:lineRule="auto"/>
        <w:rPr>
          <w:rFonts w:ascii="Times New Roman" w:hAnsi="Times New Roman" w:cs="Times New Roman"/>
          <w:sz w:val="24"/>
          <w:szCs w:val="24"/>
        </w:rPr>
      </w:pPr>
    </w:p>
    <w:p w:rsidR="00AE3BFE" w:rsidRDefault="00AE3BFE" w:rsidP="00AE3BFE">
      <w:pPr>
        <w:spacing w:after="0" w:line="240" w:lineRule="auto"/>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C</w:t>
      </w:r>
      <w:r w:rsidR="00595D80" w:rsidRPr="00864942">
        <w:rPr>
          <w:rFonts w:ascii="Times New Roman" w:hAnsi="Times New Roman" w:cs="Times New Roman"/>
          <w:sz w:val="24"/>
          <w:szCs w:val="24"/>
        </w:rPr>
        <w:t>onsiderando a necessidade de pensar cursos capazes de forma</w:t>
      </w:r>
      <w:r w:rsidR="00FF5089">
        <w:rPr>
          <w:rFonts w:ascii="Times New Roman" w:hAnsi="Times New Roman" w:cs="Times New Roman"/>
          <w:sz w:val="24"/>
          <w:szCs w:val="24"/>
        </w:rPr>
        <w:t>r</w:t>
      </w:r>
      <w:r w:rsidR="00595D80" w:rsidRPr="00864942">
        <w:rPr>
          <w:rFonts w:ascii="Times New Roman" w:hAnsi="Times New Roman" w:cs="Times New Roman"/>
          <w:sz w:val="24"/>
          <w:szCs w:val="24"/>
        </w:rPr>
        <w:t xml:space="preserve"> profissionais/cidadãos que</w:t>
      </w:r>
      <w:r w:rsidR="00FF5089">
        <w:rPr>
          <w:rFonts w:ascii="Times New Roman" w:hAnsi="Times New Roman" w:cs="Times New Roman"/>
          <w:sz w:val="24"/>
          <w:szCs w:val="24"/>
        </w:rPr>
        <w:t>,</w:t>
      </w:r>
      <w:r w:rsidR="00595D80" w:rsidRPr="00864942">
        <w:rPr>
          <w:rFonts w:ascii="Times New Roman" w:hAnsi="Times New Roman" w:cs="Times New Roman"/>
          <w:sz w:val="24"/>
          <w:szCs w:val="24"/>
        </w:rPr>
        <w:t xml:space="preserve"> além de preparação técnica</w:t>
      </w:r>
      <w:r w:rsidR="00FF5089">
        <w:rPr>
          <w:rFonts w:ascii="Times New Roman" w:hAnsi="Times New Roman" w:cs="Times New Roman"/>
          <w:sz w:val="24"/>
          <w:szCs w:val="24"/>
        </w:rPr>
        <w:t>,</w:t>
      </w:r>
      <w:r w:rsidR="00595D80" w:rsidRPr="00864942">
        <w:rPr>
          <w:rFonts w:ascii="Times New Roman" w:hAnsi="Times New Roman" w:cs="Times New Roman"/>
          <w:sz w:val="24"/>
          <w:szCs w:val="24"/>
        </w:rPr>
        <w:t xml:space="preserve"> estejam comprometidos com a construção de uma sociedade mais justa e com um mai</w:t>
      </w:r>
      <w:r w:rsidR="00595D80">
        <w:rPr>
          <w:rFonts w:ascii="Times New Roman" w:hAnsi="Times New Roman" w:cs="Times New Roman"/>
          <w:sz w:val="24"/>
          <w:szCs w:val="24"/>
        </w:rPr>
        <w:t xml:space="preserve">or senso crítico </w:t>
      </w:r>
      <w:r w:rsidR="00595D80" w:rsidRPr="00864942">
        <w:rPr>
          <w:rFonts w:ascii="Times New Roman" w:hAnsi="Times New Roman" w:cs="Times New Roman"/>
          <w:sz w:val="24"/>
          <w:szCs w:val="24"/>
        </w:rPr>
        <w:t>e respeitos à diversidade</w:t>
      </w:r>
      <w:r w:rsidR="00FF5089">
        <w:rPr>
          <w:rFonts w:ascii="Times New Roman" w:hAnsi="Times New Roman" w:cs="Times New Roman"/>
          <w:sz w:val="24"/>
          <w:szCs w:val="24"/>
        </w:rPr>
        <w:t>,</w:t>
      </w:r>
      <w:r>
        <w:rPr>
          <w:rFonts w:ascii="Times New Roman" w:hAnsi="Times New Roman" w:cs="Times New Roman"/>
          <w:sz w:val="24"/>
          <w:szCs w:val="24"/>
        </w:rPr>
        <w:t>investimos no Trabalho Final de Curso</w:t>
      </w:r>
      <w:r w:rsidR="00FF508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pt-BR"/>
        </w:rPr>
        <w:t xml:space="preserve">cujo objetivofoi </w:t>
      </w:r>
      <w:r w:rsidRPr="00AE3BFE">
        <w:rPr>
          <w:rFonts w:ascii="Times New Roman" w:eastAsia="Times New Roman" w:hAnsi="Times New Roman" w:cs="Times New Roman"/>
          <w:color w:val="000000"/>
          <w:sz w:val="24"/>
          <w:szCs w:val="24"/>
          <w:lang w:eastAsia="pt-BR"/>
        </w:rPr>
        <w:t xml:space="preserve">construir </w:t>
      </w:r>
      <w:r>
        <w:rPr>
          <w:rFonts w:ascii="Times New Roman" w:eastAsia="Times New Roman" w:hAnsi="Times New Roman" w:cs="Times New Roman"/>
          <w:color w:val="000000"/>
          <w:sz w:val="24"/>
          <w:szCs w:val="24"/>
          <w:lang w:eastAsia="pt-BR"/>
        </w:rPr>
        <w:t>I</w:t>
      </w:r>
      <w:r w:rsidRPr="00AE3BFE">
        <w:rPr>
          <w:rFonts w:ascii="Times New Roman" w:eastAsia="Times New Roman" w:hAnsi="Times New Roman" w:cs="Times New Roman"/>
          <w:color w:val="000000"/>
          <w:sz w:val="24"/>
          <w:szCs w:val="24"/>
          <w:lang w:eastAsia="pt-BR"/>
        </w:rPr>
        <w:t>nstrumento</w:t>
      </w:r>
      <w:r>
        <w:rPr>
          <w:rFonts w:ascii="Times New Roman" w:eastAsia="Times New Roman" w:hAnsi="Times New Roman" w:cs="Times New Roman"/>
          <w:color w:val="000000"/>
          <w:sz w:val="24"/>
          <w:szCs w:val="24"/>
          <w:lang w:eastAsia="pt-BR"/>
        </w:rPr>
        <w:t>sI</w:t>
      </w:r>
      <w:r w:rsidRPr="00AE3BFE">
        <w:rPr>
          <w:rFonts w:ascii="Times New Roman" w:eastAsia="Times New Roman" w:hAnsi="Times New Roman" w:cs="Times New Roman"/>
          <w:color w:val="000000"/>
          <w:sz w:val="24"/>
          <w:szCs w:val="24"/>
          <w:lang w:eastAsia="pt-BR"/>
        </w:rPr>
        <w:t>nterno de Orientação Geral para Criação ou Reformulação de Projetos Pedagógicos de Curso de Graduação da UFCG.Esse</w:t>
      </w:r>
      <w:r>
        <w:rPr>
          <w:rFonts w:ascii="Times New Roman" w:eastAsia="Times New Roman" w:hAnsi="Times New Roman" w:cs="Times New Roman"/>
          <w:color w:val="000000"/>
          <w:sz w:val="24"/>
          <w:szCs w:val="24"/>
          <w:lang w:eastAsia="pt-BR"/>
        </w:rPr>
        <w:t>s</w:t>
      </w:r>
      <w:r w:rsidR="0040220B" w:rsidRPr="00AE3BFE">
        <w:rPr>
          <w:rFonts w:ascii="Times New Roman" w:eastAsia="Times New Roman" w:hAnsi="Times New Roman" w:cs="Times New Roman"/>
          <w:color w:val="000000"/>
          <w:sz w:val="24"/>
          <w:szCs w:val="24"/>
          <w:lang w:eastAsia="pt-BR"/>
        </w:rPr>
        <w:t>instrumento</w:t>
      </w:r>
      <w:r w:rsidR="0040220B">
        <w:rPr>
          <w:rFonts w:ascii="Times New Roman" w:eastAsia="Times New Roman" w:hAnsi="Times New Roman" w:cs="Times New Roman"/>
          <w:color w:val="000000"/>
          <w:sz w:val="24"/>
          <w:szCs w:val="24"/>
          <w:lang w:eastAsia="pt-BR"/>
        </w:rPr>
        <w:t>s</w:t>
      </w:r>
      <w:r w:rsidR="0040220B" w:rsidRPr="00AE3BFE">
        <w:rPr>
          <w:rFonts w:ascii="Times New Roman" w:eastAsia="Times New Roman" w:hAnsi="Times New Roman" w:cs="Times New Roman"/>
          <w:color w:val="000000"/>
          <w:sz w:val="24"/>
          <w:szCs w:val="24"/>
          <w:lang w:eastAsia="pt-BR"/>
        </w:rPr>
        <w:t xml:space="preserve"> foram</w:t>
      </w:r>
      <w:r w:rsidRPr="00AE3BFE">
        <w:rPr>
          <w:rFonts w:ascii="Times New Roman" w:eastAsia="Times New Roman" w:hAnsi="Times New Roman" w:cs="Times New Roman"/>
          <w:color w:val="000000"/>
          <w:sz w:val="24"/>
          <w:szCs w:val="24"/>
          <w:lang w:eastAsia="pt-BR"/>
        </w:rPr>
        <w:t xml:space="preserve"> construído</w:t>
      </w:r>
      <w:r>
        <w:rPr>
          <w:rFonts w:ascii="Times New Roman" w:eastAsia="Times New Roman" w:hAnsi="Times New Roman" w:cs="Times New Roman"/>
          <w:color w:val="000000"/>
          <w:sz w:val="24"/>
          <w:szCs w:val="24"/>
          <w:lang w:eastAsia="pt-BR"/>
        </w:rPr>
        <w:t>s</w:t>
      </w:r>
      <w:r w:rsidRPr="00AE3BFE">
        <w:rPr>
          <w:rFonts w:ascii="Times New Roman" w:eastAsia="Times New Roman" w:hAnsi="Times New Roman" w:cs="Times New Roman"/>
          <w:color w:val="000000"/>
          <w:sz w:val="24"/>
          <w:szCs w:val="24"/>
          <w:lang w:eastAsia="pt-BR"/>
        </w:rPr>
        <w:t xml:space="preserve"> com base no Formulário de Avaliação de Curso de Graduação – Presencial e a Distância – IACG-PD elaborado pelo MEC/INEP </w:t>
      </w:r>
      <w:r w:rsidR="0040220B">
        <w:rPr>
          <w:rFonts w:ascii="Times New Roman" w:eastAsia="Times New Roman" w:hAnsi="Times New Roman" w:cs="Times New Roman"/>
          <w:color w:val="000000"/>
          <w:sz w:val="24"/>
          <w:szCs w:val="24"/>
          <w:lang w:eastAsia="pt-BR"/>
        </w:rPr>
        <w:t>e aplicado n</w:t>
      </w:r>
      <w:r w:rsidRPr="00AE3BFE">
        <w:rPr>
          <w:rFonts w:ascii="Times New Roman" w:eastAsia="Times New Roman" w:hAnsi="Times New Roman" w:cs="Times New Roman"/>
          <w:color w:val="000000"/>
          <w:sz w:val="24"/>
          <w:szCs w:val="24"/>
          <w:lang w:eastAsia="pt-BR"/>
        </w:rPr>
        <w:t xml:space="preserve">os projetos pedagógicos de curso de graduação da Universidade Federal de </w:t>
      </w:r>
      <w:r w:rsidR="0040220B">
        <w:rPr>
          <w:rFonts w:ascii="Times New Roman" w:eastAsia="Times New Roman" w:hAnsi="Times New Roman" w:cs="Times New Roman"/>
          <w:color w:val="000000"/>
          <w:sz w:val="24"/>
          <w:szCs w:val="24"/>
          <w:lang w:eastAsia="pt-BR"/>
        </w:rPr>
        <w:t>C</w:t>
      </w:r>
      <w:r w:rsidRPr="00AE3BFE">
        <w:rPr>
          <w:rFonts w:ascii="Times New Roman" w:eastAsia="Times New Roman" w:hAnsi="Times New Roman" w:cs="Times New Roman"/>
          <w:color w:val="000000"/>
          <w:sz w:val="24"/>
          <w:szCs w:val="24"/>
          <w:lang w:eastAsia="pt-BR"/>
        </w:rPr>
        <w:t>ampina Grande - UFCG. Para tanto</w:t>
      </w:r>
      <w:r w:rsidR="0040220B">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foram</w:t>
      </w:r>
      <w:r w:rsidRPr="00AE3BFE">
        <w:rPr>
          <w:rFonts w:ascii="Times New Roman" w:eastAsia="Times New Roman" w:hAnsi="Times New Roman" w:cs="Times New Roman"/>
          <w:color w:val="000000"/>
          <w:sz w:val="24"/>
          <w:szCs w:val="24"/>
          <w:lang w:eastAsia="pt-BR"/>
        </w:rPr>
        <w:t xml:space="preserve"> realizado</w:t>
      </w:r>
      <w:r>
        <w:rPr>
          <w:rFonts w:ascii="Times New Roman" w:eastAsia="Times New Roman" w:hAnsi="Times New Roman" w:cs="Times New Roman"/>
          <w:color w:val="000000"/>
          <w:sz w:val="24"/>
          <w:szCs w:val="24"/>
          <w:lang w:eastAsia="pt-BR"/>
        </w:rPr>
        <w:t>s</w:t>
      </w:r>
      <w:r w:rsidRPr="00AE3BFE">
        <w:rPr>
          <w:rFonts w:ascii="Times New Roman" w:eastAsia="Times New Roman" w:hAnsi="Times New Roman" w:cs="Times New Roman"/>
          <w:color w:val="000000"/>
          <w:sz w:val="24"/>
          <w:szCs w:val="24"/>
          <w:lang w:eastAsia="pt-BR"/>
        </w:rPr>
        <w:t xml:space="preserve"> três percursos: um primeiro pelos autores que trabalham com avaliação de curso, constituindo assim, o estado de arte necessário para entender a própria construção do instrumento de avaliação do MEC/INEP</w:t>
      </w:r>
      <w:r w:rsidR="0040220B">
        <w:rPr>
          <w:rFonts w:ascii="Times New Roman" w:eastAsia="Times New Roman" w:hAnsi="Times New Roman" w:cs="Times New Roman"/>
          <w:color w:val="000000"/>
          <w:sz w:val="24"/>
          <w:szCs w:val="24"/>
          <w:lang w:eastAsia="pt-BR"/>
        </w:rPr>
        <w:t>; u</w:t>
      </w:r>
      <w:r w:rsidRPr="00AE3BFE">
        <w:rPr>
          <w:rFonts w:ascii="Times New Roman" w:eastAsia="Times New Roman" w:hAnsi="Times New Roman" w:cs="Times New Roman"/>
          <w:color w:val="000000"/>
          <w:sz w:val="24"/>
          <w:szCs w:val="24"/>
          <w:lang w:eastAsia="pt-BR"/>
        </w:rPr>
        <w:t xml:space="preserve">m segundo movimento </w:t>
      </w:r>
      <w:r>
        <w:rPr>
          <w:rFonts w:ascii="Times New Roman" w:eastAsia="Times New Roman" w:hAnsi="Times New Roman" w:cs="Times New Roman"/>
          <w:color w:val="000000"/>
          <w:sz w:val="24"/>
          <w:szCs w:val="24"/>
          <w:lang w:eastAsia="pt-BR"/>
        </w:rPr>
        <w:t xml:space="preserve">foi </w:t>
      </w:r>
      <w:r w:rsidRPr="00AE3BFE">
        <w:rPr>
          <w:rFonts w:ascii="Times New Roman" w:eastAsia="Times New Roman" w:hAnsi="Times New Roman" w:cs="Times New Roman"/>
          <w:color w:val="000000"/>
          <w:sz w:val="24"/>
          <w:szCs w:val="24"/>
          <w:lang w:eastAsia="pt-BR"/>
        </w:rPr>
        <w:t>a aplicação e análise dos PPCś da UFCG com base nas dimensões do IACG-PD/MEC/INEP</w:t>
      </w:r>
      <w:r w:rsidR="0040220B">
        <w:rPr>
          <w:rFonts w:ascii="Times New Roman" w:eastAsia="Times New Roman" w:hAnsi="Times New Roman" w:cs="Times New Roman"/>
          <w:color w:val="000000"/>
          <w:sz w:val="24"/>
          <w:szCs w:val="24"/>
          <w:lang w:eastAsia="pt-BR"/>
        </w:rPr>
        <w:t>;e</w:t>
      </w:r>
      <w:r w:rsidRPr="00AE3BFE">
        <w:rPr>
          <w:rFonts w:ascii="Times New Roman" w:eastAsia="Times New Roman" w:hAnsi="Times New Roman" w:cs="Times New Roman"/>
          <w:color w:val="000000"/>
          <w:sz w:val="24"/>
          <w:szCs w:val="24"/>
          <w:lang w:eastAsia="pt-BR"/>
        </w:rPr>
        <w:t>, por último, como contribuição do trabalho final de curso, a construção do Instrumento de Orientação Geral para Criação ou Reformulação de Curso de Graduação da UFCG</w:t>
      </w:r>
      <w:r w:rsidR="00F20562">
        <w:rPr>
          <w:rFonts w:ascii="Times New Roman" w:eastAsia="Times New Roman" w:hAnsi="Times New Roman" w:cs="Times New Roman"/>
          <w:color w:val="000000"/>
          <w:sz w:val="24"/>
          <w:szCs w:val="24"/>
          <w:lang w:eastAsia="pt-BR"/>
        </w:rPr>
        <w:t xml:space="preserve"> se</w:t>
      </w:r>
      <w:r w:rsidRPr="00AE3BFE">
        <w:rPr>
          <w:rFonts w:ascii="Times New Roman" w:eastAsia="Times New Roman" w:hAnsi="Times New Roman" w:cs="Times New Roman"/>
          <w:color w:val="000000"/>
          <w:sz w:val="24"/>
          <w:szCs w:val="24"/>
          <w:lang w:eastAsia="pt-BR"/>
        </w:rPr>
        <w:t>guindo uma base uma metodológica quali-quantitativa. Dessa forma, como instrumento de avaliação a contribuição do trabalho final de curso visa potencializa</w:t>
      </w:r>
      <w:r w:rsidR="00F20562">
        <w:rPr>
          <w:rFonts w:ascii="Times New Roman" w:eastAsia="Times New Roman" w:hAnsi="Times New Roman" w:cs="Times New Roman"/>
          <w:color w:val="000000"/>
          <w:sz w:val="24"/>
          <w:szCs w:val="24"/>
          <w:lang w:eastAsia="pt-BR"/>
        </w:rPr>
        <w:t>r</w:t>
      </w:r>
      <w:r w:rsidRPr="00AE3BFE">
        <w:rPr>
          <w:rFonts w:ascii="Times New Roman" w:eastAsia="Times New Roman" w:hAnsi="Times New Roman" w:cs="Times New Roman"/>
          <w:color w:val="000000"/>
          <w:sz w:val="24"/>
          <w:szCs w:val="24"/>
          <w:lang w:eastAsia="pt-BR"/>
        </w:rPr>
        <w:t xml:space="preserve"> a criação e reformulação, bem como estabelecer mecanismos de avaliação institucional e pedagógica dos projetos de cursos de graduação da UFCG consigam cumprir com o seu papel fundamental nos processos de autorização, reconhecimento e renovação de reconhecimento de cursos.</w:t>
      </w:r>
    </w:p>
    <w:p w:rsidR="00AE3BFE" w:rsidRDefault="00AE3BFE" w:rsidP="00AE3BFE">
      <w:pPr>
        <w:spacing w:after="0" w:line="240" w:lineRule="auto"/>
        <w:rPr>
          <w:rFonts w:ascii="Times New Roman" w:hAnsi="Times New Roman" w:cs="Times New Roman"/>
          <w:sz w:val="24"/>
          <w:szCs w:val="24"/>
        </w:rPr>
      </w:pPr>
      <w:r w:rsidRPr="00AE3BFE">
        <w:rPr>
          <w:rFonts w:ascii="Times New Roman" w:eastAsia="Times New Roman" w:hAnsi="Times New Roman" w:cs="Times New Roman"/>
          <w:color w:val="000000"/>
          <w:sz w:val="24"/>
          <w:szCs w:val="24"/>
          <w:lang w:eastAsia="pt-BR"/>
        </w:rPr>
        <w:tab/>
      </w:r>
    </w:p>
    <w:p w:rsidR="00AE3BFE" w:rsidRDefault="00AE3BFE" w:rsidP="00AE3BFE">
      <w:pPr>
        <w:spacing w:after="0" w:line="240" w:lineRule="auto"/>
        <w:rPr>
          <w:rFonts w:ascii="Times New Roman" w:hAnsi="Times New Roman" w:cs="Times New Roman"/>
          <w:sz w:val="24"/>
          <w:szCs w:val="24"/>
        </w:rPr>
      </w:pPr>
    </w:p>
    <w:p w:rsidR="00595D80" w:rsidRPr="00F6653D" w:rsidRDefault="00595D80" w:rsidP="00996D08">
      <w:pPr>
        <w:spacing w:after="0" w:line="360" w:lineRule="auto"/>
        <w:jc w:val="center"/>
        <w:rPr>
          <w:rFonts w:ascii="Times New Roman" w:hAnsi="Times New Roman"/>
          <w:b/>
          <w:bCs/>
          <w:sz w:val="28"/>
          <w:szCs w:val="28"/>
        </w:rPr>
      </w:pPr>
    </w:p>
    <w:p w:rsidR="006A6297" w:rsidRPr="00996D08" w:rsidRDefault="006A6297" w:rsidP="00595D80">
      <w:pPr>
        <w:spacing w:after="0" w:line="360" w:lineRule="auto"/>
        <w:rPr>
          <w:rFonts w:ascii="Times New Roman" w:hAnsi="Times New Roman"/>
          <w:b/>
          <w:bCs/>
          <w:sz w:val="24"/>
          <w:szCs w:val="24"/>
        </w:rPr>
      </w:pPr>
      <w:r w:rsidRPr="00996D08">
        <w:rPr>
          <w:rFonts w:ascii="Times New Roman" w:hAnsi="Times New Roman"/>
          <w:b/>
          <w:bCs/>
          <w:sz w:val="24"/>
          <w:szCs w:val="24"/>
        </w:rPr>
        <w:t>Palavras chave:</w:t>
      </w:r>
      <w:r w:rsidR="00AE3BFE">
        <w:rPr>
          <w:rFonts w:ascii="Times New Roman" w:hAnsi="Times New Roman"/>
          <w:b/>
          <w:bCs/>
          <w:sz w:val="24"/>
          <w:szCs w:val="24"/>
        </w:rPr>
        <w:t xml:space="preserve"> Projeto Pedagógico. Instrumento de avaliação. UFCG. </w:t>
      </w: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F20562" w:rsidRDefault="001A608F" w:rsidP="00F20562">
      <w:pPr>
        <w:spacing w:after="0" w:line="360" w:lineRule="auto"/>
        <w:rPr>
          <w:rFonts w:ascii="Times New Roman" w:hAnsi="Times New Roman"/>
          <w:sz w:val="24"/>
          <w:szCs w:val="24"/>
        </w:rPr>
      </w:pPr>
      <w:r>
        <w:rPr>
          <w:rFonts w:ascii="Times New Roman" w:hAnsi="Times New Roman"/>
          <w:sz w:val="24"/>
          <w:szCs w:val="24"/>
        </w:rPr>
        <w:t>/]</w:t>
      </w:r>
    </w:p>
    <w:p w:rsidR="00F20562" w:rsidRPr="00996D08" w:rsidRDefault="00F20562" w:rsidP="00F20562">
      <w:pPr>
        <w:spacing w:after="0" w:line="360" w:lineRule="auto"/>
        <w:rPr>
          <w:rFonts w:ascii="Times New Roman" w:hAnsi="Times New Roman"/>
          <w:sz w:val="24"/>
          <w:szCs w:val="24"/>
        </w:rPr>
      </w:pPr>
    </w:p>
    <w:p w:rsidR="006A6297" w:rsidRDefault="006A6297" w:rsidP="00996D08">
      <w:pPr>
        <w:spacing w:after="0" w:line="360" w:lineRule="auto"/>
        <w:jc w:val="center"/>
        <w:rPr>
          <w:rFonts w:ascii="Times New Roman" w:hAnsi="Times New Roman"/>
          <w:b/>
          <w:bCs/>
          <w:sz w:val="28"/>
          <w:szCs w:val="28"/>
        </w:rPr>
      </w:pPr>
      <w:r w:rsidRPr="00F6653D">
        <w:rPr>
          <w:rFonts w:ascii="Times New Roman" w:hAnsi="Times New Roman"/>
          <w:b/>
          <w:bCs/>
          <w:sz w:val="28"/>
          <w:szCs w:val="28"/>
        </w:rPr>
        <w:t>ABSTRACT</w:t>
      </w:r>
    </w:p>
    <w:p w:rsidR="00F20562" w:rsidRDefault="00F20562" w:rsidP="00996D08">
      <w:pPr>
        <w:spacing w:after="0" w:line="360" w:lineRule="auto"/>
        <w:jc w:val="center"/>
        <w:rPr>
          <w:rFonts w:ascii="Times New Roman" w:hAnsi="Times New Roman"/>
          <w:b/>
          <w:bCs/>
          <w:sz w:val="28"/>
          <w:szCs w:val="28"/>
        </w:rPr>
      </w:pPr>
    </w:p>
    <w:p w:rsidR="00F20562" w:rsidRDefault="00F20562" w:rsidP="00996D08">
      <w:pPr>
        <w:spacing w:after="0" w:line="360" w:lineRule="auto"/>
        <w:jc w:val="center"/>
        <w:rPr>
          <w:rFonts w:ascii="Times New Roman" w:hAnsi="Times New Roman"/>
          <w:b/>
          <w:bCs/>
          <w:sz w:val="28"/>
          <w:szCs w:val="28"/>
        </w:rPr>
      </w:pPr>
    </w:p>
    <w:p w:rsidR="00F20562" w:rsidRPr="00AE3BFE" w:rsidRDefault="00F20562" w:rsidP="00F20562">
      <w:pPr>
        <w:spacing w:after="0" w:line="240" w:lineRule="auto"/>
        <w:rPr>
          <w:rFonts w:ascii="Times New Roman" w:eastAsia="Times New Roman" w:hAnsi="Times New Roman" w:cs="Times New Roman"/>
          <w:sz w:val="24"/>
          <w:szCs w:val="24"/>
          <w:lang w:eastAsia="pt-BR"/>
        </w:rPr>
      </w:pPr>
      <w:r w:rsidRPr="00F20562">
        <w:rPr>
          <w:rFonts w:ascii="Times New Roman" w:eastAsia="Times New Roman" w:hAnsi="Times New Roman" w:cs="Times New Roman"/>
          <w:sz w:val="24"/>
          <w:szCs w:val="24"/>
          <w:lang w:eastAsia="pt-BR"/>
        </w:rPr>
        <w:t>Considering the necessity to think about courses that are capable to form professionals/citizens who, besides technical preparation, are committed to the construction of a fairer society with a greater critical sense and respect for diversity, we invested in the Final Course Work, whose objective was Construct General Guidance Internal Instruments for the Creation or Reformulation of Pedagogical Projects of the UFCG Undergraduate Course. These instruments were built based on the application of the IACG-PD Undergraduate Course Evaluation Form developed by the MEC/INEP in the undergraduate pedagogical projects of the Federal University of Campina Grande (UFCG). For that, three steps were need: one by the authors who work with course evaluation, constituting the state of art necessary to understand the construction of the MEC/INEP evaluation instrument itself; a second movement was the application and analysis of UFCG PPCs, based on the IACG-PD/MEC/INEP dimensions; And finally, as a contribution of the final course work, the construction of the General Guidance Instrument for the Creation or Reformulation of a UFCG Undergraduate Course following a qualitative-quantitative methodological basis. In this way, as an evaluation tool, the contribution of the final course work aims at enhancing the creation and reformulation, as well as establishing institutional and pedagogical evaluation mechanisms for UFCG undergraduate degree projects to fulfill their fundamental role in the authorization processes, recognition and renewal of course recognition.</w:t>
      </w:r>
    </w:p>
    <w:p w:rsidR="00F20562" w:rsidRDefault="00F20562" w:rsidP="00F20562">
      <w:pPr>
        <w:spacing w:after="0" w:line="360" w:lineRule="auto"/>
        <w:rPr>
          <w:rFonts w:ascii="Times New Roman" w:hAnsi="Times New Roman"/>
          <w:b/>
          <w:bCs/>
          <w:sz w:val="28"/>
          <w:szCs w:val="28"/>
        </w:rPr>
      </w:pPr>
    </w:p>
    <w:p w:rsidR="006A6297" w:rsidRPr="00996D08" w:rsidRDefault="00F20562" w:rsidP="00F20562">
      <w:pPr>
        <w:spacing w:after="0" w:line="360" w:lineRule="auto"/>
        <w:rPr>
          <w:rFonts w:ascii="Times New Roman" w:hAnsi="Times New Roman"/>
          <w:b/>
          <w:bCs/>
          <w:sz w:val="24"/>
          <w:szCs w:val="24"/>
        </w:rPr>
      </w:pPr>
      <w:r w:rsidRPr="00F20562">
        <w:rPr>
          <w:rFonts w:ascii="Times New Roman" w:hAnsi="Times New Roman"/>
          <w:b/>
          <w:bCs/>
          <w:sz w:val="24"/>
          <w:szCs w:val="24"/>
        </w:rPr>
        <w:t>Keywords: Pedagogical Project. Evaluation instrument. UFCG.</w:t>
      </w: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Pr="00996D08" w:rsidRDefault="006A6297" w:rsidP="00996D08">
      <w:pPr>
        <w:spacing w:after="0" w:line="360" w:lineRule="auto"/>
        <w:jc w:val="center"/>
        <w:rPr>
          <w:rFonts w:ascii="Times New Roman" w:hAnsi="Times New Roman"/>
          <w:sz w:val="24"/>
          <w:szCs w:val="24"/>
        </w:rPr>
      </w:pPr>
    </w:p>
    <w:p w:rsidR="006A6297" w:rsidRDefault="006A6297"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Pr="00996D08" w:rsidRDefault="00DE3AA8" w:rsidP="00996D08">
      <w:pPr>
        <w:spacing w:after="0" w:line="360" w:lineRule="auto"/>
        <w:jc w:val="center"/>
        <w:rPr>
          <w:rFonts w:ascii="Times New Roman" w:hAnsi="Times New Roman"/>
          <w:sz w:val="24"/>
          <w:szCs w:val="24"/>
        </w:rPr>
      </w:pPr>
    </w:p>
    <w:p w:rsidR="006A6297" w:rsidRDefault="006A6297" w:rsidP="00996D08">
      <w:pPr>
        <w:spacing w:after="0" w:line="360" w:lineRule="auto"/>
        <w:jc w:val="center"/>
        <w:rPr>
          <w:rFonts w:ascii="Times New Roman" w:hAnsi="Times New Roman"/>
          <w:sz w:val="24"/>
          <w:szCs w:val="24"/>
        </w:rPr>
      </w:pPr>
    </w:p>
    <w:p w:rsidR="00FE7E70" w:rsidRDefault="00FE7E70"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Default="00DE3AA8" w:rsidP="00996D08">
      <w:pPr>
        <w:spacing w:after="0" w:line="360" w:lineRule="auto"/>
        <w:jc w:val="center"/>
        <w:rPr>
          <w:rFonts w:ascii="Times New Roman" w:hAnsi="Times New Roman"/>
          <w:sz w:val="24"/>
          <w:szCs w:val="24"/>
        </w:rPr>
      </w:pPr>
    </w:p>
    <w:p w:rsidR="00DE3AA8" w:rsidRPr="00996D08" w:rsidRDefault="00DE3AA8" w:rsidP="00996D08">
      <w:pPr>
        <w:spacing w:after="0" w:line="360" w:lineRule="auto"/>
        <w:jc w:val="center"/>
        <w:rPr>
          <w:rFonts w:ascii="Times New Roman" w:hAnsi="Times New Roman"/>
          <w:sz w:val="24"/>
          <w:szCs w:val="24"/>
        </w:rPr>
      </w:pPr>
    </w:p>
    <w:p w:rsidR="00E8491F" w:rsidRPr="00F6653D" w:rsidRDefault="00E8491F" w:rsidP="00E8491F">
      <w:pPr>
        <w:spacing w:after="0" w:line="360" w:lineRule="auto"/>
        <w:jc w:val="center"/>
        <w:rPr>
          <w:rFonts w:ascii="Times New Roman" w:hAnsi="Times New Roman"/>
          <w:b/>
          <w:bCs/>
          <w:sz w:val="28"/>
          <w:szCs w:val="28"/>
        </w:rPr>
      </w:pPr>
      <w:r w:rsidRPr="00F6653D">
        <w:rPr>
          <w:rFonts w:ascii="Times New Roman" w:hAnsi="Times New Roman"/>
          <w:b/>
          <w:bCs/>
          <w:sz w:val="28"/>
          <w:szCs w:val="28"/>
        </w:rPr>
        <w:lastRenderedPageBreak/>
        <w:t xml:space="preserve">LISTA DE </w:t>
      </w:r>
      <w:r w:rsidR="009E1AC7" w:rsidRPr="00F6653D">
        <w:rPr>
          <w:rFonts w:ascii="Times New Roman" w:hAnsi="Times New Roman"/>
          <w:b/>
          <w:bCs/>
          <w:sz w:val="28"/>
          <w:szCs w:val="28"/>
        </w:rPr>
        <w:t xml:space="preserve">SIGLAS E </w:t>
      </w:r>
      <w:r w:rsidRPr="00F6653D">
        <w:rPr>
          <w:rFonts w:ascii="Times New Roman" w:hAnsi="Times New Roman"/>
          <w:b/>
          <w:bCs/>
          <w:sz w:val="28"/>
          <w:szCs w:val="28"/>
        </w:rPr>
        <w:t xml:space="preserve">ABREVIATURAS </w:t>
      </w:r>
    </w:p>
    <w:tbl>
      <w:tblPr>
        <w:tblW w:w="9400" w:type="dxa"/>
        <w:tblCellMar>
          <w:left w:w="70" w:type="dxa"/>
          <w:right w:w="70" w:type="dxa"/>
        </w:tblCellMar>
        <w:tblLook w:val="04A0"/>
      </w:tblPr>
      <w:tblGrid>
        <w:gridCol w:w="9400"/>
      </w:tblGrid>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9E1AC7" w:rsidRDefault="009E1AC7" w:rsidP="004C1AFD">
            <w:pPr>
              <w:spacing w:after="0" w:line="360" w:lineRule="auto"/>
              <w:rPr>
                <w:rFonts w:ascii="Times New Roman" w:eastAsia="Times New Roman" w:hAnsi="Times New Roman"/>
                <w:b/>
                <w:bCs/>
                <w:sz w:val="24"/>
                <w:szCs w:val="24"/>
                <w:lang w:eastAsia="pt-BR"/>
              </w:rPr>
            </w:pPr>
          </w:p>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ACG</w:t>
            </w:r>
            <w:r w:rsidRPr="004C1AFD">
              <w:rPr>
                <w:rFonts w:ascii="Times New Roman" w:eastAsia="Times New Roman" w:hAnsi="Times New Roman"/>
                <w:sz w:val="24"/>
                <w:szCs w:val="24"/>
                <w:lang w:eastAsia="pt-BR"/>
              </w:rPr>
              <w:t>Avaliação dos Cursos de Graduação</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ACO</w:t>
            </w:r>
            <w:r w:rsidRPr="004C1AFD">
              <w:rPr>
                <w:rFonts w:ascii="Times New Roman" w:eastAsia="Times New Roman" w:hAnsi="Times New Roman"/>
                <w:sz w:val="24"/>
                <w:szCs w:val="24"/>
                <w:lang w:eastAsia="pt-BR"/>
              </w:rPr>
              <w:t xml:space="preserve">Avaliação das Condições de Oferta de Cursos </w:t>
            </w:r>
          </w:p>
          <w:p w:rsidR="009E1AC7" w:rsidRPr="004C1AFD" w:rsidRDefault="0069431B" w:rsidP="004C1AFD">
            <w:pPr>
              <w:spacing w:after="0" w:line="360" w:lineRule="auto"/>
              <w:rPr>
                <w:rFonts w:ascii="Times New Roman" w:eastAsia="Times New Roman" w:hAnsi="Times New Roman"/>
                <w:sz w:val="24"/>
                <w:szCs w:val="24"/>
                <w:lang w:eastAsia="pt-BR"/>
              </w:rPr>
            </w:pPr>
            <w:r w:rsidRPr="0069431B">
              <w:rPr>
                <w:rFonts w:ascii="Times New Roman" w:eastAsia="Times New Roman" w:hAnsi="Times New Roman"/>
                <w:b/>
                <w:sz w:val="24"/>
                <w:szCs w:val="24"/>
                <w:lang w:eastAsia="pt-BR"/>
              </w:rPr>
              <w:t>ATE</w:t>
            </w:r>
            <w:r>
              <w:rPr>
                <w:rFonts w:ascii="Times New Roman" w:eastAsia="Times New Roman" w:hAnsi="Times New Roman"/>
                <w:sz w:val="24"/>
                <w:szCs w:val="24"/>
                <w:lang w:eastAsia="pt-BR"/>
              </w:rPr>
              <w:t xml:space="preserve">   Assessoria Técnica Educacional</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AVALIES</w:t>
            </w:r>
            <w:r w:rsidRPr="004C1AFD">
              <w:rPr>
                <w:rFonts w:ascii="Times New Roman" w:eastAsia="Times New Roman" w:hAnsi="Times New Roman"/>
                <w:sz w:val="24"/>
                <w:szCs w:val="24"/>
                <w:lang w:eastAsia="pt-BR"/>
              </w:rPr>
              <w:t>Avaliação das Instituições de Educação Superior</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CAPES</w:t>
            </w:r>
            <w:r w:rsidRPr="004C1AFD">
              <w:rPr>
                <w:rFonts w:ascii="Times New Roman" w:eastAsia="Times New Roman" w:hAnsi="Times New Roman"/>
                <w:sz w:val="24"/>
                <w:szCs w:val="24"/>
                <w:lang w:eastAsia="pt-BR"/>
              </w:rPr>
              <w:t xml:space="preserve">   Coordenação de Aperfeiçoamento de Pessoal de Nível Superior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CCBS</w:t>
            </w:r>
            <w:r w:rsidRPr="004C1AFD">
              <w:rPr>
                <w:rFonts w:ascii="Times New Roman" w:eastAsia="Times New Roman" w:hAnsi="Times New Roman"/>
                <w:sz w:val="24"/>
                <w:szCs w:val="24"/>
                <w:lang w:eastAsia="pt-BR"/>
              </w:rPr>
              <w:t xml:space="preserve">  Centro de Ciência Biológicas e de Saúde</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CCJS</w:t>
            </w:r>
            <w:r w:rsidRPr="004C1AFD">
              <w:rPr>
                <w:rFonts w:ascii="Times New Roman" w:eastAsia="Times New Roman" w:hAnsi="Times New Roman"/>
                <w:sz w:val="24"/>
                <w:szCs w:val="24"/>
                <w:lang w:eastAsia="pt-BR"/>
              </w:rPr>
              <w:t>Centro de Ciências Jurídicas e Sociais</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CCT</w:t>
            </w:r>
            <w:r w:rsidRPr="004C1AFD">
              <w:rPr>
                <w:rFonts w:ascii="Times New Roman" w:eastAsia="Times New Roman" w:hAnsi="Times New Roman"/>
                <w:sz w:val="24"/>
                <w:szCs w:val="24"/>
                <w:lang w:eastAsia="pt-BR"/>
              </w:rPr>
              <w:t xml:space="preserve">Centro de Ciências e Tecnologia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CCTA</w:t>
            </w:r>
            <w:r w:rsidRPr="004C1AFD">
              <w:rPr>
                <w:rFonts w:ascii="Times New Roman" w:eastAsia="Times New Roman" w:hAnsi="Times New Roman"/>
                <w:sz w:val="24"/>
                <w:szCs w:val="24"/>
                <w:lang w:eastAsia="pt-BR"/>
              </w:rPr>
              <w:t xml:space="preserve">Centro de Ciências e Tecnologia Agroalimentar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CDSA</w:t>
            </w:r>
            <w:r w:rsidRPr="004C1AFD">
              <w:rPr>
                <w:rFonts w:ascii="Times New Roman" w:eastAsia="Times New Roman" w:hAnsi="Times New Roman"/>
                <w:sz w:val="24"/>
                <w:szCs w:val="24"/>
                <w:lang w:eastAsia="pt-BR"/>
              </w:rPr>
              <w:t xml:space="preserve"> Centro de Desenvolvimento Sustentável do Semiárido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CEA</w:t>
            </w:r>
            <w:r w:rsidRPr="004C1AFD">
              <w:rPr>
                <w:rFonts w:ascii="Times New Roman" w:eastAsia="Times New Roman" w:hAnsi="Times New Roman"/>
                <w:sz w:val="24"/>
                <w:szCs w:val="24"/>
                <w:lang w:eastAsia="pt-BR"/>
              </w:rPr>
              <w:t xml:space="preserve">  Comissão Especial de Avaliação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CEEI</w:t>
            </w:r>
            <w:r w:rsidRPr="004C1AFD">
              <w:rPr>
                <w:rFonts w:ascii="Times New Roman" w:eastAsia="Times New Roman" w:hAnsi="Times New Roman"/>
                <w:sz w:val="24"/>
                <w:szCs w:val="24"/>
              </w:rPr>
              <w:t xml:space="preserve"> Centro de Engenharia Elétrica e Informática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CES</w:t>
            </w:r>
            <w:r w:rsidRPr="004C1AFD">
              <w:rPr>
                <w:rFonts w:ascii="Times New Roman" w:eastAsia="Times New Roman" w:hAnsi="Times New Roman"/>
                <w:sz w:val="24"/>
                <w:szCs w:val="24"/>
              </w:rPr>
              <w:t xml:space="preserve">Câmara de Educação Superior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CFE</w:t>
            </w:r>
            <w:r w:rsidRPr="004C1AFD">
              <w:rPr>
                <w:rFonts w:ascii="Times New Roman" w:eastAsia="Times New Roman" w:hAnsi="Times New Roman"/>
                <w:sz w:val="24"/>
                <w:szCs w:val="24"/>
                <w:lang w:eastAsia="pt-BR"/>
              </w:rPr>
              <w:t xml:space="preserve"> Conselho Federal de Educação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CFP</w:t>
            </w:r>
            <w:r w:rsidRPr="004C1AFD">
              <w:rPr>
                <w:rFonts w:ascii="Times New Roman" w:eastAsia="Times New Roman" w:hAnsi="Times New Roman"/>
                <w:sz w:val="24"/>
                <w:szCs w:val="24"/>
              </w:rPr>
              <w:t xml:space="preserve"> Centro de Formação de Professores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CGG</w:t>
            </w:r>
            <w:r w:rsidRPr="004C1AFD">
              <w:rPr>
                <w:rFonts w:ascii="Times New Roman" w:eastAsia="Times New Roman" w:hAnsi="Times New Roman"/>
                <w:sz w:val="24"/>
                <w:szCs w:val="24"/>
                <w:lang w:eastAsia="pt-BR"/>
              </w:rPr>
              <w:t xml:space="preserve"> Coordenação Geral de Graduação</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CH</w:t>
            </w:r>
            <w:r w:rsidRPr="004C1AFD">
              <w:rPr>
                <w:rFonts w:ascii="Times New Roman" w:eastAsia="Times New Roman" w:hAnsi="Times New Roman"/>
                <w:sz w:val="24"/>
                <w:szCs w:val="24"/>
              </w:rPr>
              <w:t xml:space="preserve">Centro de Humanidades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CNE</w:t>
            </w:r>
            <w:r w:rsidRPr="004C1AFD">
              <w:rPr>
                <w:rFonts w:ascii="Times New Roman" w:eastAsia="Times New Roman" w:hAnsi="Times New Roman"/>
                <w:sz w:val="24"/>
                <w:szCs w:val="24"/>
                <w:lang w:eastAsia="pt-BR"/>
              </w:rPr>
              <w:t xml:space="preserve"> Câmara Superior de Ensino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CNE</w:t>
            </w:r>
            <w:r w:rsidRPr="004C1AFD">
              <w:rPr>
                <w:rFonts w:ascii="Times New Roman" w:eastAsia="Times New Roman" w:hAnsi="Times New Roman"/>
                <w:sz w:val="24"/>
                <w:szCs w:val="24"/>
              </w:rPr>
              <w:t xml:space="preserve">Conselho Nacional de Educação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CNRES</w:t>
            </w:r>
            <w:r w:rsidRPr="004C1AFD">
              <w:rPr>
                <w:rFonts w:ascii="Times New Roman" w:eastAsia="Times New Roman" w:hAnsi="Times New Roman"/>
                <w:sz w:val="24"/>
                <w:szCs w:val="24"/>
                <w:lang w:eastAsia="pt-BR"/>
              </w:rPr>
              <w:t xml:space="preserve"> Comissão Nacional Para Reformulação da Educação Superior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CONAES</w:t>
            </w:r>
            <w:r w:rsidRPr="004C1AFD">
              <w:rPr>
                <w:rFonts w:ascii="Times New Roman" w:eastAsia="Times New Roman" w:hAnsi="Times New Roman"/>
                <w:sz w:val="24"/>
                <w:szCs w:val="24"/>
              </w:rPr>
              <w:t xml:space="preserve">Comissão Nacional de Avaliação da Educação Superior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AE096A">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CONSEPE</w:t>
            </w:r>
            <w:r w:rsidRPr="004C1AFD">
              <w:rPr>
                <w:rFonts w:ascii="Times New Roman" w:eastAsia="Times New Roman" w:hAnsi="Times New Roman"/>
                <w:sz w:val="24"/>
                <w:szCs w:val="24"/>
              </w:rPr>
              <w:t>Conselho Superior de Ensino, Pesquisa e E</w:t>
            </w:r>
            <w:r w:rsidR="00AE096A">
              <w:rPr>
                <w:rFonts w:ascii="Times New Roman" w:eastAsia="Times New Roman" w:hAnsi="Times New Roman"/>
                <w:sz w:val="24"/>
                <w:szCs w:val="24"/>
              </w:rPr>
              <w:t>x</w:t>
            </w:r>
            <w:r w:rsidRPr="004C1AFD">
              <w:rPr>
                <w:rFonts w:ascii="Times New Roman" w:eastAsia="Times New Roman" w:hAnsi="Times New Roman"/>
                <w:sz w:val="24"/>
                <w:szCs w:val="24"/>
              </w:rPr>
              <w:t>tensão</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 xml:space="preserve">CP </w:t>
            </w:r>
            <w:r w:rsidRPr="004C1AFD">
              <w:rPr>
                <w:rFonts w:ascii="Times New Roman" w:eastAsia="Times New Roman" w:hAnsi="Times New Roman"/>
                <w:sz w:val="24"/>
                <w:szCs w:val="24"/>
                <w:lang w:eastAsia="pt-BR"/>
              </w:rPr>
              <w:t xml:space="preserve"> Conselho Pleno</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CPA</w:t>
            </w:r>
            <w:r w:rsidRPr="004C1AFD">
              <w:rPr>
                <w:rFonts w:ascii="Times New Roman" w:eastAsia="Times New Roman" w:hAnsi="Times New Roman"/>
                <w:sz w:val="24"/>
                <w:szCs w:val="24"/>
              </w:rPr>
              <w:t xml:space="preserve"> Comissões Próprias de Avaliação</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CPC</w:t>
            </w:r>
            <w:r w:rsidRPr="004C1AFD">
              <w:rPr>
                <w:rFonts w:ascii="Times New Roman" w:eastAsia="Times New Roman" w:hAnsi="Times New Roman"/>
                <w:sz w:val="24"/>
                <w:szCs w:val="24"/>
              </w:rPr>
              <w:t xml:space="preserve">Conceito Preliminar de Curso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CSTR</w:t>
            </w:r>
            <w:r w:rsidRPr="004C1AFD">
              <w:rPr>
                <w:rFonts w:ascii="Times New Roman" w:eastAsia="Times New Roman" w:hAnsi="Times New Roman"/>
                <w:sz w:val="24"/>
                <w:szCs w:val="24"/>
              </w:rPr>
              <w:t xml:space="preserve">Centro de Saúde e Tecnologia Rural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CTRN</w:t>
            </w:r>
            <w:r w:rsidRPr="004C1AFD">
              <w:rPr>
                <w:rFonts w:ascii="Times New Roman" w:eastAsia="Times New Roman" w:hAnsi="Times New Roman"/>
                <w:sz w:val="24"/>
                <w:szCs w:val="24"/>
              </w:rPr>
              <w:t xml:space="preserve">Centro de Tecnologia e Recursos Naturais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DAES</w:t>
            </w:r>
            <w:r w:rsidRPr="004C1AFD">
              <w:rPr>
                <w:rFonts w:ascii="Times New Roman" w:eastAsia="Times New Roman" w:hAnsi="Times New Roman"/>
                <w:sz w:val="24"/>
                <w:szCs w:val="24"/>
              </w:rPr>
              <w:t xml:space="preserve">Diretoria de Estatísticas e Avaliação da Educação Superior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 xml:space="preserve">e-MEC  </w:t>
            </w:r>
            <w:r w:rsidRPr="004C1AFD">
              <w:rPr>
                <w:rFonts w:ascii="Times New Roman" w:eastAsia="Times New Roman" w:hAnsi="Times New Roman"/>
                <w:sz w:val="24"/>
                <w:szCs w:val="24"/>
              </w:rPr>
              <w:t xml:space="preserve">Sistema de acompanhamento dos processos que regulam a educação superior no Brasil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AE096A">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ENADE</w:t>
            </w:r>
            <w:r w:rsidRPr="004C1AFD">
              <w:rPr>
                <w:rFonts w:ascii="Times New Roman" w:eastAsia="Times New Roman" w:hAnsi="Times New Roman"/>
                <w:sz w:val="24"/>
                <w:szCs w:val="24"/>
              </w:rPr>
              <w:t xml:space="preserve"> E</w:t>
            </w:r>
            <w:r w:rsidR="00AE096A">
              <w:rPr>
                <w:rFonts w:ascii="Times New Roman" w:eastAsia="Times New Roman" w:hAnsi="Times New Roman"/>
                <w:sz w:val="24"/>
                <w:szCs w:val="24"/>
              </w:rPr>
              <w:t>x</w:t>
            </w:r>
            <w:r w:rsidRPr="004C1AFD">
              <w:rPr>
                <w:rFonts w:ascii="Times New Roman" w:eastAsia="Times New Roman" w:hAnsi="Times New Roman"/>
                <w:sz w:val="24"/>
                <w:szCs w:val="24"/>
              </w:rPr>
              <w:t>ame Nacional de Desempenho de Estudantes</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AE096A">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ENC</w:t>
            </w:r>
            <w:r w:rsidRPr="004C1AFD">
              <w:rPr>
                <w:rFonts w:ascii="Times New Roman" w:eastAsia="Times New Roman" w:hAnsi="Times New Roman"/>
                <w:sz w:val="24"/>
                <w:szCs w:val="24"/>
              </w:rPr>
              <w:t>E</w:t>
            </w:r>
            <w:r w:rsidR="00AE096A">
              <w:rPr>
                <w:rFonts w:ascii="Times New Roman" w:eastAsia="Times New Roman" w:hAnsi="Times New Roman"/>
                <w:sz w:val="24"/>
                <w:szCs w:val="24"/>
              </w:rPr>
              <w:t>x</w:t>
            </w:r>
            <w:r w:rsidRPr="004C1AFD">
              <w:rPr>
                <w:rFonts w:ascii="Times New Roman" w:eastAsia="Times New Roman" w:hAnsi="Times New Roman"/>
                <w:sz w:val="24"/>
                <w:szCs w:val="24"/>
              </w:rPr>
              <w:t xml:space="preserve">ame Nacional de Curso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lastRenderedPageBreak/>
              <w:t>FHC</w:t>
            </w:r>
            <w:r w:rsidRPr="004C1AFD">
              <w:rPr>
                <w:rFonts w:ascii="Times New Roman" w:eastAsia="Times New Roman" w:hAnsi="Times New Roman"/>
                <w:sz w:val="24"/>
                <w:szCs w:val="24"/>
              </w:rPr>
              <w:t xml:space="preserve"> Fernando Henrique Cardoso</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AE096A">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 xml:space="preserve">ForGRAD </w:t>
            </w:r>
            <w:r w:rsidRPr="004C1AFD">
              <w:rPr>
                <w:rFonts w:ascii="Times New Roman" w:eastAsia="Times New Roman" w:hAnsi="Times New Roman"/>
                <w:sz w:val="24"/>
                <w:szCs w:val="24"/>
              </w:rPr>
              <w:t>Fórum Nacional de Pró</w:t>
            </w:r>
            <w:r w:rsidR="00E26DBE">
              <w:rPr>
                <w:rFonts w:ascii="Times New Roman" w:eastAsia="Times New Roman" w:hAnsi="Times New Roman"/>
                <w:sz w:val="24"/>
                <w:szCs w:val="24"/>
              </w:rPr>
              <w:t>-</w:t>
            </w:r>
            <w:r w:rsidRPr="004C1AFD">
              <w:rPr>
                <w:rFonts w:ascii="Times New Roman" w:eastAsia="Times New Roman" w:hAnsi="Times New Roman"/>
                <w:sz w:val="24"/>
                <w:szCs w:val="24"/>
              </w:rPr>
              <w:t xml:space="preserve">Reitores de Graduação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AE096A">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GERES</w:t>
            </w:r>
            <w:r w:rsidRPr="004C1AFD">
              <w:rPr>
                <w:rFonts w:ascii="Times New Roman" w:eastAsia="Times New Roman" w:hAnsi="Times New Roman"/>
                <w:sz w:val="24"/>
                <w:szCs w:val="24"/>
                <w:lang w:eastAsia="pt-BR"/>
              </w:rPr>
              <w:t>Grupo E</w:t>
            </w:r>
            <w:r w:rsidR="00AE096A">
              <w:rPr>
                <w:rFonts w:ascii="Times New Roman" w:eastAsia="Times New Roman" w:hAnsi="Times New Roman"/>
                <w:sz w:val="24"/>
                <w:szCs w:val="24"/>
                <w:lang w:eastAsia="pt-BR"/>
              </w:rPr>
              <w:t>x</w:t>
            </w:r>
            <w:r w:rsidRPr="004C1AFD">
              <w:rPr>
                <w:rFonts w:ascii="Times New Roman" w:eastAsia="Times New Roman" w:hAnsi="Times New Roman"/>
                <w:sz w:val="24"/>
                <w:szCs w:val="24"/>
                <w:lang w:eastAsia="pt-BR"/>
              </w:rPr>
              <w:t xml:space="preserve">ecutivo para a Reforma da Educação Superior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Pr>
                <w:rFonts w:ascii="Times New Roman" w:eastAsia="Times New Roman" w:hAnsi="Times New Roman"/>
                <w:b/>
                <w:bCs/>
                <w:sz w:val="24"/>
                <w:szCs w:val="24"/>
              </w:rPr>
              <w:t>IACG-</w:t>
            </w:r>
            <w:r w:rsidRPr="004C1AFD">
              <w:rPr>
                <w:rFonts w:ascii="Times New Roman" w:eastAsia="Times New Roman" w:hAnsi="Times New Roman"/>
                <w:b/>
                <w:bCs/>
                <w:sz w:val="24"/>
                <w:szCs w:val="24"/>
              </w:rPr>
              <w:t>PD</w:t>
            </w:r>
            <w:r w:rsidRPr="004C1AFD">
              <w:rPr>
                <w:rFonts w:ascii="Times New Roman" w:eastAsia="Times New Roman" w:hAnsi="Times New Roman"/>
                <w:sz w:val="24"/>
                <w:szCs w:val="24"/>
              </w:rPr>
              <w:t xml:space="preserve"> Instrumento de Avaliação de Curso de Graduação Presencial e a Distância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IES</w:t>
            </w:r>
            <w:r w:rsidRPr="004C1AFD">
              <w:rPr>
                <w:rFonts w:ascii="Times New Roman" w:eastAsia="Times New Roman" w:hAnsi="Times New Roman"/>
                <w:sz w:val="24"/>
                <w:szCs w:val="24"/>
              </w:rPr>
              <w:t xml:space="preserve"> Instituições de Educação Superior</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IGC</w:t>
            </w:r>
            <w:r w:rsidRPr="004C1AFD">
              <w:rPr>
                <w:rFonts w:ascii="Times New Roman" w:eastAsia="Times New Roman" w:hAnsi="Times New Roman"/>
                <w:sz w:val="24"/>
                <w:szCs w:val="24"/>
                <w:lang w:eastAsia="pt-BR"/>
              </w:rPr>
              <w:t xml:space="preserve">Índice Geral de Cursos da Instituição de Educação Superior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INEP</w:t>
            </w:r>
            <w:r w:rsidRPr="004C1AFD">
              <w:rPr>
                <w:rFonts w:ascii="Times New Roman" w:eastAsia="Times New Roman" w:hAnsi="Times New Roman"/>
                <w:sz w:val="24"/>
                <w:szCs w:val="24"/>
              </w:rPr>
              <w:t xml:space="preserve">Instituto Nacional de Estudos e Pesquisas Educacionais Anísio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ITA</w:t>
            </w:r>
            <w:r w:rsidRPr="004C1AFD">
              <w:rPr>
                <w:rFonts w:ascii="Times New Roman" w:eastAsia="Times New Roman" w:hAnsi="Times New Roman"/>
                <w:sz w:val="24"/>
                <w:szCs w:val="24"/>
                <w:lang w:eastAsia="pt-BR"/>
              </w:rPr>
              <w:t>Instituto Tecnológico da Aeronáutica</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 xml:space="preserve">LDB </w:t>
            </w:r>
            <w:r w:rsidRPr="004C1AFD">
              <w:rPr>
                <w:rFonts w:ascii="Times New Roman" w:eastAsia="Times New Roman" w:hAnsi="Times New Roman"/>
                <w:sz w:val="24"/>
                <w:szCs w:val="24"/>
              </w:rPr>
              <w:t xml:space="preserve"> Lei de Diretrizes e Bases da Educação Nacional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MEC</w:t>
            </w:r>
            <w:r w:rsidRPr="004C1AFD">
              <w:rPr>
                <w:rFonts w:ascii="Times New Roman" w:eastAsia="Times New Roman" w:hAnsi="Times New Roman"/>
                <w:sz w:val="24"/>
                <w:szCs w:val="24"/>
                <w:lang w:eastAsia="pt-BR"/>
              </w:rPr>
              <w:t xml:space="preserve"> Ministério da Educação</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 xml:space="preserve">NSA </w:t>
            </w:r>
            <w:r w:rsidRPr="004C1AFD">
              <w:rPr>
                <w:rFonts w:ascii="Times New Roman" w:eastAsia="Times New Roman" w:hAnsi="Times New Roman"/>
                <w:sz w:val="24"/>
                <w:szCs w:val="24"/>
              </w:rPr>
              <w:t xml:space="preserve">Não Se Aplica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bookmarkStart w:id="1" w:name="RANGE!A43"/>
            <w:r w:rsidRPr="004C1AFD">
              <w:rPr>
                <w:rFonts w:ascii="Times New Roman" w:eastAsia="Times New Roman" w:hAnsi="Times New Roman"/>
                <w:b/>
                <w:bCs/>
                <w:sz w:val="24"/>
                <w:szCs w:val="24"/>
              </w:rPr>
              <w:t>OGCG</w:t>
            </w:r>
            <w:r w:rsidRPr="004C1AFD">
              <w:rPr>
                <w:rFonts w:ascii="Times New Roman" w:eastAsia="Times New Roman" w:hAnsi="Times New Roman"/>
                <w:sz w:val="24"/>
                <w:szCs w:val="24"/>
              </w:rPr>
              <w:t xml:space="preserve">Orientação Geral para Criação ou Reformulação de Curso de Graduação da UFCG </w:t>
            </w:r>
            <w:bookmarkEnd w:id="1"/>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val="en-US" w:eastAsia="pt-BR"/>
              </w:rPr>
              <w:t>PAIUB</w:t>
            </w:r>
            <w:r w:rsidRPr="004C1AFD">
              <w:rPr>
                <w:rFonts w:ascii="Times New Roman" w:eastAsia="Times New Roman" w:hAnsi="Times New Roman"/>
                <w:sz w:val="24"/>
                <w:szCs w:val="24"/>
                <w:lang w:val="en-US" w:eastAsia="pt-BR"/>
              </w:rPr>
              <w:t xml:space="preserve">Programa de Avaliação Institucional das Universidades Brasileiras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PARU</w:t>
            </w:r>
            <w:r w:rsidRPr="004C1AFD">
              <w:rPr>
                <w:rFonts w:ascii="Times New Roman" w:eastAsia="Times New Roman" w:hAnsi="Times New Roman"/>
                <w:sz w:val="24"/>
                <w:szCs w:val="24"/>
                <w:lang w:eastAsia="pt-BR"/>
              </w:rPr>
              <w:t xml:space="preserve"> Programa de Avaliação da Reforma Universitária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 xml:space="preserve">PDI </w:t>
            </w:r>
            <w:r w:rsidRPr="004C1AFD">
              <w:rPr>
                <w:rFonts w:ascii="Times New Roman" w:eastAsia="Times New Roman" w:hAnsi="Times New Roman"/>
                <w:sz w:val="24"/>
                <w:szCs w:val="24"/>
              </w:rPr>
              <w:t xml:space="preserve">Plano de Desenvolvimento Institucional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AE096A">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val="pt-PT" w:eastAsia="pt-BR"/>
              </w:rPr>
              <w:t>PLANE</w:t>
            </w:r>
            <w:r w:rsidR="00AE096A">
              <w:rPr>
                <w:rFonts w:ascii="Times New Roman" w:eastAsia="Times New Roman" w:hAnsi="Times New Roman"/>
                <w:b/>
                <w:bCs/>
                <w:sz w:val="24"/>
                <w:szCs w:val="24"/>
                <w:lang w:val="pt-PT" w:eastAsia="pt-BR"/>
              </w:rPr>
              <w:t>X</w:t>
            </w:r>
            <w:r w:rsidRPr="004C1AFD">
              <w:rPr>
                <w:rFonts w:ascii="Times New Roman" w:eastAsia="Times New Roman" w:hAnsi="Times New Roman"/>
                <w:b/>
                <w:bCs/>
                <w:sz w:val="24"/>
                <w:szCs w:val="24"/>
                <w:lang w:val="pt-PT" w:eastAsia="pt-BR"/>
              </w:rPr>
              <w:t>P</w:t>
            </w:r>
            <w:r w:rsidRPr="004C1AFD">
              <w:rPr>
                <w:rFonts w:ascii="Times New Roman" w:eastAsia="Times New Roman" w:hAnsi="Times New Roman"/>
                <w:sz w:val="24"/>
                <w:szCs w:val="24"/>
                <w:lang w:val="pt-PT" w:eastAsia="pt-BR"/>
              </w:rPr>
              <w:t xml:space="preserve"> Plano de E</w:t>
            </w:r>
            <w:r w:rsidR="00AE096A">
              <w:rPr>
                <w:rFonts w:ascii="Times New Roman" w:eastAsia="Times New Roman" w:hAnsi="Times New Roman"/>
                <w:sz w:val="24"/>
                <w:szCs w:val="24"/>
                <w:lang w:val="pt-PT" w:eastAsia="pt-BR"/>
              </w:rPr>
              <w:t>x</w:t>
            </w:r>
            <w:r w:rsidRPr="004C1AFD">
              <w:rPr>
                <w:rFonts w:ascii="Times New Roman" w:eastAsia="Times New Roman" w:hAnsi="Times New Roman"/>
                <w:sz w:val="24"/>
                <w:szCs w:val="24"/>
                <w:lang w:val="pt-PT" w:eastAsia="pt-BR"/>
              </w:rPr>
              <w:t xml:space="preserve">pansão Institucional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 xml:space="preserve">PPC </w:t>
            </w:r>
            <w:r w:rsidRPr="004C1AFD">
              <w:rPr>
                <w:rFonts w:ascii="Times New Roman" w:eastAsia="Times New Roman" w:hAnsi="Times New Roman"/>
                <w:sz w:val="24"/>
                <w:szCs w:val="24"/>
              </w:rPr>
              <w:t xml:space="preserve"> Projeto Pedagógico de Curso</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PPI</w:t>
            </w:r>
            <w:r w:rsidRPr="004C1AFD">
              <w:rPr>
                <w:rFonts w:ascii="Times New Roman" w:eastAsia="Times New Roman" w:hAnsi="Times New Roman"/>
                <w:sz w:val="24"/>
                <w:szCs w:val="24"/>
              </w:rPr>
              <w:t>Projeto Pedagógico Institucional</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PRE</w:t>
            </w:r>
            <w:r w:rsidRPr="004C1AFD">
              <w:rPr>
                <w:rFonts w:ascii="Times New Roman" w:eastAsia="Times New Roman" w:hAnsi="Times New Roman"/>
                <w:sz w:val="24"/>
                <w:szCs w:val="24"/>
              </w:rPr>
              <w:t>Pró-Reitoria de Ensino</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PROFIAP</w:t>
            </w:r>
            <w:r w:rsidRPr="004C1AFD">
              <w:rPr>
                <w:rFonts w:ascii="Times New Roman" w:eastAsia="Times New Roman" w:hAnsi="Times New Roman"/>
                <w:sz w:val="24"/>
                <w:szCs w:val="24"/>
              </w:rPr>
              <w:t xml:space="preserve">Mestrado Profissional em Administração Pública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PROUNI</w:t>
            </w:r>
            <w:r w:rsidRPr="004C1AFD">
              <w:rPr>
                <w:rFonts w:ascii="Times New Roman" w:eastAsia="Times New Roman" w:hAnsi="Times New Roman"/>
                <w:sz w:val="24"/>
                <w:szCs w:val="24"/>
                <w:lang w:eastAsia="pt-BR"/>
              </w:rPr>
              <w:t>Programa Universidade Para Todos</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PRPG</w:t>
            </w:r>
            <w:r w:rsidRPr="004C1AFD">
              <w:rPr>
                <w:rFonts w:ascii="Times New Roman" w:eastAsia="Times New Roman" w:hAnsi="Times New Roman"/>
                <w:sz w:val="24"/>
                <w:szCs w:val="24"/>
                <w:lang w:eastAsia="pt-BR"/>
              </w:rPr>
              <w:t xml:space="preserve"> Pró-Reitoria de Pós-Graduação</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AE096A">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REUNI</w:t>
            </w:r>
            <w:r w:rsidRPr="004C1AFD">
              <w:rPr>
                <w:rFonts w:ascii="Times New Roman" w:eastAsia="Times New Roman" w:hAnsi="Times New Roman"/>
                <w:sz w:val="24"/>
                <w:szCs w:val="24"/>
                <w:lang w:eastAsia="pt-BR"/>
              </w:rPr>
              <w:t>Programa de Apoio a Planos de Reestruturação e E</w:t>
            </w:r>
            <w:r w:rsidR="00AE096A">
              <w:rPr>
                <w:rFonts w:ascii="Times New Roman" w:eastAsia="Times New Roman" w:hAnsi="Times New Roman"/>
                <w:sz w:val="24"/>
                <w:szCs w:val="24"/>
                <w:lang w:eastAsia="pt-BR"/>
              </w:rPr>
              <w:t>x</w:t>
            </w:r>
            <w:r w:rsidRPr="004C1AFD">
              <w:rPr>
                <w:rFonts w:ascii="Times New Roman" w:eastAsia="Times New Roman" w:hAnsi="Times New Roman"/>
                <w:sz w:val="24"/>
                <w:szCs w:val="24"/>
                <w:lang w:eastAsia="pt-BR"/>
              </w:rPr>
              <w:t>pansão das Universidades Federais</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bookmarkStart w:id="2" w:name="RANGE!A55"/>
            <w:r w:rsidRPr="004C1AFD">
              <w:rPr>
                <w:rFonts w:ascii="Times New Roman" w:eastAsia="Times New Roman" w:hAnsi="Times New Roman"/>
                <w:b/>
                <w:bCs/>
                <w:sz w:val="24"/>
                <w:szCs w:val="24"/>
              </w:rPr>
              <w:t>SESu</w:t>
            </w:r>
            <w:r w:rsidRPr="004C1AFD">
              <w:rPr>
                <w:rFonts w:ascii="Times New Roman" w:eastAsia="Times New Roman" w:hAnsi="Times New Roman"/>
                <w:sz w:val="24"/>
                <w:szCs w:val="24"/>
              </w:rPr>
              <w:t xml:space="preserve"> Secretaria de Educação Superior </w:t>
            </w:r>
            <w:bookmarkEnd w:id="2"/>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SINAES</w:t>
            </w:r>
            <w:r w:rsidRPr="004C1AFD">
              <w:rPr>
                <w:rFonts w:ascii="Times New Roman" w:eastAsia="Times New Roman" w:hAnsi="Times New Roman"/>
                <w:sz w:val="24"/>
                <w:szCs w:val="24"/>
              </w:rPr>
              <w:t xml:space="preserve"> Sistema Nacional de Avaliação da Educação Superior </w:t>
            </w:r>
          </w:p>
        </w:tc>
      </w:tr>
      <w:tr w:rsidR="00FE7EFF" w:rsidRPr="004C1AFD" w:rsidTr="004C1AFD">
        <w:trPr>
          <w:trHeight w:val="315"/>
        </w:trPr>
        <w:tc>
          <w:tcPr>
            <w:tcW w:w="9400" w:type="dxa"/>
            <w:tcBorders>
              <w:top w:val="nil"/>
              <w:left w:val="nil"/>
              <w:bottom w:val="nil"/>
              <w:right w:val="nil"/>
            </w:tcBorders>
            <w:shd w:val="clear" w:color="auto" w:fill="auto"/>
            <w:noWrap/>
            <w:vAlign w:val="center"/>
          </w:tcPr>
          <w:p w:rsidR="00FE7EFF" w:rsidRPr="004C1AFD" w:rsidRDefault="00FE7EFF" w:rsidP="004C1AFD">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SODS   </w:t>
            </w:r>
            <w:r w:rsidRPr="00FE7EFF">
              <w:rPr>
                <w:rFonts w:ascii="Times New Roman" w:eastAsia="Times New Roman" w:hAnsi="Times New Roman"/>
                <w:bCs/>
                <w:sz w:val="24"/>
                <w:szCs w:val="24"/>
              </w:rPr>
              <w:t>Secretaria de Órgãos Deliberativos Superiores</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TCC</w:t>
            </w:r>
            <w:r w:rsidRPr="004C1AFD">
              <w:rPr>
                <w:rFonts w:ascii="Times New Roman" w:eastAsia="Times New Roman" w:hAnsi="Times New Roman"/>
                <w:sz w:val="24"/>
                <w:szCs w:val="24"/>
              </w:rPr>
              <w:t>Trabalho de Conclusão de Curso</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304951" w:rsidP="004C1AFD">
            <w:pPr>
              <w:spacing w:after="0" w:line="360" w:lineRule="auto"/>
              <w:rPr>
                <w:rFonts w:ascii="Times New Roman" w:eastAsia="Times New Roman" w:hAnsi="Times New Roman"/>
                <w:sz w:val="24"/>
                <w:szCs w:val="24"/>
                <w:lang w:eastAsia="pt-BR"/>
              </w:rPr>
            </w:pPr>
            <w:r>
              <w:rPr>
                <w:rFonts w:ascii="Times New Roman" w:eastAsia="Times New Roman" w:hAnsi="Times New Roman"/>
                <w:b/>
                <w:bCs/>
                <w:sz w:val="24"/>
                <w:szCs w:val="24"/>
              </w:rPr>
              <w:t>TIC</w:t>
            </w:r>
            <w:r w:rsidR="004C1AFD" w:rsidRPr="004C1AFD">
              <w:rPr>
                <w:rFonts w:ascii="Times New Roman" w:eastAsia="Times New Roman" w:hAnsi="Times New Roman"/>
                <w:sz w:val="24"/>
                <w:szCs w:val="24"/>
              </w:rPr>
              <w:t xml:space="preserve">Tecnologias de Informação e Comunicação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UFCG</w:t>
            </w:r>
            <w:r w:rsidRPr="004C1AFD">
              <w:rPr>
                <w:rFonts w:ascii="Times New Roman" w:eastAsia="Times New Roman" w:hAnsi="Times New Roman"/>
                <w:sz w:val="24"/>
                <w:szCs w:val="24"/>
              </w:rPr>
              <w:t xml:space="preserve">Universidade Federal de Campina Grande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rPr>
              <w:t>UFPB</w:t>
            </w:r>
            <w:r w:rsidRPr="004C1AFD">
              <w:rPr>
                <w:rFonts w:ascii="Times New Roman" w:eastAsia="Times New Roman" w:hAnsi="Times New Roman"/>
                <w:sz w:val="24"/>
                <w:szCs w:val="24"/>
              </w:rPr>
              <w:t xml:space="preserve"> Universidade Federal da Paraíba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UnB</w:t>
            </w:r>
            <w:r w:rsidRPr="004C1AFD">
              <w:rPr>
                <w:rFonts w:ascii="Times New Roman" w:eastAsia="Times New Roman" w:hAnsi="Times New Roman"/>
                <w:sz w:val="24"/>
                <w:szCs w:val="24"/>
                <w:lang w:eastAsia="pt-BR"/>
              </w:rPr>
              <w:t>Universidade de Brasília</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UNE</w:t>
            </w:r>
            <w:r w:rsidRPr="004C1AFD">
              <w:rPr>
                <w:rFonts w:ascii="Times New Roman" w:eastAsia="Times New Roman" w:hAnsi="Times New Roman"/>
                <w:sz w:val="24"/>
                <w:szCs w:val="24"/>
                <w:lang w:eastAsia="pt-BR"/>
              </w:rPr>
              <w:t xml:space="preserve">União Nacional dos Estudantes </w:t>
            </w:r>
          </w:p>
        </w:tc>
      </w:tr>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Pr="004C1AFD" w:rsidRDefault="004C1AFD" w:rsidP="004C1AFD">
            <w:pPr>
              <w:spacing w:after="0" w:line="360" w:lineRule="auto"/>
              <w:rPr>
                <w:rFonts w:ascii="Times New Roman" w:eastAsia="Times New Roman" w:hAnsi="Times New Roman"/>
                <w:sz w:val="24"/>
                <w:szCs w:val="24"/>
                <w:lang w:eastAsia="pt-BR"/>
              </w:rPr>
            </w:pPr>
            <w:r w:rsidRPr="004C1AFD">
              <w:rPr>
                <w:rFonts w:ascii="Times New Roman" w:eastAsia="Times New Roman" w:hAnsi="Times New Roman"/>
                <w:b/>
                <w:bCs/>
                <w:sz w:val="24"/>
                <w:szCs w:val="24"/>
                <w:lang w:eastAsia="pt-BR"/>
              </w:rPr>
              <w:t>USAID</w:t>
            </w:r>
            <w:r w:rsidRPr="004C1AFD">
              <w:rPr>
                <w:rFonts w:ascii="Times New Roman" w:eastAsia="Times New Roman" w:hAnsi="Times New Roman"/>
                <w:sz w:val="24"/>
                <w:szCs w:val="24"/>
                <w:lang w:eastAsia="pt-BR"/>
              </w:rPr>
              <w:t xml:space="preserve"> United States Agency for International Development</w:t>
            </w:r>
          </w:p>
        </w:tc>
      </w:tr>
    </w:tbl>
    <w:p w:rsidR="00FE7EFF" w:rsidRDefault="00FE7EFF" w:rsidP="004C1AFD">
      <w:pPr>
        <w:spacing w:after="0" w:line="360" w:lineRule="auto"/>
        <w:sectPr w:rsidR="00FE7EFF" w:rsidSect="00F92B8C">
          <w:headerReference w:type="default" r:id="rId13"/>
          <w:pgSz w:w="11910" w:h="16840"/>
          <w:pgMar w:top="1701" w:right="1134" w:bottom="1134" w:left="1701" w:header="714" w:footer="0" w:gutter="0"/>
          <w:cols w:space="720"/>
        </w:sectPr>
      </w:pPr>
    </w:p>
    <w:tbl>
      <w:tblPr>
        <w:tblW w:w="9400" w:type="dxa"/>
        <w:tblCellMar>
          <w:left w:w="70" w:type="dxa"/>
          <w:right w:w="70" w:type="dxa"/>
        </w:tblCellMar>
        <w:tblLook w:val="04A0"/>
      </w:tblPr>
      <w:tblGrid>
        <w:gridCol w:w="9400"/>
      </w:tblGrid>
      <w:tr w:rsidR="004C1AFD" w:rsidRPr="004C1AFD" w:rsidTr="004C1AFD">
        <w:trPr>
          <w:trHeight w:val="315"/>
        </w:trPr>
        <w:tc>
          <w:tcPr>
            <w:tcW w:w="9400" w:type="dxa"/>
            <w:tcBorders>
              <w:top w:val="nil"/>
              <w:left w:val="nil"/>
              <w:bottom w:val="nil"/>
              <w:right w:val="nil"/>
            </w:tcBorders>
            <w:shd w:val="clear" w:color="auto" w:fill="auto"/>
            <w:noWrap/>
            <w:vAlign w:val="center"/>
            <w:hideMark/>
          </w:tcPr>
          <w:p w:rsidR="004C1AFD" w:rsidRDefault="00FE7EFF" w:rsidP="004C1AFD">
            <w:pPr>
              <w:spacing w:after="0" w:line="360" w:lineRule="auto"/>
              <w:rPr>
                <w:rFonts w:ascii="Times New Roman" w:eastAsia="Times New Roman" w:hAnsi="Times New Roman"/>
                <w:sz w:val="24"/>
                <w:szCs w:val="24"/>
              </w:rPr>
            </w:pPr>
            <w:r>
              <w:lastRenderedPageBreak/>
              <w:br w:type="page"/>
            </w:r>
            <w:r w:rsidR="004C1AFD" w:rsidRPr="004C1AFD">
              <w:rPr>
                <w:rFonts w:ascii="Times New Roman" w:eastAsia="Times New Roman" w:hAnsi="Times New Roman"/>
                <w:b/>
                <w:bCs/>
                <w:sz w:val="24"/>
                <w:szCs w:val="24"/>
              </w:rPr>
              <w:t>USP</w:t>
            </w:r>
            <w:r w:rsidR="004C1AFD" w:rsidRPr="004C1AFD">
              <w:rPr>
                <w:rFonts w:ascii="Times New Roman" w:eastAsia="Times New Roman" w:hAnsi="Times New Roman"/>
                <w:sz w:val="24"/>
                <w:szCs w:val="24"/>
              </w:rPr>
              <w:t xml:space="preserve">  Universidade de São Paulo</w:t>
            </w: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FE7EFF" w:rsidRDefault="00FE7EFF" w:rsidP="004C1AFD">
            <w:pPr>
              <w:spacing w:after="0" w:line="360" w:lineRule="auto"/>
              <w:rPr>
                <w:rFonts w:ascii="Times New Roman" w:eastAsia="Times New Roman" w:hAnsi="Times New Roman"/>
                <w:sz w:val="24"/>
                <w:szCs w:val="24"/>
              </w:rPr>
            </w:pPr>
          </w:p>
          <w:p w:rsidR="00711828" w:rsidRPr="004C1AFD" w:rsidRDefault="00711828" w:rsidP="004C1AFD">
            <w:pPr>
              <w:spacing w:after="0" w:line="360" w:lineRule="auto"/>
              <w:rPr>
                <w:rFonts w:ascii="Times New Roman" w:eastAsia="Times New Roman" w:hAnsi="Times New Roman"/>
                <w:sz w:val="24"/>
                <w:szCs w:val="24"/>
                <w:lang w:eastAsia="pt-BR"/>
              </w:rPr>
            </w:pPr>
          </w:p>
        </w:tc>
      </w:tr>
    </w:tbl>
    <w:sdt>
      <w:sdtPr>
        <w:rPr>
          <w:rFonts w:asciiTheme="minorHAnsi" w:eastAsiaTheme="minorEastAsia" w:hAnsiTheme="minorHAnsi" w:cstheme="minorBidi"/>
          <w:b w:val="0"/>
          <w:bCs w:val="0"/>
          <w:caps w:val="0"/>
          <w:spacing w:val="0"/>
          <w:sz w:val="22"/>
          <w:szCs w:val="22"/>
          <w:lang w:eastAsia="pt-BR"/>
        </w:rPr>
        <w:id w:val="1184936773"/>
        <w:docPartObj>
          <w:docPartGallery w:val="Table of Contents"/>
          <w:docPartUnique/>
        </w:docPartObj>
      </w:sdtPr>
      <w:sdtContent>
        <w:p w:rsidR="00682400" w:rsidRDefault="00D30D85" w:rsidP="00D30D85">
          <w:pPr>
            <w:pStyle w:val="CabealhodoSumrio"/>
            <w:jc w:val="center"/>
            <w:rPr>
              <w:rFonts w:ascii="Times New Roman" w:hAnsi="Times New Roman" w:cs="Times New Roman"/>
            </w:rPr>
          </w:pPr>
          <w:r>
            <w:rPr>
              <w:rFonts w:ascii="Times New Roman" w:hAnsi="Times New Roman" w:cs="Times New Roman"/>
            </w:rPr>
            <w:t>LISTA DE QUADROS</w:t>
          </w:r>
        </w:p>
        <w:p w:rsidR="00D30D85" w:rsidRPr="00D30D85" w:rsidRDefault="00D30D85" w:rsidP="00D30D85"/>
        <w:p w:rsidR="00682400" w:rsidRDefault="00F50E17">
          <w:pPr>
            <w:pStyle w:val="Sumrio1"/>
            <w:rPr>
              <w:rFonts w:cs="Times New Roman"/>
              <w:b/>
              <w:bCs/>
              <w:szCs w:val="24"/>
            </w:rPr>
          </w:pPr>
          <w:r w:rsidRPr="00F50E17">
            <w:rPr>
              <w:b/>
            </w:rPr>
            <w:t>Quadro 01</w:t>
          </w:r>
          <w:r w:rsidRPr="00BB4E10">
            <w:t>:Tipos de cursos e programas na Educação Superior</w:t>
          </w:r>
          <w:r w:rsidR="00682400" w:rsidRPr="00682400">
            <w:rPr>
              <w:rFonts w:cs="Times New Roman"/>
              <w:szCs w:val="24"/>
            </w:rPr>
            <w:ptab w:relativeTo="margin" w:alignment="right" w:leader="dot"/>
          </w:r>
          <w:r w:rsidR="00682400" w:rsidRPr="00682400">
            <w:rPr>
              <w:rFonts w:cs="Times New Roman"/>
              <w:b/>
              <w:bCs/>
              <w:szCs w:val="24"/>
            </w:rPr>
            <w:t>1</w:t>
          </w:r>
        </w:p>
        <w:p w:rsidR="00F50E17" w:rsidRPr="00682400" w:rsidRDefault="00F50E17" w:rsidP="00F50E17">
          <w:pPr>
            <w:pStyle w:val="Sumrio1"/>
            <w:rPr>
              <w:rFonts w:cs="Times New Roman"/>
              <w:szCs w:val="24"/>
            </w:rPr>
          </w:pPr>
          <w:r w:rsidRPr="00996D08">
            <w:rPr>
              <w:b/>
              <w:szCs w:val="24"/>
            </w:rPr>
            <w:t xml:space="preserve">Quadro </w:t>
          </w:r>
          <w:r>
            <w:rPr>
              <w:b/>
              <w:szCs w:val="24"/>
            </w:rPr>
            <w:t>02:</w:t>
          </w:r>
          <w:r>
            <w:rPr>
              <w:szCs w:val="24"/>
            </w:rPr>
            <w:t>Peso</w:t>
          </w:r>
          <w:r w:rsidRPr="00994C03">
            <w:rPr>
              <w:szCs w:val="24"/>
            </w:rPr>
            <w:t xml:space="preserve"> das dimensões para os atos </w:t>
          </w:r>
          <w:r>
            <w:rPr>
              <w:szCs w:val="24"/>
            </w:rPr>
            <w:t>autorização</w:t>
          </w:r>
          <w:r w:rsidRPr="00994C03">
            <w:rPr>
              <w:szCs w:val="24"/>
            </w:rPr>
            <w:t xml:space="preserve"> de curso</w:t>
          </w:r>
          <w:r>
            <w:rPr>
              <w:szCs w:val="24"/>
            </w:rPr>
            <w:t>s</w:t>
          </w:r>
          <w:r w:rsidRPr="00994C03">
            <w:rPr>
              <w:szCs w:val="24"/>
            </w:rPr>
            <w:t xml:space="preserve"> (2015 </w:t>
          </w:r>
          <w:r>
            <w:rPr>
              <w:szCs w:val="24"/>
            </w:rPr>
            <w:t xml:space="preserve">e </w:t>
          </w:r>
          <w:r w:rsidRPr="00994C03">
            <w:rPr>
              <w:szCs w:val="24"/>
            </w:rPr>
            <w:t>2017</w:t>
          </w:r>
          <w:r w:rsidRPr="00682400">
            <w:rPr>
              <w:rFonts w:cs="Times New Roman"/>
              <w:szCs w:val="24"/>
            </w:rPr>
            <w:ptab w:relativeTo="margin" w:alignment="right" w:leader="dot"/>
          </w:r>
          <w:r w:rsidRPr="00682400">
            <w:rPr>
              <w:rFonts w:cs="Times New Roman"/>
              <w:b/>
              <w:bCs/>
              <w:szCs w:val="24"/>
            </w:rPr>
            <w:t>1</w:t>
          </w:r>
        </w:p>
        <w:p w:rsidR="00F50E17" w:rsidRPr="00682400" w:rsidRDefault="00F50E17" w:rsidP="00F50E17">
          <w:pPr>
            <w:pStyle w:val="Sumrio1"/>
            <w:rPr>
              <w:rFonts w:cs="Times New Roman"/>
              <w:szCs w:val="24"/>
            </w:rPr>
          </w:pPr>
          <w:r>
            <w:rPr>
              <w:szCs w:val="24"/>
            </w:rPr>
            <w:t>Peso</w:t>
          </w:r>
          <w:r w:rsidRPr="00994C03">
            <w:rPr>
              <w:szCs w:val="24"/>
            </w:rPr>
            <w:t xml:space="preserve"> das dimensões para os atos de reconhecimento e renovação de reconhecimento de curso (2015 </w:t>
          </w:r>
          <w:r>
            <w:rPr>
              <w:szCs w:val="24"/>
            </w:rPr>
            <w:t xml:space="preserve">e </w:t>
          </w:r>
          <w:r w:rsidRPr="00994C03">
            <w:rPr>
              <w:szCs w:val="24"/>
            </w:rPr>
            <w:t>2017</w:t>
          </w:r>
          <w:r w:rsidRPr="00996D08">
            <w:rPr>
              <w:b/>
              <w:szCs w:val="24"/>
            </w:rPr>
            <w:t>)</w:t>
          </w:r>
          <w:r w:rsidRPr="00682400">
            <w:rPr>
              <w:rFonts w:cs="Times New Roman"/>
              <w:szCs w:val="24"/>
            </w:rPr>
            <w:ptab w:relativeTo="margin" w:alignment="right" w:leader="dot"/>
          </w:r>
          <w:r w:rsidRPr="00682400">
            <w:rPr>
              <w:rFonts w:cs="Times New Roman"/>
              <w:b/>
              <w:bCs/>
              <w:szCs w:val="24"/>
            </w:rPr>
            <w:t>1</w:t>
          </w:r>
        </w:p>
        <w:p w:rsidR="00F50E17" w:rsidRPr="00682400" w:rsidRDefault="00351041" w:rsidP="00F50E17">
          <w:pPr>
            <w:pStyle w:val="Sumrio1"/>
            <w:rPr>
              <w:rFonts w:cs="Times New Roman"/>
              <w:szCs w:val="24"/>
            </w:rPr>
          </w:pPr>
          <w:r w:rsidRPr="008170C1">
            <w:rPr>
              <w:b/>
              <w:szCs w:val="24"/>
            </w:rPr>
            <w:t xml:space="preserve">Quadro </w:t>
          </w:r>
          <w:r>
            <w:rPr>
              <w:b/>
              <w:szCs w:val="24"/>
            </w:rPr>
            <w:t>0</w:t>
          </w:r>
          <w:r w:rsidRPr="008170C1">
            <w:rPr>
              <w:b/>
              <w:szCs w:val="24"/>
            </w:rPr>
            <w:t>4</w:t>
          </w:r>
          <w:r>
            <w:rPr>
              <w:szCs w:val="24"/>
            </w:rPr>
            <w:t xml:space="preserve">: </w:t>
          </w:r>
          <w:r w:rsidRPr="00996D08">
            <w:rPr>
              <w:szCs w:val="24"/>
            </w:rPr>
            <w:t xml:space="preserve">Verificação de atendimento de </w:t>
          </w:r>
          <w:r>
            <w:rPr>
              <w:szCs w:val="24"/>
            </w:rPr>
            <w:t xml:space="preserve">requisitos legais e normativos no Instrumento MEC/INEP 2017 </w:t>
          </w:r>
          <w:r w:rsidR="00F50E17" w:rsidRPr="00682400">
            <w:rPr>
              <w:rFonts w:cs="Times New Roman"/>
              <w:szCs w:val="24"/>
            </w:rPr>
            <w:ptab w:relativeTo="margin" w:alignment="right" w:leader="dot"/>
          </w:r>
          <w:r w:rsidR="00F50E17" w:rsidRPr="00682400">
            <w:rPr>
              <w:rFonts w:cs="Times New Roman"/>
              <w:b/>
              <w:bCs/>
              <w:szCs w:val="24"/>
            </w:rPr>
            <w:t>1</w:t>
          </w:r>
        </w:p>
        <w:p w:rsidR="00682400" w:rsidRDefault="00300B32">
          <w:pPr>
            <w:pStyle w:val="Sumrio1"/>
            <w:rPr>
              <w:rFonts w:cs="Times New Roman"/>
              <w:b/>
              <w:bCs/>
              <w:szCs w:val="24"/>
            </w:rPr>
          </w:pPr>
          <w:r w:rsidRPr="005D6B1E">
            <w:rPr>
              <w:b/>
              <w:szCs w:val="24"/>
            </w:rPr>
            <w:t>Quadro 05</w:t>
          </w:r>
          <w:r>
            <w:rPr>
              <w:b/>
              <w:szCs w:val="24"/>
            </w:rPr>
            <w:t xml:space="preserve">: </w:t>
          </w:r>
          <w:r w:rsidRPr="00AB5A1A">
            <w:rPr>
              <w:szCs w:val="24"/>
            </w:rPr>
            <w:t>Cursos criados nos anos de 2009 e 2010 na UFCG</w:t>
          </w:r>
          <w:r w:rsidR="00682400" w:rsidRPr="00682400">
            <w:rPr>
              <w:rFonts w:cs="Times New Roman"/>
              <w:szCs w:val="24"/>
            </w:rPr>
            <w:ptab w:relativeTo="margin" w:alignment="right" w:leader="dot"/>
          </w:r>
          <w:r w:rsidR="00682400" w:rsidRPr="00682400">
            <w:rPr>
              <w:rFonts w:cs="Times New Roman"/>
              <w:b/>
              <w:bCs/>
              <w:szCs w:val="24"/>
            </w:rPr>
            <w:t>4</w:t>
          </w:r>
        </w:p>
        <w:p w:rsidR="00300B32" w:rsidRPr="00682400" w:rsidRDefault="00543A53" w:rsidP="00300B32">
          <w:pPr>
            <w:pStyle w:val="Sumrio1"/>
            <w:rPr>
              <w:rFonts w:cs="Times New Roman"/>
              <w:szCs w:val="24"/>
            </w:rPr>
          </w:pPr>
          <w:r w:rsidRPr="00996D08">
            <w:rPr>
              <w:rFonts w:eastAsia="Times New Roman"/>
              <w:b/>
              <w:szCs w:val="24"/>
              <w:lang w:val="pt-PT"/>
            </w:rPr>
            <w:t>Quadro</w:t>
          </w:r>
          <w:r>
            <w:rPr>
              <w:rFonts w:eastAsia="Times New Roman"/>
              <w:b/>
              <w:szCs w:val="24"/>
              <w:lang w:val="pt-PT"/>
            </w:rPr>
            <w:t xml:space="preserve"> 06:</w:t>
          </w:r>
          <w:r w:rsidRPr="00AB5A1A">
            <w:rPr>
              <w:rFonts w:eastAsia="Times New Roman"/>
              <w:szCs w:val="24"/>
              <w:lang w:val="pt-PT"/>
            </w:rPr>
            <w:t xml:space="preserve">Distribuição dos Centros da UFCG por </w:t>
          </w:r>
          <w:r w:rsidRPr="00AB5A1A">
            <w:rPr>
              <w:rFonts w:eastAsia="Times New Roman"/>
              <w:i/>
              <w:szCs w:val="24"/>
              <w:lang w:val="pt-PT"/>
            </w:rPr>
            <w:t>Campus</w:t>
          </w:r>
          <w:r w:rsidR="00300B32" w:rsidRPr="00682400">
            <w:rPr>
              <w:rFonts w:cs="Times New Roman"/>
              <w:szCs w:val="24"/>
            </w:rPr>
            <w:ptab w:relativeTo="margin" w:alignment="right" w:leader="dot"/>
          </w:r>
          <w:r w:rsidR="00300B32" w:rsidRPr="00682400">
            <w:rPr>
              <w:rFonts w:cs="Times New Roman"/>
              <w:b/>
              <w:bCs/>
              <w:szCs w:val="24"/>
            </w:rPr>
            <w:t>1</w:t>
          </w:r>
        </w:p>
        <w:p w:rsidR="00300B32" w:rsidRPr="00D30D85" w:rsidRDefault="00CE143E" w:rsidP="00300B32">
          <w:r>
            <w:rPr>
              <w:rFonts w:ascii="Times New Roman" w:eastAsia="Times New Roman" w:hAnsi="Times New Roman"/>
              <w:b/>
              <w:sz w:val="24"/>
              <w:szCs w:val="24"/>
              <w:lang w:val="pt-PT" w:eastAsia="pt-BR"/>
            </w:rPr>
            <w:t>Quadro 07</w:t>
          </w:r>
          <w:r w:rsidRPr="00965DA1">
            <w:rPr>
              <w:rFonts w:ascii="Times New Roman" w:eastAsia="Times New Roman" w:hAnsi="Times New Roman"/>
              <w:sz w:val="24"/>
              <w:szCs w:val="24"/>
              <w:lang w:val="pt-PT" w:eastAsia="pt-BR"/>
            </w:rPr>
            <w:t>: Distribuição das Unidades Acadêmicas por Centro</w:t>
          </w:r>
          <w:r>
            <w:rPr>
              <w:rFonts w:ascii="Times New Roman" w:eastAsia="Times New Roman" w:hAnsi="Times New Roman"/>
              <w:sz w:val="24"/>
              <w:szCs w:val="24"/>
              <w:lang w:val="pt-PT" w:eastAsia="pt-BR"/>
            </w:rPr>
            <w:t xml:space="preserve"> e número de cursos de graduação de cada Unidade Acadêmica </w:t>
          </w:r>
          <w:r w:rsidR="00351041" w:rsidRPr="00682400">
            <w:rPr>
              <w:rFonts w:cs="Times New Roman"/>
              <w:szCs w:val="24"/>
            </w:rPr>
            <w:ptab w:relativeTo="margin" w:alignment="right" w:leader="dot"/>
          </w:r>
          <w:r w:rsidR="00351041" w:rsidRPr="00682400">
            <w:rPr>
              <w:rFonts w:cs="Times New Roman"/>
              <w:b/>
              <w:bCs/>
              <w:szCs w:val="24"/>
            </w:rPr>
            <w:t>1</w:t>
          </w:r>
        </w:p>
        <w:p w:rsidR="00300B32" w:rsidRDefault="00C0182C" w:rsidP="00300B32">
          <w:pPr>
            <w:pStyle w:val="Sumrio1"/>
            <w:rPr>
              <w:rFonts w:cs="Times New Roman"/>
              <w:b/>
              <w:bCs/>
              <w:szCs w:val="24"/>
            </w:rPr>
          </w:pPr>
          <w:r w:rsidRPr="00996D08">
            <w:rPr>
              <w:rFonts w:eastAsia="Times New Roman"/>
              <w:b/>
              <w:szCs w:val="24"/>
              <w:lang w:val="pt-PT"/>
            </w:rPr>
            <w:t>Quadro</w:t>
          </w:r>
          <w:r>
            <w:rPr>
              <w:rFonts w:eastAsia="Times New Roman"/>
              <w:b/>
              <w:szCs w:val="24"/>
              <w:lang w:val="pt-PT"/>
            </w:rPr>
            <w:t xml:space="preserve"> 08:</w:t>
          </w:r>
          <w:r w:rsidRPr="00D85808">
            <w:rPr>
              <w:rFonts w:eastAsia="Times New Roman"/>
              <w:szCs w:val="24"/>
              <w:lang w:val="pt-PT"/>
            </w:rPr>
            <w:t>Cursos de pós-</w:t>
          </w:r>
          <w:r>
            <w:rPr>
              <w:rFonts w:eastAsia="Times New Roman"/>
              <w:szCs w:val="24"/>
              <w:lang w:val="pt-PT"/>
            </w:rPr>
            <w:t>graduação da UFCG</w:t>
          </w:r>
          <w:r w:rsidR="00FF01F4">
            <w:rPr>
              <w:rFonts w:eastAsia="Times New Roman"/>
              <w:szCs w:val="24"/>
              <w:lang w:val="pt-PT"/>
            </w:rPr>
            <w:t xml:space="preserve"> reconhecidos pela CAPES</w:t>
          </w:r>
          <w:r w:rsidR="00300B32" w:rsidRPr="00682400">
            <w:rPr>
              <w:rFonts w:cs="Times New Roman"/>
              <w:szCs w:val="24"/>
            </w:rPr>
            <w:ptab w:relativeTo="margin" w:alignment="right" w:leader="dot"/>
          </w:r>
          <w:r w:rsidR="00300B32" w:rsidRPr="00682400">
            <w:rPr>
              <w:rFonts w:cs="Times New Roman"/>
              <w:b/>
              <w:bCs/>
              <w:szCs w:val="24"/>
            </w:rPr>
            <w:t>1</w:t>
          </w:r>
        </w:p>
        <w:p w:rsidR="00351041" w:rsidRDefault="00A91DB6" w:rsidP="00351041">
          <w:pPr>
            <w:pStyle w:val="Sumrio1"/>
            <w:rPr>
              <w:rFonts w:cs="Times New Roman"/>
              <w:b/>
              <w:bCs/>
              <w:szCs w:val="24"/>
            </w:rPr>
          </w:pPr>
          <w:r>
            <w:rPr>
              <w:rFonts w:eastAsia="Times New Roman"/>
              <w:b/>
              <w:szCs w:val="24"/>
              <w:lang w:val="pt-PT"/>
            </w:rPr>
            <w:t>Quadro 09:</w:t>
          </w:r>
          <w:r w:rsidRPr="00214490">
            <w:rPr>
              <w:rFonts w:eastAsia="Times New Roman"/>
              <w:szCs w:val="24"/>
              <w:lang w:val="pt-PT"/>
            </w:rPr>
            <w:t>Cursos do Centro de Humanidades</w:t>
          </w:r>
          <w:r w:rsidR="00351041" w:rsidRPr="00682400">
            <w:rPr>
              <w:rFonts w:cs="Times New Roman"/>
              <w:szCs w:val="24"/>
            </w:rPr>
            <w:ptab w:relativeTo="margin" w:alignment="right" w:leader="dot"/>
          </w:r>
          <w:r w:rsidR="00351041" w:rsidRPr="00682400">
            <w:rPr>
              <w:rFonts w:cs="Times New Roman"/>
              <w:b/>
              <w:bCs/>
              <w:szCs w:val="24"/>
            </w:rPr>
            <w:t>1</w:t>
          </w:r>
        </w:p>
        <w:p w:rsidR="00351041" w:rsidRDefault="00A91DB6" w:rsidP="00351041">
          <w:pPr>
            <w:pStyle w:val="Sumrio1"/>
            <w:rPr>
              <w:rFonts w:cs="Times New Roman"/>
              <w:b/>
              <w:bCs/>
              <w:szCs w:val="24"/>
            </w:rPr>
          </w:pPr>
          <w:r w:rsidRPr="00996D08">
            <w:rPr>
              <w:rFonts w:eastAsia="Times New Roman"/>
              <w:b/>
              <w:szCs w:val="24"/>
              <w:lang w:val="pt-PT"/>
            </w:rPr>
            <w:t xml:space="preserve">Quadro </w:t>
          </w:r>
          <w:r>
            <w:rPr>
              <w:rFonts w:eastAsia="Times New Roman"/>
              <w:b/>
              <w:szCs w:val="24"/>
              <w:lang w:val="pt-PT"/>
            </w:rPr>
            <w:t>10:</w:t>
          </w:r>
          <w:r w:rsidRPr="002511F4">
            <w:rPr>
              <w:rFonts w:eastAsia="Times New Roman"/>
              <w:szCs w:val="24"/>
              <w:lang w:val="pt-PT"/>
            </w:rPr>
            <w:t>Cursos do Centro de Engenharia Elétrica e Informática</w:t>
          </w:r>
          <w:r w:rsidR="00351041" w:rsidRPr="00682400">
            <w:rPr>
              <w:rFonts w:cs="Times New Roman"/>
              <w:szCs w:val="24"/>
            </w:rPr>
            <w:ptab w:relativeTo="margin" w:alignment="right" w:leader="dot"/>
          </w:r>
          <w:r w:rsidR="00351041" w:rsidRPr="00682400">
            <w:rPr>
              <w:rFonts w:cs="Times New Roman"/>
              <w:b/>
              <w:bCs/>
              <w:szCs w:val="24"/>
            </w:rPr>
            <w:t>1</w:t>
          </w:r>
        </w:p>
        <w:p w:rsidR="00A91DB6" w:rsidRDefault="0088676C" w:rsidP="00A91DB6">
          <w:pPr>
            <w:pStyle w:val="Sumrio1"/>
            <w:rPr>
              <w:rFonts w:cs="Times New Roman"/>
              <w:b/>
              <w:bCs/>
              <w:szCs w:val="24"/>
            </w:rPr>
          </w:pPr>
          <w:r w:rsidRPr="00996D08">
            <w:rPr>
              <w:rFonts w:eastAsia="Times New Roman"/>
              <w:b/>
              <w:szCs w:val="24"/>
              <w:lang w:val="pt-PT"/>
            </w:rPr>
            <w:t xml:space="preserve">Quadro </w:t>
          </w:r>
          <w:r>
            <w:rPr>
              <w:rFonts w:eastAsia="Times New Roman"/>
              <w:b/>
              <w:szCs w:val="24"/>
              <w:lang w:val="pt-PT"/>
            </w:rPr>
            <w:t xml:space="preserve">11: </w:t>
          </w:r>
          <w:r w:rsidRPr="00DB4C1A">
            <w:rPr>
              <w:rFonts w:eastAsia="Times New Roman"/>
              <w:szCs w:val="24"/>
              <w:lang w:val="pt-PT"/>
            </w:rPr>
            <w:t>Cursos do Centro de Ciências Biológicas e da Saúde</w:t>
          </w:r>
          <w:r w:rsidR="00A91DB6" w:rsidRPr="00682400">
            <w:rPr>
              <w:rFonts w:cs="Times New Roman"/>
              <w:szCs w:val="24"/>
            </w:rPr>
            <w:ptab w:relativeTo="margin" w:alignment="right" w:leader="dot"/>
          </w:r>
          <w:r w:rsidR="00A91DB6" w:rsidRPr="00682400">
            <w:rPr>
              <w:rFonts w:cs="Times New Roman"/>
              <w:b/>
              <w:bCs/>
              <w:szCs w:val="24"/>
            </w:rPr>
            <w:t>1</w:t>
          </w:r>
        </w:p>
        <w:p w:rsidR="00A91DB6" w:rsidRDefault="0088676C" w:rsidP="00A91DB6">
          <w:pPr>
            <w:pStyle w:val="Sumrio1"/>
            <w:rPr>
              <w:rFonts w:cs="Times New Roman"/>
              <w:b/>
              <w:bCs/>
              <w:szCs w:val="24"/>
            </w:rPr>
          </w:pPr>
          <w:r w:rsidRPr="00996D08">
            <w:rPr>
              <w:rFonts w:eastAsia="Times New Roman"/>
              <w:b/>
              <w:szCs w:val="24"/>
              <w:lang w:val="pt-PT"/>
            </w:rPr>
            <w:t xml:space="preserve">Quadro </w:t>
          </w:r>
          <w:r>
            <w:rPr>
              <w:rFonts w:eastAsia="Times New Roman"/>
              <w:b/>
              <w:szCs w:val="24"/>
              <w:lang w:val="pt-PT"/>
            </w:rPr>
            <w:t>12:</w:t>
          </w:r>
          <w:r w:rsidRPr="002D2CA3">
            <w:rPr>
              <w:rFonts w:eastAsia="Times New Roman"/>
              <w:szCs w:val="24"/>
              <w:lang w:val="pt-PT"/>
            </w:rPr>
            <w:t>Cursos do Centro de Tecnologia e Recursos Naturais</w:t>
          </w:r>
          <w:r w:rsidR="00A91DB6" w:rsidRPr="00682400">
            <w:rPr>
              <w:rFonts w:cs="Times New Roman"/>
              <w:szCs w:val="24"/>
            </w:rPr>
            <w:ptab w:relativeTo="margin" w:alignment="right" w:leader="dot"/>
          </w:r>
          <w:r w:rsidR="00A91DB6" w:rsidRPr="00682400">
            <w:rPr>
              <w:rFonts w:cs="Times New Roman"/>
              <w:b/>
              <w:bCs/>
              <w:szCs w:val="24"/>
            </w:rPr>
            <w:t>1</w:t>
          </w:r>
        </w:p>
        <w:p w:rsidR="00A91DB6" w:rsidRDefault="0088676C" w:rsidP="00A91DB6">
          <w:pPr>
            <w:pStyle w:val="Sumrio1"/>
            <w:rPr>
              <w:rFonts w:cs="Times New Roman"/>
              <w:b/>
              <w:bCs/>
              <w:szCs w:val="24"/>
            </w:rPr>
          </w:pPr>
          <w:r w:rsidRPr="00996D08">
            <w:rPr>
              <w:rFonts w:eastAsia="Times New Roman"/>
              <w:b/>
              <w:szCs w:val="24"/>
              <w:lang w:val="pt-PT"/>
            </w:rPr>
            <w:t xml:space="preserve">Quadro </w:t>
          </w:r>
          <w:r>
            <w:rPr>
              <w:rFonts w:eastAsia="Times New Roman"/>
              <w:b/>
              <w:szCs w:val="24"/>
              <w:lang w:val="pt-PT"/>
            </w:rPr>
            <w:t>13:</w:t>
          </w:r>
          <w:r w:rsidRPr="001A2425">
            <w:rPr>
              <w:rFonts w:eastAsia="Times New Roman"/>
              <w:szCs w:val="24"/>
              <w:lang w:val="pt-PT"/>
            </w:rPr>
            <w:t xml:space="preserve">Cursos do Centro de Ciências e Tecnologia </w:t>
          </w:r>
          <w:r w:rsidR="00A91DB6" w:rsidRPr="00682400">
            <w:rPr>
              <w:rFonts w:cs="Times New Roman"/>
              <w:szCs w:val="24"/>
            </w:rPr>
            <w:ptab w:relativeTo="margin" w:alignment="right" w:leader="dot"/>
          </w:r>
          <w:r w:rsidR="00A91DB6" w:rsidRPr="00682400">
            <w:rPr>
              <w:rFonts w:cs="Times New Roman"/>
              <w:b/>
              <w:bCs/>
              <w:szCs w:val="24"/>
            </w:rPr>
            <w:t>1</w:t>
          </w:r>
        </w:p>
        <w:p w:rsidR="00A91DB6" w:rsidRDefault="001659FF" w:rsidP="00A91DB6">
          <w:pPr>
            <w:pStyle w:val="Sumrio1"/>
            <w:rPr>
              <w:rFonts w:cs="Times New Roman"/>
              <w:b/>
              <w:bCs/>
              <w:szCs w:val="24"/>
            </w:rPr>
          </w:pPr>
          <w:r w:rsidRPr="00996D08">
            <w:rPr>
              <w:rFonts w:eastAsia="Times New Roman"/>
              <w:b/>
              <w:szCs w:val="24"/>
              <w:lang w:val="pt-PT"/>
            </w:rPr>
            <w:t xml:space="preserve">Quadro </w:t>
          </w:r>
          <w:r>
            <w:rPr>
              <w:rFonts w:eastAsia="Times New Roman"/>
              <w:b/>
              <w:szCs w:val="24"/>
              <w:lang w:val="pt-PT"/>
            </w:rPr>
            <w:t>14:</w:t>
          </w:r>
          <w:r w:rsidRPr="009002FE">
            <w:rPr>
              <w:rFonts w:eastAsia="Times New Roman"/>
              <w:szCs w:val="24"/>
              <w:lang w:val="pt-PT"/>
            </w:rPr>
            <w:t>Cursos do Centro de Ciências Jurídicas e Sociais</w:t>
          </w:r>
          <w:r w:rsidR="00A91DB6" w:rsidRPr="00682400">
            <w:rPr>
              <w:rFonts w:cs="Times New Roman"/>
              <w:szCs w:val="24"/>
            </w:rPr>
            <w:ptab w:relativeTo="margin" w:alignment="right" w:leader="dot"/>
          </w:r>
          <w:r w:rsidR="00A91DB6" w:rsidRPr="00682400">
            <w:rPr>
              <w:rFonts w:cs="Times New Roman"/>
              <w:b/>
              <w:bCs/>
              <w:szCs w:val="24"/>
            </w:rPr>
            <w:t>1</w:t>
          </w:r>
        </w:p>
        <w:p w:rsidR="0088676C" w:rsidRDefault="001659FF" w:rsidP="0088676C">
          <w:pPr>
            <w:pStyle w:val="Sumrio1"/>
            <w:rPr>
              <w:rFonts w:cs="Times New Roman"/>
              <w:b/>
              <w:bCs/>
              <w:szCs w:val="24"/>
            </w:rPr>
          </w:pPr>
          <w:r w:rsidRPr="00996D08">
            <w:rPr>
              <w:rFonts w:eastAsia="Times New Roman"/>
              <w:b/>
              <w:szCs w:val="24"/>
              <w:lang w:val="pt-PT"/>
            </w:rPr>
            <w:t xml:space="preserve">Quadro </w:t>
          </w:r>
          <w:r>
            <w:rPr>
              <w:rFonts w:eastAsia="Times New Roman"/>
              <w:b/>
              <w:szCs w:val="24"/>
              <w:lang w:val="pt-PT"/>
            </w:rPr>
            <w:t>15:</w:t>
          </w:r>
          <w:r w:rsidRPr="009002FE">
            <w:rPr>
              <w:rFonts w:eastAsia="Times New Roman"/>
              <w:szCs w:val="24"/>
              <w:lang w:val="pt-PT"/>
            </w:rPr>
            <w:t xml:space="preserve">Cursos do Centro de </w:t>
          </w:r>
          <w:r>
            <w:rPr>
              <w:rFonts w:eastAsia="Times New Roman"/>
              <w:szCs w:val="24"/>
              <w:lang w:val="pt-PT"/>
            </w:rPr>
            <w:t xml:space="preserve">Educação e Saúde </w:t>
          </w:r>
          <w:r w:rsidR="0088676C" w:rsidRPr="00682400">
            <w:rPr>
              <w:rFonts w:cs="Times New Roman"/>
              <w:szCs w:val="24"/>
            </w:rPr>
            <w:ptab w:relativeTo="margin" w:alignment="right" w:leader="dot"/>
          </w:r>
          <w:r w:rsidR="0088676C" w:rsidRPr="00682400">
            <w:rPr>
              <w:rFonts w:cs="Times New Roman"/>
              <w:b/>
              <w:bCs/>
              <w:szCs w:val="24"/>
            </w:rPr>
            <w:t>1</w:t>
          </w:r>
        </w:p>
        <w:p w:rsidR="0088676C" w:rsidRDefault="001659FF" w:rsidP="0088676C">
          <w:pPr>
            <w:pStyle w:val="Sumrio1"/>
            <w:rPr>
              <w:rFonts w:cs="Times New Roman"/>
              <w:b/>
              <w:bCs/>
              <w:szCs w:val="24"/>
            </w:rPr>
          </w:pPr>
          <w:r w:rsidRPr="00996D08">
            <w:rPr>
              <w:rFonts w:eastAsia="Times New Roman"/>
              <w:b/>
              <w:szCs w:val="24"/>
              <w:lang w:val="pt-PT"/>
            </w:rPr>
            <w:t xml:space="preserve">Quadro </w:t>
          </w:r>
          <w:r>
            <w:rPr>
              <w:rFonts w:eastAsia="Times New Roman"/>
              <w:b/>
              <w:szCs w:val="24"/>
              <w:lang w:val="pt-PT"/>
            </w:rPr>
            <w:t>16:</w:t>
          </w:r>
          <w:r w:rsidRPr="002012D2">
            <w:rPr>
              <w:rFonts w:eastAsia="Times New Roman"/>
              <w:szCs w:val="24"/>
              <w:lang w:val="pt-PT"/>
            </w:rPr>
            <w:t>Cursos do Centro de Formação dos Professores</w:t>
          </w:r>
          <w:r w:rsidR="0088676C" w:rsidRPr="00682400">
            <w:rPr>
              <w:rFonts w:cs="Times New Roman"/>
              <w:szCs w:val="24"/>
            </w:rPr>
            <w:ptab w:relativeTo="margin" w:alignment="right" w:leader="dot"/>
          </w:r>
          <w:r w:rsidR="0088676C" w:rsidRPr="00682400">
            <w:rPr>
              <w:rFonts w:cs="Times New Roman"/>
              <w:b/>
              <w:bCs/>
              <w:szCs w:val="24"/>
            </w:rPr>
            <w:t>1</w:t>
          </w:r>
        </w:p>
        <w:p w:rsidR="0088676C" w:rsidRDefault="001659FF" w:rsidP="0088676C">
          <w:pPr>
            <w:pStyle w:val="Sumrio1"/>
            <w:rPr>
              <w:rFonts w:cs="Times New Roman"/>
              <w:b/>
              <w:bCs/>
              <w:szCs w:val="24"/>
            </w:rPr>
          </w:pPr>
          <w:r w:rsidRPr="00996D08">
            <w:rPr>
              <w:rFonts w:eastAsia="Times New Roman"/>
              <w:b/>
              <w:szCs w:val="24"/>
              <w:lang w:val="pt-PT"/>
            </w:rPr>
            <w:t xml:space="preserve">Quadro </w:t>
          </w:r>
          <w:r>
            <w:rPr>
              <w:rFonts w:eastAsia="Times New Roman"/>
              <w:b/>
              <w:szCs w:val="24"/>
              <w:lang w:val="pt-PT"/>
            </w:rPr>
            <w:t xml:space="preserve">17: </w:t>
          </w:r>
          <w:r w:rsidRPr="00FE4FB5">
            <w:rPr>
              <w:rFonts w:eastAsia="Times New Roman"/>
              <w:szCs w:val="24"/>
              <w:lang w:val="pt-PT"/>
            </w:rPr>
            <w:t>Cursos do Centro de Desenvolvimento Sustentável do Semiárido</w:t>
          </w:r>
          <w:r w:rsidR="0088676C" w:rsidRPr="00682400">
            <w:rPr>
              <w:rFonts w:cs="Times New Roman"/>
              <w:szCs w:val="24"/>
            </w:rPr>
            <w:ptab w:relativeTo="margin" w:alignment="right" w:leader="dot"/>
          </w:r>
          <w:r w:rsidR="0088676C" w:rsidRPr="00682400">
            <w:rPr>
              <w:rFonts w:cs="Times New Roman"/>
              <w:b/>
              <w:bCs/>
              <w:szCs w:val="24"/>
            </w:rPr>
            <w:t>1</w:t>
          </w:r>
        </w:p>
        <w:p w:rsidR="0088676C" w:rsidRDefault="001659FF" w:rsidP="0088676C">
          <w:pPr>
            <w:pStyle w:val="Sumrio1"/>
            <w:rPr>
              <w:rFonts w:cs="Times New Roman"/>
              <w:b/>
              <w:bCs/>
              <w:szCs w:val="24"/>
            </w:rPr>
          </w:pPr>
          <w:r w:rsidRPr="00996D08">
            <w:rPr>
              <w:rFonts w:eastAsia="Times New Roman"/>
              <w:b/>
              <w:szCs w:val="24"/>
              <w:lang w:val="pt-PT"/>
            </w:rPr>
            <w:t xml:space="preserve">Quadro </w:t>
          </w:r>
          <w:r>
            <w:rPr>
              <w:rFonts w:eastAsia="Times New Roman"/>
              <w:b/>
              <w:szCs w:val="24"/>
              <w:lang w:val="pt-PT"/>
            </w:rPr>
            <w:t xml:space="preserve">18: </w:t>
          </w:r>
          <w:r w:rsidRPr="00940661">
            <w:rPr>
              <w:rFonts w:eastAsia="Times New Roman"/>
              <w:szCs w:val="24"/>
              <w:lang w:val="pt-PT"/>
            </w:rPr>
            <w:t>Cursos do Centro de Ciências e Tecnologia Agroalimentar</w:t>
          </w:r>
          <w:r w:rsidR="0088676C" w:rsidRPr="00682400">
            <w:rPr>
              <w:rFonts w:cs="Times New Roman"/>
              <w:szCs w:val="24"/>
            </w:rPr>
            <w:ptab w:relativeTo="margin" w:alignment="right" w:leader="dot"/>
          </w:r>
          <w:r w:rsidR="0088676C" w:rsidRPr="00682400">
            <w:rPr>
              <w:rFonts w:cs="Times New Roman"/>
              <w:b/>
              <w:bCs/>
              <w:szCs w:val="24"/>
            </w:rPr>
            <w:t>1</w:t>
          </w:r>
        </w:p>
        <w:p w:rsidR="0088676C" w:rsidRDefault="00E569D1" w:rsidP="0088676C">
          <w:pPr>
            <w:rPr>
              <w:lang w:eastAsia="pt-BR"/>
            </w:rPr>
          </w:pPr>
          <w:r w:rsidRPr="00996D08">
            <w:rPr>
              <w:rFonts w:ascii="Times New Roman" w:eastAsia="Times New Roman" w:hAnsi="Times New Roman"/>
              <w:b/>
              <w:sz w:val="24"/>
              <w:szCs w:val="24"/>
              <w:lang w:val="pt-PT" w:eastAsia="pt-BR"/>
            </w:rPr>
            <w:t xml:space="preserve">Quadro </w:t>
          </w:r>
          <w:r>
            <w:rPr>
              <w:rFonts w:ascii="Times New Roman" w:eastAsia="Times New Roman" w:hAnsi="Times New Roman"/>
              <w:b/>
              <w:sz w:val="24"/>
              <w:szCs w:val="24"/>
              <w:lang w:val="pt-PT" w:eastAsia="pt-BR"/>
            </w:rPr>
            <w:t>19:</w:t>
          </w:r>
          <w:r w:rsidRPr="00940661">
            <w:rPr>
              <w:rFonts w:ascii="Times New Roman" w:eastAsia="Times New Roman" w:hAnsi="Times New Roman"/>
              <w:sz w:val="24"/>
              <w:szCs w:val="24"/>
              <w:lang w:val="pt-PT" w:eastAsia="pt-BR"/>
            </w:rPr>
            <w:t>Cursos do Centro de Saúde e Tecnologia Rural</w:t>
          </w:r>
          <w:r w:rsidR="001659FF" w:rsidRPr="00682400">
            <w:rPr>
              <w:rFonts w:cs="Times New Roman"/>
              <w:szCs w:val="24"/>
            </w:rPr>
            <w:ptab w:relativeTo="margin" w:alignment="right" w:leader="dot"/>
          </w:r>
          <w:r w:rsidR="001659FF" w:rsidRPr="00682400">
            <w:rPr>
              <w:rFonts w:cs="Times New Roman"/>
              <w:b/>
              <w:bCs/>
              <w:szCs w:val="24"/>
            </w:rPr>
            <w:t>1</w:t>
          </w:r>
        </w:p>
        <w:p w:rsidR="0088676C" w:rsidRDefault="001752D8" w:rsidP="0088676C">
          <w:pPr>
            <w:rPr>
              <w:rFonts w:cs="Times New Roman"/>
              <w:b/>
              <w:bCs/>
              <w:szCs w:val="24"/>
            </w:rPr>
          </w:pPr>
          <w:r w:rsidRPr="00996D08">
            <w:rPr>
              <w:rFonts w:ascii="Times New Roman" w:hAnsi="Times New Roman"/>
              <w:b/>
              <w:sz w:val="24"/>
              <w:szCs w:val="24"/>
            </w:rPr>
            <w:t xml:space="preserve">Quadro </w:t>
          </w:r>
          <w:r>
            <w:rPr>
              <w:rFonts w:ascii="Times New Roman" w:hAnsi="Times New Roman"/>
              <w:b/>
              <w:sz w:val="24"/>
              <w:szCs w:val="24"/>
            </w:rPr>
            <w:t>20:</w:t>
          </w:r>
          <w:r w:rsidRPr="00996D08">
            <w:rPr>
              <w:rFonts w:ascii="Times New Roman" w:hAnsi="Times New Roman"/>
              <w:sz w:val="24"/>
              <w:szCs w:val="24"/>
            </w:rPr>
            <w:t xml:space="preserve"> Conceito Preliminar de Curso nos anos 2004, 2007, 2010,2013 e 2016</w:t>
          </w:r>
          <w:r w:rsidR="001659FF" w:rsidRPr="00682400">
            <w:rPr>
              <w:rFonts w:cs="Times New Roman"/>
              <w:szCs w:val="24"/>
            </w:rPr>
            <w:ptab w:relativeTo="margin" w:alignment="right" w:leader="dot"/>
          </w:r>
          <w:r w:rsidR="001659FF" w:rsidRPr="00682400">
            <w:rPr>
              <w:rFonts w:cs="Times New Roman"/>
              <w:b/>
              <w:bCs/>
              <w:szCs w:val="24"/>
            </w:rPr>
            <w:t>1</w:t>
          </w:r>
        </w:p>
        <w:p w:rsidR="00815A75" w:rsidRDefault="001752D8" w:rsidP="0088676C">
          <w:pPr>
            <w:rPr>
              <w:rFonts w:cs="Times New Roman"/>
              <w:b/>
              <w:bCs/>
              <w:szCs w:val="24"/>
            </w:rPr>
          </w:pPr>
          <w:r w:rsidRPr="00996D08">
            <w:rPr>
              <w:rFonts w:ascii="Times New Roman" w:hAnsi="Times New Roman"/>
              <w:b/>
              <w:sz w:val="24"/>
              <w:szCs w:val="24"/>
            </w:rPr>
            <w:t xml:space="preserve">Quadro </w:t>
          </w:r>
          <w:r>
            <w:rPr>
              <w:rFonts w:ascii="Times New Roman" w:hAnsi="Times New Roman"/>
              <w:b/>
              <w:sz w:val="24"/>
              <w:szCs w:val="24"/>
            </w:rPr>
            <w:t>21:</w:t>
          </w:r>
          <w:r w:rsidRPr="00996D08">
            <w:rPr>
              <w:rFonts w:ascii="Times New Roman" w:hAnsi="Times New Roman"/>
              <w:sz w:val="24"/>
              <w:szCs w:val="24"/>
            </w:rPr>
            <w:t xml:space="preserve"> Conceito Preliminar de Curso nos anos 2005 2008, 2011 e 2014</w:t>
          </w:r>
          <w:r w:rsidR="00815A75" w:rsidRPr="00682400">
            <w:rPr>
              <w:rFonts w:cs="Times New Roman"/>
              <w:szCs w:val="24"/>
            </w:rPr>
            <w:ptab w:relativeTo="margin" w:alignment="right" w:leader="dot"/>
          </w:r>
          <w:r w:rsidR="00815A75" w:rsidRPr="00682400">
            <w:rPr>
              <w:rFonts w:cs="Times New Roman"/>
              <w:b/>
              <w:bCs/>
              <w:szCs w:val="24"/>
            </w:rPr>
            <w:t>1</w:t>
          </w:r>
        </w:p>
        <w:p w:rsidR="00815A75" w:rsidRDefault="001752D8" w:rsidP="0088676C">
          <w:pPr>
            <w:rPr>
              <w:rFonts w:cs="Times New Roman"/>
              <w:b/>
              <w:bCs/>
              <w:szCs w:val="24"/>
            </w:rPr>
          </w:pPr>
          <w:r w:rsidRPr="00996D08">
            <w:rPr>
              <w:rFonts w:ascii="Times New Roman" w:hAnsi="Times New Roman"/>
              <w:b/>
              <w:sz w:val="24"/>
              <w:szCs w:val="24"/>
            </w:rPr>
            <w:t xml:space="preserve">Quadro </w:t>
          </w:r>
          <w:r>
            <w:rPr>
              <w:rFonts w:ascii="Times New Roman" w:hAnsi="Times New Roman"/>
              <w:b/>
              <w:sz w:val="24"/>
              <w:szCs w:val="24"/>
            </w:rPr>
            <w:t>22</w:t>
          </w:r>
          <w:r w:rsidRPr="00996D08">
            <w:rPr>
              <w:rFonts w:ascii="Times New Roman" w:hAnsi="Times New Roman"/>
              <w:sz w:val="24"/>
              <w:szCs w:val="24"/>
            </w:rPr>
            <w:t xml:space="preserve"> Conceito Preliminar de Curso nos anos 2006, 2009, 2012 e 2015</w:t>
          </w:r>
          <w:r w:rsidR="00815A75" w:rsidRPr="00682400">
            <w:rPr>
              <w:rFonts w:cs="Times New Roman"/>
              <w:szCs w:val="24"/>
            </w:rPr>
            <w:ptab w:relativeTo="margin" w:alignment="right" w:leader="dot"/>
          </w:r>
          <w:r w:rsidR="00815A75" w:rsidRPr="00682400">
            <w:rPr>
              <w:rFonts w:cs="Times New Roman"/>
              <w:b/>
              <w:bCs/>
              <w:szCs w:val="24"/>
            </w:rPr>
            <w:t>1</w:t>
          </w:r>
        </w:p>
        <w:p w:rsidR="00815A75" w:rsidRDefault="00E54E0D" w:rsidP="0088676C">
          <w:pPr>
            <w:rPr>
              <w:rFonts w:cs="Times New Roman"/>
              <w:b/>
              <w:bCs/>
              <w:szCs w:val="24"/>
            </w:rPr>
          </w:pPr>
          <w:r w:rsidRPr="001651F7">
            <w:rPr>
              <w:rFonts w:ascii="Times New Roman" w:hAnsi="Times New Roman"/>
              <w:b/>
              <w:sz w:val="24"/>
              <w:szCs w:val="24"/>
            </w:rPr>
            <w:t>Quadro 2</w:t>
          </w:r>
          <w:r>
            <w:rPr>
              <w:rFonts w:ascii="Times New Roman" w:hAnsi="Times New Roman"/>
              <w:b/>
              <w:sz w:val="24"/>
              <w:szCs w:val="24"/>
            </w:rPr>
            <w:t>3</w:t>
          </w:r>
          <w:r>
            <w:rPr>
              <w:rFonts w:ascii="Times New Roman" w:hAnsi="Times New Roman"/>
              <w:sz w:val="24"/>
              <w:szCs w:val="24"/>
            </w:rPr>
            <w:t>:</w:t>
          </w:r>
          <w:r w:rsidRPr="00996D08">
            <w:rPr>
              <w:rFonts w:ascii="Times New Roman" w:hAnsi="Times New Roman"/>
              <w:sz w:val="24"/>
              <w:szCs w:val="24"/>
            </w:rPr>
            <w:t xml:space="preserve"> Cursos ainda regidos por resoluções CONSEPE/UFPB </w:t>
          </w:r>
          <w:r w:rsidR="00815A75" w:rsidRPr="00682400">
            <w:rPr>
              <w:rFonts w:cs="Times New Roman"/>
              <w:szCs w:val="24"/>
            </w:rPr>
            <w:ptab w:relativeTo="margin" w:alignment="right" w:leader="dot"/>
          </w:r>
          <w:r w:rsidR="00815A75" w:rsidRPr="00682400">
            <w:rPr>
              <w:rFonts w:cs="Times New Roman"/>
              <w:b/>
              <w:bCs/>
              <w:szCs w:val="24"/>
            </w:rPr>
            <w:t>1</w:t>
          </w:r>
        </w:p>
        <w:p w:rsidR="00815A75" w:rsidRDefault="009D1FF2" w:rsidP="0088676C">
          <w:pPr>
            <w:rPr>
              <w:lang w:eastAsia="pt-BR"/>
            </w:rPr>
          </w:pPr>
          <w:r w:rsidRPr="009219F7">
            <w:rPr>
              <w:rFonts w:ascii="Times New Roman" w:hAnsi="Times New Roman"/>
              <w:b/>
              <w:sz w:val="24"/>
              <w:szCs w:val="24"/>
            </w:rPr>
            <w:t>Quadro 2</w:t>
          </w:r>
          <w:r>
            <w:rPr>
              <w:rFonts w:ascii="Times New Roman" w:hAnsi="Times New Roman"/>
              <w:b/>
              <w:sz w:val="24"/>
              <w:szCs w:val="24"/>
            </w:rPr>
            <w:t>4</w:t>
          </w:r>
          <w:r>
            <w:rPr>
              <w:rFonts w:ascii="Times New Roman" w:hAnsi="Times New Roman"/>
              <w:sz w:val="24"/>
              <w:szCs w:val="24"/>
            </w:rPr>
            <w:t xml:space="preserve">: </w:t>
          </w:r>
          <w:r w:rsidRPr="00996D08">
            <w:rPr>
              <w:rFonts w:ascii="Times New Roman" w:hAnsi="Times New Roman"/>
              <w:sz w:val="24"/>
              <w:szCs w:val="24"/>
            </w:rPr>
            <w:t xml:space="preserve"> Anos de aprovação </w:t>
          </w:r>
          <w:r w:rsidRPr="00996D08">
            <w:rPr>
              <w:rFonts w:ascii="Times New Roman" w:hAnsi="Times New Roman"/>
              <w:i/>
              <w:sz w:val="24"/>
              <w:szCs w:val="24"/>
            </w:rPr>
            <w:t>versus</w:t>
          </w:r>
          <w:r>
            <w:rPr>
              <w:rFonts w:ascii="Times New Roman" w:hAnsi="Times New Roman"/>
              <w:sz w:val="24"/>
              <w:szCs w:val="24"/>
            </w:rPr>
            <w:t xml:space="preserve"> q</w:t>
          </w:r>
          <w:r w:rsidRPr="00996D08">
            <w:rPr>
              <w:rFonts w:ascii="Times New Roman" w:hAnsi="Times New Roman"/>
              <w:sz w:val="24"/>
              <w:szCs w:val="24"/>
            </w:rPr>
            <w:t>uantidade de Resoluções</w:t>
          </w:r>
          <w:r w:rsidR="00815A75" w:rsidRPr="00682400">
            <w:rPr>
              <w:rFonts w:cs="Times New Roman"/>
              <w:szCs w:val="24"/>
            </w:rPr>
            <w:ptab w:relativeTo="margin" w:alignment="right" w:leader="dot"/>
          </w:r>
          <w:r w:rsidR="00815A75" w:rsidRPr="00682400">
            <w:rPr>
              <w:rFonts w:cs="Times New Roman"/>
              <w:b/>
              <w:bCs/>
              <w:szCs w:val="24"/>
            </w:rPr>
            <w:t>1</w:t>
          </w:r>
        </w:p>
        <w:p w:rsidR="0088676C" w:rsidRDefault="009D1FF2" w:rsidP="0088676C">
          <w:pPr>
            <w:rPr>
              <w:lang w:eastAsia="pt-BR"/>
            </w:rPr>
          </w:pPr>
          <w:r>
            <w:rPr>
              <w:rFonts w:ascii="Times New Roman" w:hAnsi="Times New Roman"/>
              <w:b/>
              <w:spacing w:val="-3"/>
              <w:sz w:val="24"/>
              <w:szCs w:val="24"/>
            </w:rPr>
            <w:t>Quadro 25:</w:t>
          </w:r>
          <w:r w:rsidRPr="00D00297">
            <w:rPr>
              <w:rFonts w:ascii="Times New Roman" w:hAnsi="Times New Roman"/>
              <w:spacing w:val="-3"/>
              <w:sz w:val="24"/>
              <w:szCs w:val="24"/>
            </w:rPr>
            <w:t>Aspectos legais e normativos para elaboração ou reformulação de Projetos Pedagógicos de Curso na UFCG</w:t>
          </w:r>
          <w:r w:rsidR="00815A75" w:rsidRPr="00682400">
            <w:rPr>
              <w:rFonts w:cs="Times New Roman"/>
              <w:szCs w:val="24"/>
            </w:rPr>
            <w:ptab w:relativeTo="margin" w:alignment="right" w:leader="dot"/>
          </w:r>
          <w:r w:rsidR="00815A75" w:rsidRPr="00682400">
            <w:rPr>
              <w:rFonts w:cs="Times New Roman"/>
              <w:b/>
              <w:bCs/>
              <w:szCs w:val="24"/>
            </w:rPr>
            <w:t>1</w:t>
          </w:r>
        </w:p>
        <w:p w:rsidR="009D1FF2" w:rsidRDefault="0008719A" w:rsidP="009D1FF2">
          <w:pPr>
            <w:rPr>
              <w:lang w:eastAsia="pt-BR"/>
            </w:rPr>
          </w:pPr>
          <w:r w:rsidRPr="00754366">
            <w:rPr>
              <w:rFonts w:ascii="Times New Roman" w:hAnsi="Times New Roman"/>
              <w:b/>
              <w:sz w:val="24"/>
              <w:szCs w:val="24"/>
            </w:rPr>
            <w:t>Quadro 2</w:t>
          </w:r>
          <w:r>
            <w:rPr>
              <w:rFonts w:ascii="Times New Roman" w:hAnsi="Times New Roman"/>
              <w:b/>
              <w:sz w:val="24"/>
              <w:szCs w:val="24"/>
            </w:rPr>
            <w:t>6</w:t>
          </w:r>
          <w:r>
            <w:rPr>
              <w:rFonts w:ascii="Times New Roman" w:hAnsi="Times New Roman"/>
              <w:sz w:val="24"/>
              <w:szCs w:val="24"/>
            </w:rPr>
            <w:t xml:space="preserve">: Quantidade de horas que ultrapassam a carga horária estabelecida pelo CNE </w:t>
          </w:r>
          <w:r w:rsidR="009D1FF2" w:rsidRPr="00682400">
            <w:rPr>
              <w:rFonts w:cs="Times New Roman"/>
              <w:szCs w:val="24"/>
            </w:rPr>
            <w:ptab w:relativeTo="margin" w:alignment="right" w:leader="dot"/>
          </w:r>
          <w:r w:rsidR="009D1FF2" w:rsidRPr="00682400">
            <w:rPr>
              <w:rFonts w:cs="Times New Roman"/>
              <w:b/>
              <w:bCs/>
              <w:szCs w:val="24"/>
            </w:rPr>
            <w:t>1</w:t>
          </w:r>
        </w:p>
        <w:p w:rsidR="009D1FF2" w:rsidRDefault="000C1F34" w:rsidP="009D1FF2">
          <w:pPr>
            <w:rPr>
              <w:lang w:eastAsia="pt-BR"/>
            </w:rPr>
          </w:pPr>
          <w:r w:rsidRPr="000C1F34">
            <w:rPr>
              <w:rFonts w:ascii="Times New Roman" w:hAnsi="Times New Roman"/>
              <w:b/>
              <w:bCs/>
              <w:sz w:val="24"/>
              <w:szCs w:val="24"/>
            </w:rPr>
            <w:lastRenderedPageBreak/>
            <w:t>Quadro 27</w:t>
          </w:r>
          <w:r w:rsidRPr="00181C20">
            <w:rPr>
              <w:rFonts w:ascii="Times New Roman" w:hAnsi="Times New Roman"/>
              <w:b/>
              <w:bCs/>
              <w:sz w:val="24"/>
              <w:szCs w:val="24"/>
            </w:rPr>
            <w:t>:</w:t>
          </w:r>
          <w:r>
            <w:rPr>
              <w:rFonts w:ascii="Times New Roman" w:hAnsi="Times New Roman"/>
              <w:bCs/>
              <w:sz w:val="24"/>
              <w:szCs w:val="24"/>
            </w:rPr>
            <w:t xml:space="preserve"> Relação de disciplinas que abordam o tema Educação Ambiental por curso - Bacharelado</w:t>
          </w:r>
          <w:r w:rsidR="009D1FF2" w:rsidRPr="00682400">
            <w:rPr>
              <w:rFonts w:cs="Times New Roman"/>
              <w:szCs w:val="24"/>
            </w:rPr>
            <w:ptab w:relativeTo="margin" w:alignment="right" w:leader="dot"/>
          </w:r>
          <w:r w:rsidR="009D1FF2" w:rsidRPr="00682400">
            <w:rPr>
              <w:rFonts w:cs="Times New Roman"/>
              <w:b/>
              <w:bCs/>
              <w:szCs w:val="24"/>
            </w:rPr>
            <w:t>1</w:t>
          </w:r>
        </w:p>
        <w:p w:rsidR="009D1FF2" w:rsidRDefault="00DF1F6F" w:rsidP="009D1FF2">
          <w:pPr>
            <w:rPr>
              <w:rFonts w:cs="Times New Roman"/>
              <w:b/>
              <w:bCs/>
              <w:szCs w:val="24"/>
            </w:rPr>
          </w:pPr>
          <w:r>
            <w:rPr>
              <w:rFonts w:ascii="Times New Roman" w:hAnsi="Times New Roman"/>
              <w:b/>
              <w:bCs/>
              <w:sz w:val="24"/>
              <w:szCs w:val="24"/>
            </w:rPr>
            <w:t xml:space="preserve">Quadro 28: </w:t>
          </w:r>
          <w:r>
            <w:rPr>
              <w:rFonts w:ascii="Times New Roman" w:hAnsi="Times New Roman"/>
              <w:bCs/>
              <w:sz w:val="24"/>
              <w:szCs w:val="24"/>
            </w:rPr>
            <w:t>Relação de disciplinas que abordam o tema Educação Ambiental por curso - Licenciatura</w:t>
          </w:r>
          <w:r w:rsidR="009D1FF2" w:rsidRPr="00682400">
            <w:rPr>
              <w:rFonts w:cs="Times New Roman"/>
              <w:szCs w:val="24"/>
            </w:rPr>
            <w:ptab w:relativeTo="margin" w:alignment="right" w:leader="dot"/>
          </w:r>
          <w:r w:rsidR="009D1FF2" w:rsidRPr="00682400">
            <w:rPr>
              <w:rFonts w:cs="Times New Roman"/>
              <w:b/>
              <w:bCs/>
              <w:szCs w:val="24"/>
            </w:rPr>
            <w:t>1</w:t>
          </w:r>
        </w:p>
        <w:p w:rsidR="000C1F34" w:rsidRDefault="00B65953" w:rsidP="009D1FF2">
          <w:pPr>
            <w:rPr>
              <w:rFonts w:cs="Times New Roman"/>
              <w:b/>
              <w:bCs/>
              <w:szCs w:val="24"/>
            </w:rPr>
          </w:pPr>
          <w:r>
            <w:rPr>
              <w:rFonts w:ascii="Times New Roman" w:hAnsi="Times New Roman"/>
              <w:b/>
              <w:bCs/>
              <w:sz w:val="24"/>
              <w:szCs w:val="24"/>
            </w:rPr>
            <w:t>Quadro 29</w:t>
          </w:r>
          <w:r>
            <w:rPr>
              <w:rFonts w:ascii="Times New Roman" w:hAnsi="Times New Roman"/>
              <w:bCs/>
              <w:sz w:val="24"/>
              <w:szCs w:val="24"/>
            </w:rPr>
            <w:t xml:space="preserve">: Relação de disciplinas que abordam o </w:t>
          </w:r>
          <w:r w:rsidRPr="009F343E">
            <w:rPr>
              <w:rFonts w:ascii="Times New Roman" w:hAnsi="Times New Roman"/>
              <w:bCs/>
              <w:sz w:val="24"/>
              <w:szCs w:val="24"/>
            </w:rPr>
            <w:t>tema</w:t>
          </w:r>
          <w:r w:rsidRPr="009F343E">
            <w:rPr>
              <w:rFonts w:ascii="Times New Roman" w:hAnsi="Times New Roman"/>
              <w:sz w:val="24"/>
              <w:szCs w:val="24"/>
            </w:rPr>
            <w:t xml:space="preserve"> educação das relações étnico-raciais e o ensino de história e cultura afro-brasileira, africana e indígena</w:t>
          </w:r>
          <w:r>
            <w:rPr>
              <w:rFonts w:ascii="Times New Roman" w:hAnsi="Times New Roman"/>
              <w:b/>
              <w:sz w:val="24"/>
              <w:szCs w:val="24"/>
            </w:rPr>
            <w:t xml:space="preserve"> -</w:t>
          </w:r>
          <w:r>
            <w:rPr>
              <w:rFonts w:ascii="Times New Roman" w:hAnsi="Times New Roman"/>
              <w:bCs/>
              <w:sz w:val="24"/>
              <w:szCs w:val="24"/>
            </w:rPr>
            <w:t xml:space="preserve">Bacharelado </w:t>
          </w:r>
          <w:r w:rsidR="000C1F34" w:rsidRPr="00682400">
            <w:rPr>
              <w:rFonts w:cs="Times New Roman"/>
              <w:szCs w:val="24"/>
            </w:rPr>
            <w:ptab w:relativeTo="margin" w:alignment="right" w:leader="dot"/>
          </w:r>
          <w:r w:rsidR="000C1F34" w:rsidRPr="00682400">
            <w:rPr>
              <w:rFonts w:cs="Times New Roman"/>
              <w:b/>
              <w:bCs/>
              <w:szCs w:val="24"/>
            </w:rPr>
            <w:t>1</w:t>
          </w:r>
        </w:p>
        <w:p w:rsidR="000C1F34" w:rsidRDefault="00B65953" w:rsidP="009D1FF2">
          <w:pPr>
            <w:rPr>
              <w:rFonts w:cs="Times New Roman"/>
              <w:b/>
              <w:bCs/>
              <w:szCs w:val="24"/>
            </w:rPr>
          </w:pPr>
          <w:r w:rsidRPr="009F343E">
            <w:rPr>
              <w:rFonts w:ascii="Times New Roman" w:hAnsi="Times New Roman"/>
              <w:b/>
              <w:bCs/>
              <w:sz w:val="24"/>
              <w:szCs w:val="24"/>
            </w:rPr>
            <w:t xml:space="preserve">Quadro </w:t>
          </w:r>
          <w:r>
            <w:rPr>
              <w:rFonts w:ascii="Times New Roman" w:hAnsi="Times New Roman"/>
              <w:b/>
              <w:bCs/>
              <w:sz w:val="24"/>
              <w:szCs w:val="24"/>
            </w:rPr>
            <w:t>30</w:t>
          </w:r>
          <w:r>
            <w:rPr>
              <w:rFonts w:ascii="Times New Roman" w:hAnsi="Times New Roman"/>
              <w:bCs/>
              <w:sz w:val="24"/>
              <w:szCs w:val="24"/>
            </w:rPr>
            <w:t xml:space="preserve">: Relação de disciplinas que abordam o </w:t>
          </w:r>
          <w:r w:rsidRPr="009F343E">
            <w:rPr>
              <w:rFonts w:ascii="Times New Roman" w:hAnsi="Times New Roman"/>
              <w:bCs/>
              <w:sz w:val="24"/>
              <w:szCs w:val="24"/>
            </w:rPr>
            <w:t>tema</w:t>
          </w:r>
          <w:r w:rsidRPr="009F343E">
            <w:rPr>
              <w:rFonts w:ascii="Times New Roman" w:hAnsi="Times New Roman"/>
              <w:sz w:val="24"/>
              <w:szCs w:val="24"/>
            </w:rPr>
            <w:t xml:space="preserve"> educação das relações étnico-raciais e o ensino de história e cultura afro-brasileira, africana e indígena</w:t>
          </w:r>
          <w:r>
            <w:rPr>
              <w:rFonts w:ascii="Times New Roman" w:hAnsi="Times New Roman"/>
              <w:b/>
              <w:sz w:val="24"/>
              <w:szCs w:val="24"/>
            </w:rPr>
            <w:t xml:space="preserve"> -</w:t>
          </w:r>
          <w:r>
            <w:rPr>
              <w:rFonts w:ascii="Times New Roman" w:hAnsi="Times New Roman"/>
              <w:bCs/>
              <w:sz w:val="24"/>
              <w:szCs w:val="24"/>
            </w:rPr>
            <w:t xml:space="preserve">Licenciatura </w:t>
          </w:r>
          <w:r w:rsidR="000C1F34" w:rsidRPr="00682400">
            <w:rPr>
              <w:rFonts w:cs="Times New Roman"/>
              <w:szCs w:val="24"/>
            </w:rPr>
            <w:ptab w:relativeTo="margin" w:alignment="right" w:leader="dot"/>
          </w:r>
          <w:r w:rsidR="000C1F34" w:rsidRPr="00682400">
            <w:rPr>
              <w:rFonts w:cs="Times New Roman"/>
              <w:b/>
              <w:bCs/>
              <w:szCs w:val="24"/>
            </w:rPr>
            <w:t>1</w:t>
          </w:r>
        </w:p>
        <w:p w:rsidR="000C1F34" w:rsidRDefault="00BE225E" w:rsidP="009D1FF2">
          <w:pPr>
            <w:rPr>
              <w:rFonts w:cs="Times New Roman"/>
              <w:b/>
              <w:bCs/>
              <w:szCs w:val="24"/>
            </w:rPr>
          </w:pPr>
          <w:r w:rsidRPr="009F343E">
            <w:rPr>
              <w:rFonts w:ascii="Times New Roman" w:hAnsi="Times New Roman"/>
              <w:b/>
              <w:bCs/>
              <w:sz w:val="24"/>
              <w:szCs w:val="24"/>
            </w:rPr>
            <w:t xml:space="preserve">Quadro </w:t>
          </w:r>
          <w:r>
            <w:rPr>
              <w:rFonts w:ascii="Times New Roman" w:hAnsi="Times New Roman"/>
              <w:b/>
              <w:bCs/>
              <w:sz w:val="24"/>
              <w:szCs w:val="24"/>
            </w:rPr>
            <w:t>31</w:t>
          </w:r>
          <w:r>
            <w:rPr>
              <w:rFonts w:ascii="Times New Roman" w:hAnsi="Times New Roman"/>
              <w:bCs/>
              <w:sz w:val="24"/>
              <w:szCs w:val="24"/>
            </w:rPr>
            <w:t xml:space="preserve">: Relação de disciplinas que abordam o </w:t>
          </w:r>
          <w:r w:rsidRPr="009F343E">
            <w:rPr>
              <w:rFonts w:ascii="Times New Roman" w:hAnsi="Times New Roman"/>
              <w:bCs/>
              <w:sz w:val="24"/>
              <w:szCs w:val="24"/>
            </w:rPr>
            <w:t>tema</w:t>
          </w:r>
          <w:r>
            <w:rPr>
              <w:rFonts w:ascii="Times New Roman" w:hAnsi="Times New Roman"/>
              <w:sz w:val="24"/>
              <w:szCs w:val="24"/>
            </w:rPr>
            <w:t>educação em Direitos Humanos</w:t>
          </w:r>
          <w:r>
            <w:rPr>
              <w:rFonts w:ascii="Times New Roman" w:hAnsi="Times New Roman"/>
              <w:b/>
              <w:sz w:val="24"/>
              <w:szCs w:val="24"/>
            </w:rPr>
            <w:t xml:space="preserve"> -</w:t>
          </w:r>
          <w:r>
            <w:rPr>
              <w:rFonts w:ascii="Times New Roman" w:hAnsi="Times New Roman"/>
              <w:bCs/>
              <w:sz w:val="24"/>
              <w:szCs w:val="24"/>
            </w:rPr>
            <w:t xml:space="preserve">Bacharelado </w:t>
          </w:r>
          <w:r w:rsidR="000C1F34" w:rsidRPr="00682400">
            <w:rPr>
              <w:rFonts w:cs="Times New Roman"/>
              <w:szCs w:val="24"/>
            </w:rPr>
            <w:ptab w:relativeTo="margin" w:alignment="right" w:leader="dot"/>
          </w:r>
          <w:r w:rsidR="000C1F34" w:rsidRPr="00682400">
            <w:rPr>
              <w:rFonts w:cs="Times New Roman"/>
              <w:b/>
              <w:bCs/>
              <w:szCs w:val="24"/>
            </w:rPr>
            <w:t>1</w:t>
          </w:r>
        </w:p>
        <w:p w:rsidR="000C1F34" w:rsidRDefault="000C1F34" w:rsidP="009D1FF2">
          <w:pPr>
            <w:rPr>
              <w:rFonts w:cs="Times New Roman"/>
              <w:b/>
              <w:bCs/>
              <w:szCs w:val="24"/>
            </w:rPr>
          </w:pPr>
          <w:r w:rsidRPr="00682400">
            <w:rPr>
              <w:rFonts w:cs="Times New Roman"/>
              <w:szCs w:val="24"/>
            </w:rPr>
            <w:ptab w:relativeTo="margin" w:alignment="right" w:leader="dot"/>
          </w:r>
          <w:r w:rsidRPr="00682400">
            <w:rPr>
              <w:rFonts w:cs="Times New Roman"/>
              <w:b/>
              <w:bCs/>
              <w:szCs w:val="24"/>
            </w:rPr>
            <w:t>1</w:t>
          </w:r>
        </w:p>
        <w:p w:rsidR="000C1F34" w:rsidRDefault="000C1F34" w:rsidP="009D1FF2">
          <w:pPr>
            <w:rPr>
              <w:lang w:eastAsia="pt-BR"/>
            </w:rPr>
          </w:pPr>
        </w:p>
        <w:p w:rsidR="009D1FF2" w:rsidRPr="0088676C" w:rsidRDefault="009D1FF2" w:rsidP="009D1FF2">
          <w:pPr>
            <w:rPr>
              <w:lang w:eastAsia="pt-BR"/>
            </w:rPr>
          </w:pPr>
        </w:p>
        <w:p w:rsidR="009D1FF2" w:rsidRPr="0088676C" w:rsidRDefault="009D1FF2" w:rsidP="009D1FF2">
          <w:pPr>
            <w:rPr>
              <w:lang w:eastAsia="pt-BR"/>
            </w:rPr>
          </w:pPr>
        </w:p>
        <w:p w:rsidR="009D1FF2" w:rsidRPr="0088676C" w:rsidRDefault="009D1FF2" w:rsidP="009D1FF2">
          <w:pPr>
            <w:rPr>
              <w:lang w:eastAsia="pt-BR"/>
            </w:rPr>
          </w:pPr>
        </w:p>
        <w:p w:rsidR="0088676C" w:rsidRPr="0088676C" w:rsidRDefault="0088676C" w:rsidP="0088676C">
          <w:pPr>
            <w:rPr>
              <w:lang w:eastAsia="pt-BR"/>
            </w:rPr>
          </w:pPr>
        </w:p>
        <w:p w:rsidR="00351041" w:rsidRPr="00351041" w:rsidRDefault="00351041" w:rsidP="00351041">
          <w:pPr>
            <w:rPr>
              <w:lang w:eastAsia="pt-BR"/>
            </w:rPr>
          </w:pPr>
        </w:p>
        <w:p w:rsidR="00351041" w:rsidRPr="00351041" w:rsidRDefault="00351041" w:rsidP="00351041">
          <w:pPr>
            <w:rPr>
              <w:lang w:eastAsia="pt-BR"/>
            </w:rPr>
          </w:pPr>
        </w:p>
        <w:p w:rsidR="00351041" w:rsidRPr="00351041" w:rsidRDefault="00351041" w:rsidP="00351041">
          <w:pPr>
            <w:rPr>
              <w:lang w:eastAsia="pt-BR"/>
            </w:rPr>
          </w:pPr>
        </w:p>
        <w:p w:rsidR="00300B32" w:rsidRDefault="00300B32" w:rsidP="00300B32">
          <w:pPr>
            <w:rPr>
              <w:lang w:eastAsia="pt-BR"/>
            </w:rPr>
          </w:pPr>
        </w:p>
        <w:p w:rsidR="00300B32" w:rsidRPr="00300B32" w:rsidRDefault="00300B32" w:rsidP="00300B32">
          <w:pPr>
            <w:rPr>
              <w:lang w:eastAsia="pt-BR"/>
            </w:rPr>
          </w:pPr>
        </w:p>
        <w:p w:rsidR="00682400" w:rsidRDefault="00B2611F">
          <w:pPr>
            <w:pStyle w:val="Sumrio3"/>
            <w:ind w:left="446"/>
          </w:pPr>
        </w:p>
      </w:sdtContent>
    </w:sdt>
    <w:p w:rsidR="006A6297" w:rsidRDefault="006A6297" w:rsidP="00996D08">
      <w:pPr>
        <w:spacing w:line="360" w:lineRule="auto"/>
        <w:rPr>
          <w:rFonts w:ascii="Times New Roman" w:hAnsi="Times New Roman"/>
          <w:sz w:val="24"/>
          <w:szCs w:val="24"/>
        </w:rPr>
      </w:pPr>
    </w:p>
    <w:p w:rsidR="00E8491F" w:rsidRDefault="00E8491F" w:rsidP="00996D08">
      <w:pPr>
        <w:spacing w:line="360" w:lineRule="auto"/>
        <w:rPr>
          <w:rFonts w:ascii="Times New Roman" w:hAnsi="Times New Roman"/>
          <w:sz w:val="24"/>
          <w:szCs w:val="24"/>
        </w:rPr>
      </w:pPr>
    </w:p>
    <w:p w:rsidR="00BA016C" w:rsidRDefault="00BA016C" w:rsidP="00996D08">
      <w:pPr>
        <w:spacing w:line="360" w:lineRule="auto"/>
        <w:rPr>
          <w:rFonts w:ascii="Times New Roman" w:hAnsi="Times New Roman"/>
          <w:sz w:val="24"/>
          <w:szCs w:val="24"/>
        </w:rPr>
      </w:pPr>
    </w:p>
    <w:p w:rsidR="00BA016C" w:rsidRDefault="00BA016C" w:rsidP="00996D08">
      <w:pPr>
        <w:spacing w:line="360" w:lineRule="auto"/>
        <w:rPr>
          <w:rFonts w:ascii="Times New Roman" w:hAnsi="Times New Roman"/>
          <w:sz w:val="24"/>
          <w:szCs w:val="24"/>
        </w:rPr>
      </w:pPr>
    </w:p>
    <w:p w:rsidR="00BA016C" w:rsidRDefault="00BA016C" w:rsidP="00996D08">
      <w:pPr>
        <w:spacing w:line="360" w:lineRule="auto"/>
        <w:rPr>
          <w:rFonts w:ascii="Times New Roman" w:hAnsi="Times New Roman"/>
          <w:sz w:val="24"/>
          <w:szCs w:val="24"/>
        </w:rPr>
      </w:pPr>
    </w:p>
    <w:p w:rsidR="00BA016C" w:rsidRDefault="00BA016C" w:rsidP="00996D08">
      <w:pPr>
        <w:spacing w:line="360" w:lineRule="auto"/>
        <w:rPr>
          <w:rFonts w:ascii="Times New Roman" w:hAnsi="Times New Roman"/>
          <w:sz w:val="24"/>
          <w:szCs w:val="24"/>
        </w:rPr>
      </w:pPr>
    </w:p>
    <w:p w:rsidR="00BA016C" w:rsidRDefault="00BA016C" w:rsidP="00996D08">
      <w:pPr>
        <w:spacing w:line="360" w:lineRule="auto"/>
        <w:rPr>
          <w:rFonts w:ascii="Times New Roman" w:hAnsi="Times New Roman"/>
          <w:sz w:val="24"/>
          <w:szCs w:val="24"/>
        </w:rPr>
      </w:pPr>
    </w:p>
    <w:p w:rsidR="00BA016C" w:rsidRDefault="00BA016C" w:rsidP="00996D08">
      <w:pPr>
        <w:spacing w:line="360" w:lineRule="auto"/>
        <w:rPr>
          <w:rFonts w:ascii="Times New Roman" w:hAnsi="Times New Roman"/>
          <w:sz w:val="24"/>
          <w:szCs w:val="24"/>
        </w:rPr>
      </w:pPr>
    </w:p>
    <w:p w:rsidR="00BA016C" w:rsidRDefault="00BA016C">
      <w:pPr>
        <w:spacing w:line="259" w:lineRule="auto"/>
        <w:rPr>
          <w:rFonts w:ascii="Times New Roman" w:hAnsi="Times New Roman"/>
          <w:sz w:val="24"/>
          <w:szCs w:val="24"/>
        </w:rPr>
      </w:pPr>
      <w:r>
        <w:rPr>
          <w:rFonts w:ascii="Times New Roman" w:hAnsi="Times New Roman"/>
          <w:sz w:val="24"/>
          <w:szCs w:val="24"/>
        </w:rPr>
        <w:br w:type="page"/>
      </w:r>
    </w:p>
    <w:p w:rsidR="00427B5D" w:rsidRDefault="00427B5D">
      <w:pPr>
        <w:spacing w:line="259" w:lineRule="auto"/>
        <w:rPr>
          <w:rFonts w:ascii="Times New Roman" w:hAnsi="Times New Roman"/>
          <w:sz w:val="24"/>
          <w:szCs w:val="24"/>
        </w:rPr>
      </w:pPr>
    </w:p>
    <w:sdt>
      <w:sdtPr>
        <w:rPr>
          <w:rFonts w:eastAsiaTheme="minorHAnsi"/>
        </w:rPr>
        <w:id w:val="-1427492445"/>
        <w:docPartObj>
          <w:docPartGallery w:val="Table of Contents"/>
          <w:docPartUnique/>
        </w:docPartObj>
      </w:sdtPr>
      <w:sdtEndPr>
        <w:rPr>
          <w:rFonts w:eastAsiaTheme="minorEastAsia"/>
          <w:lang w:eastAsia="pt-BR"/>
        </w:rPr>
      </w:sdtEndPr>
      <w:sdtContent>
        <w:p w:rsidR="00507B93" w:rsidRPr="00FE7E70" w:rsidRDefault="00507B93" w:rsidP="00507B93">
          <w:pPr>
            <w:spacing w:after="0" w:line="360" w:lineRule="auto"/>
            <w:jc w:val="center"/>
            <w:rPr>
              <w:rFonts w:ascii="Times New Roman" w:hAnsi="Times New Roman"/>
              <w:b/>
              <w:sz w:val="28"/>
              <w:szCs w:val="28"/>
            </w:rPr>
          </w:pPr>
          <w:r w:rsidRPr="00FE7E70">
            <w:rPr>
              <w:rFonts w:ascii="Times New Roman" w:hAnsi="Times New Roman"/>
              <w:b/>
              <w:sz w:val="28"/>
              <w:szCs w:val="28"/>
            </w:rPr>
            <w:t>LISTA DE TABELAS</w:t>
          </w:r>
        </w:p>
        <w:p w:rsidR="00507B93" w:rsidRPr="00507B93" w:rsidRDefault="00507B93" w:rsidP="00507B93">
          <w:pPr>
            <w:keepNext/>
            <w:keepLines/>
            <w:spacing w:before="240" w:after="0" w:line="360" w:lineRule="auto"/>
            <w:rPr>
              <w:rFonts w:ascii="Times New Roman" w:eastAsiaTheme="majorEastAsia" w:hAnsi="Times New Roman"/>
              <w:color w:val="2E74B5" w:themeColor="accent1" w:themeShade="BF"/>
              <w:sz w:val="24"/>
              <w:szCs w:val="24"/>
              <w:lang w:eastAsia="pt-BR"/>
            </w:rPr>
          </w:pPr>
        </w:p>
        <w:p w:rsidR="00507B93" w:rsidRPr="00507B93" w:rsidRDefault="00507B93" w:rsidP="006D10C0">
          <w:pPr>
            <w:widowControl w:val="0"/>
            <w:autoSpaceDE w:val="0"/>
            <w:autoSpaceDN w:val="0"/>
            <w:spacing w:before="1" w:after="0" w:line="360" w:lineRule="auto"/>
            <w:rPr>
              <w:rFonts w:ascii="Times New Roman" w:eastAsia="Times New Roman" w:hAnsi="Times New Roman"/>
              <w:b/>
              <w:sz w:val="24"/>
              <w:szCs w:val="24"/>
            </w:rPr>
          </w:pPr>
          <w:r w:rsidRPr="00507B93">
            <w:rPr>
              <w:rFonts w:ascii="Times New Roman" w:eastAsia="Times New Roman" w:hAnsi="Times New Roman"/>
              <w:b/>
              <w:sz w:val="24"/>
              <w:szCs w:val="24"/>
            </w:rPr>
            <w:t>Tabela 01</w:t>
          </w:r>
          <w:r w:rsidR="008F43E5">
            <w:rPr>
              <w:rFonts w:ascii="Times New Roman" w:eastAsia="Times New Roman" w:hAnsi="Times New Roman"/>
              <w:sz w:val="24"/>
              <w:szCs w:val="24"/>
            </w:rPr>
            <w:t>: Quantitativo</w:t>
          </w:r>
          <w:r w:rsidRPr="00507B93">
            <w:rPr>
              <w:rFonts w:ascii="Times New Roman" w:eastAsia="Times New Roman" w:hAnsi="Times New Roman"/>
              <w:sz w:val="24"/>
              <w:szCs w:val="24"/>
            </w:rPr>
            <w:t xml:space="preserve"> de IES e matrículas no Brasil – de 1995 a 2016</w:t>
          </w:r>
          <w:r w:rsidRPr="00507B93">
            <w:rPr>
              <w:rFonts w:ascii="Times New Roman" w:eastAsiaTheme="minorHAnsi" w:hAnsi="Times New Roman"/>
              <w:sz w:val="24"/>
              <w:szCs w:val="24"/>
            </w:rPr>
            <w:ptab w:relativeTo="margin" w:alignment="right" w:leader="dot"/>
          </w:r>
          <w:r w:rsidRPr="00507B93">
            <w:rPr>
              <w:rFonts w:ascii="Times New Roman" w:eastAsiaTheme="minorHAnsi" w:hAnsi="Times New Roman"/>
              <w:b/>
              <w:bCs/>
              <w:sz w:val="24"/>
              <w:szCs w:val="24"/>
            </w:rPr>
            <w:t>1</w:t>
          </w:r>
        </w:p>
        <w:p w:rsidR="00507B93" w:rsidRPr="00507B93" w:rsidRDefault="00507B93" w:rsidP="006D10C0">
          <w:pPr>
            <w:widowControl w:val="0"/>
            <w:autoSpaceDE w:val="0"/>
            <w:autoSpaceDN w:val="0"/>
            <w:spacing w:before="1" w:after="0" w:line="360" w:lineRule="auto"/>
            <w:rPr>
              <w:rFonts w:ascii="Times New Roman" w:eastAsiaTheme="minorHAnsi" w:hAnsi="Times New Roman"/>
              <w:b/>
              <w:bCs/>
              <w:sz w:val="24"/>
              <w:szCs w:val="24"/>
            </w:rPr>
          </w:pPr>
          <w:r w:rsidRPr="00507B93">
            <w:rPr>
              <w:rFonts w:ascii="Times New Roman" w:eastAsia="Times New Roman" w:hAnsi="Times New Roman"/>
              <w:b/>
              <w:sz w:val="24"/>
              <w:szCs w:val="24"/>
            </w:rPr>
            <w:t>Tabela 02</w:t>
          </w:r>
          <w:r w:rsidRPr="00507B93">
            <w:rPr>
              <w:rFonts w:ascii="Times New Roman" w:eastAsia="Times New Roman" w:hAnsi="Times New Roman"/>
              <w:sz w:val="24"/>
              <w:szCs w:val="24"/>
            </w:rPr>
            <w:t xml:space="preserve">: </w:t>
          </w:r>
          <w:r w:rsidRPr="00507B93">
            <w:rPr>
              <w:rFonts w:ascii="Times New Roman" w:hAnsi="Times New Roman"/>
              <w:sz w:val="24"/>
              <w:szCs w:val="24"/>
            </w:rPr>
            <w:t>Porcentagem de cursos que atendem dispositivos legais e normativos – Bacharelado e Licenciatura</w:t>
          </w:r>
          <w:r w:rsidRPr="00507B93">
            <w:rPr>
              <w:rFonts w:ascii="Times New Roman" w:eastAsiaTheme="minorHAnsi" w:hAnsi="Times New Roman"/>
              <w:sz w:val="24"/>
              <w:szCs w:val="24"/>
            </w:rPr>
            <w:ptab w:relativeTo="margin" w:alignment="right" w:leader="dot"/>
          </w:r>
          <w:r w:rsidRPr="00507B93">
            <w:rPr>
              <w:rFonts w:ascii="Times New Roman" w:eastAsiaTheme="minorHAnsi" w:hAnsi="Times New Roman"/>
              <w:b/>
              <w:bCs/>
              <w:sz w:val="24"/>
              <w:szCs w:val="24"/>
            </w:rPr>
            <w:t>1</w:t>
          </w:r>
        </w:p>
        <w:p w:rsidR="00507B93" w:rsidRPr="00507B93" w:rsidRDefault="00507B93" w:rsidP="00507B93">
          <w:pPr>
            <w:widowControl w:val="0"/>
            <w:autoSpaceDE w:val="0"/>
            <w:autoSpaceDN w:val="0"/>
            <w:spacing w:before="1" w:after="0" w:line="360" w:lineRule="auto"/>
            <w:rPr>
              <w:rFonts w:ascii="Times New Roman" w:eastAsiaTheme="minorHAnsi" w:hAnsi="Times New Roman"/>
              <w:b/>
              <w:bCs/>
              <w:sz w:val="24"/>
              <w:szCs w:val="24"/>
            </w:rPr>
          </w:pPr>
        </w:p>
        <w:p w:rsidR="00507B93" w:rsidRPr="00507B93" w:rsidRDefault="00507B93" w:rsidP="00507B93">
          <w:pPr>
            <w:widowControl w:val="0"/>
            <w:autoSpaceDE w:val="0"/>
            <w:autoSpaceDN w:val="0"/>
            <w:spacing w:before="1" w:after="0" w:line="360" w:lineRule="auto"/>
            <w:rPr>
              <w:rFonts w:ascii="Times New Roman" w:eastAsiaTheme="minorHAnsi" w:hAnsi="Times New Roman"/>
              <w:b/>
              <w:bCs/>
              <w:sz w:val="24"/>
              <w:szCs w:val="24"/>
            </w:rPr>
          </w:pPr>
        </w:p>
        <w:p w:rsidR="00507B93" w:rsidRPr="00507B93" w:rsidRDefault="00B2611F" w:rsidP="00507B93">
          <w:pPr>
            <w:spacing w:after="100" w:line="259" w:lineRule="auto"/>
            <w:ind w:left="446"/>
            <w:rPr>
              <w:lang w:eastAsia="pt-BR"/>
            </w:rPr>
          </w:pPr>
        </w:p>
      </w:sdtContent>
    </w:sdt>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427B5D" w:rsidRDefault="00427B5D">
      <w:pPr>
        <w:spacing w:line="259" w:lineRule="auto"/>
        <w:rPr>
          <w:rFonts w:ascii="Times New Roman" w:hAnsi="Times New Roman"/>
          <w:sz w:val="24"/>
          <w:szCs w:val="24"/>
        </w:rPr>
      </w:pPr>
    </w:p>
    <w:p w:rsidR="00711828" w:rsidRDefault="00711828">
      <w:pPr>
        <w:spacing w:line="259" w:lineRule="auto"/>
        <w:rPr>
          <w:rFonts w:ascii="Times New Roman" w:hAnsi="Times New Roman"/>
          <w:sz w:val="24"/>
          <w:szCs w:val="24"/>
        </w:rPr>
        <w:sectPr w:rsidR="00711828" w:rsidSect="00F92B8C">
          <w:pgSz w:w="11910" w:h="16840"/>
          <w:pgMar w:top="1701" w:right="1134" w:bottom="1134" w:left="1701" w:header="714" w:footer="0" w:gutter="0"/>
          <w:cols w:space="720"/>
        </w:sectPr>
      </w:pPr>
    </w:p>
    <w:p w:rsidR="00711828" w:rsidRDefault="00711828">
      <w:pPr>
        <w:spacing w:line="259" w:lineRule="auto"/>
        <w:rPr>
          <w:rFonts w:ascii="Times New Roman" w:hAnsi="Times New Roman"/>
          <w:sz w:val="24"/>
          <w:szCs w:val="24"/>
        </w:rPr>
      </w:pPr>
    </w:p>
    <w:sdt>
      <w:sdtPr>
        <w:rPr>
          <w:lang w:eastAsia="pt-BR"/>
        </w:rPr>
        <w:id w:val="423386162"/>
        <w:docPartObj>
          <w:docPartGallery w:val="Table of Contents"/>
          <w:docPartUnique/>
        </w:docPartObj>
      </w:sdtPr>
      <w:sdtContent>
        <w:p w:rsidR="008F6101" w:rsidRPr="001923D3" w:rsidRDefault="008F6101" w:rsidP="008F6101">
          <w:pPr>
            <w:keepNext/>
            <w:keepLines/>
            <w:spacing w:before="240" w:after="0" w:line="259" w:lineRule="auto"/>
            <w:jc w:val="center"/>
            <w:rPr>
              <w:rFonts w:ascii="Times New Roman" w:eastAsiaTheme="majorEastAsia" w:hAnsi="Times New Roman"/>
              <w:b/>
              <w:sz w:val="28"/>
              <w:szCs w:val="28"/>
              <w:lang w:eastAsia="pt-BR"/>
            </w:rPr>
          </w:pPr>
          <w:r w:rsidRPr="001923D3">
            <w:rPr>
              <w:rFonts w:ascii="Times New Roman" w:eastAsiaTheme="majorEastAsia" w:hAnsi="Times New Roman"/>
              <w:b/>
              <w:sz w:val="28"/>
              <w:szCs w:val="28"/>
              <w:lang w:eastAsia="pt-BR"/>
            </w:rPr>
            <w:t>SUMÁRIO</w:t>
          </w:r>
        </w:p>
        <w:p w:rsidR="008F6101" w:rsidRPr="001923D3" w:rsidRDefault="008F6101" w:rsidP="008F6101">
          <w:pPr>
            <w:rPr>
              <w:lang w:eastAsia="pt-BR"/>
            </w:rPr>
          </w:pP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sz w:val="24"/>
              <w:szCs w:val="24"/>
            </w:rPr>
            <w:t>CAPÍTULO 1 - INTRODUÇÃO</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1</w:t>
          </w:r>
        </w:p>
        <w:p w:rsidR="008F6101" w:rsidRPr="001923D3" w:rsidRDefault="008F6101" w:rsidP="008F6101">
          <w:pPr>
            <w:spacing w:after="100" w:line="259" w:lineRule="auto"/>
            <w:rPr>
              <w:rFonts w:ascii="Times New Roman" w:hAnsi="Times New Roman"/>
              <w:sz w:val="24"/>
              <w:szCs w:val="24"/>
              <w:lang w:eastAsia="pt-BR"/>
            </w:rPr>
          </w:pPr>
          <w:r w:rsidRPr="001923D3">
            <w:rPr>
              <w:rFonts w:ascii="Times New Roman" w:hAnsi="Times New Roman"/>
              <w:b/>
              <w:sz w:val="24"/>
              <w:szCs w:val="24"/>
            </w:rPr>
            <w:t>CAPÍTULO 2 - EDUCAÇÃO SUPERIOR NO BRASIL</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1</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bCs/>
              <w:sz w:val="24"/>
              <w:szCs w:val="24"/>
              <w:lang w:eastAsia="pt-BR"/>
            </w:rPr>
            <w:t>2.1</w:t>
          </w:r>
          <w:r w:rsidRPr="001923D3">
            <w:rPr>
              <w:rFonts w:ascii="Times New Roman" w:hAnsi="Times New Roman"/>
              <w:sz w:val="24"/>
              <w:szCs w:val="24"/>
              <w:lang w:eastAsia="pt-BR"/>
            </w:rPr>
            <w:t xml:space="preserve">Breve Histórico da Educação Superior no Brasil </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4</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bCs/>
              <w:sz w:val="24"/>
              <w:szCs w:val="24"/>
              <w:lang w:eastAsia="pt-BR"/>
            </w:rPr>
            <w:t>2.2</w:t>
          </w:r>
          <w:r w:rsidRPr="001923D3">
            <w:rPr>
              <w:rFonts w:ascii="Times New Roman" w:eastAsia="Times New Roman" w:hAnsi="Times New Roman"/>
              <w:sz w:val="24"/>
              <w:szCs w:val="24"/>
              <w:lang w:eastAsia="pt-BR"/>
            </w:rPr>
            <w:t xml:space="preserve">Estrutura do sistema de ensino superior brasileiro </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4</w:t>
          </w:r>
        </w:p>
        <w:p w:rsidR="008F6101" w:rsidRPr="001923D3" w:rsidRDefault="008F6101" w:rsidP="008F6101">
          <w:pPr>
            <w:rPr>
              <w:rFonts w:ascii="Times New Roman" w:hAnsi="Times New Roman"/>
              <w:bCs/>
              <w:sz w:val="24"/>
              <w:szCs w:val="24"/>
            </w:rPr>
          </w:pPr>
          <w:r w:rsidRPr="001923D3">
            <w:rPr>
              <w:rFonts w:ascii="Times New Roman" w:hAnsi="Times New Roman"/>
              <w:b/>
              <w:sz w:val="24"/>
              <w:szCs w:val="24"/>
            </w:rPr>
            <w:t>CAPÍTULO 3 - AVALIAÇÃO DA EDUCAÇÃO SUPERIOR NO BRASIL</w:t>
          </w:r>
          <w:r w:rsidRPr="001923D3">
            <w:rPr>
              <w:rFonts w:ascii="Times New Roman" w:hAnsi="Times New Roman"/>
              <w:sz w:val="24"/>
              <w:szCs w:val="24"/>
            </w:rPr>
            <w:ptab w:relativeTo="margin" w:alignment="right" w:leader="dot"/>
          </w:r>
          <w:r w:rsidRPr="001923D3">
            <w:rPr>
              <w:rFonts w:ascii="Times New Roman" w:hAnsi="Times New Roman"/>
              <w:bCs/>
              <w:sz w:val="24"/>
              <w:szCs w:val="24"/>
            </w:rPr>
            <w:t>1</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bCs/>
              <w:sz w:val="24"/>
              <w:szCs w:val="24"/>
              <w:lang w:eastAsia="pt-BR"/>
            </w:rPr>
            <w:t>3.1</w:t>
          </w:r>
          <w:r w:rsidRPr="001923D3">
            <w:rPr>
              <w:rFonts w:ascii="Times New Roman" w:hAnsi="Times New Roman"/>
              <w:sz w:val="24"/>
              <w:szCs w:val="24"/>
            </w:rPr>
            <w:t>Percurso histórico da avaliação da educação superior no Brasil</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4</w:t>
          </w:r>
        </w:p>
        <w:p w:rsidR="008F6101" w:rsidRPr="001923D3" w:rsidRDefault="008F6101" w:rsidP="008F6101">
          <w:pPr>
            <w:spacing w:after="0" w:line="240" w:lineRule="auto"/>
            <w:ind w:right="130"/>
            <w:rPr>
              <w:rFonts w:ascii="Times New Roman" w:hAnsi="Times New Roman"/>
              <w:b/>
              <w:sz w:val="24"/>
              <w:szCs w:val="24"/>
            </w:rPr>
          </w:pPr>
          <w:r w:rsidRPr="001923D3">
            <w:rPr>
              <w:rFonts w:ascii="Times New Roman" w:hAnsi="Times New Roman"/>
              <w:b/>
              <w:sz w:val="24"/>
              <w:szCs w:val="24"/>
            </w:rPr>
            <w:t>CAPÍTULO 4 - SISTEMA NACIONAL DE AVALIAÇÃO DA EDUCAÇÃO</w:t>
          </w:r>
        </w:p>
        <w:p w:rsidR="008F6101" w:rsidRPr="001923D3" w:rsidRDefault="008F6101" w:rsidP="008F6101">
          <w:pPr>
            <w:rPr>
              <w:rFonts w:ascii="Times New Roman" w:hAnsi="Times New Roman"/>
              <w:bCs/>
              <w:sz w:val="24"/>
              <w:szCs w:val="24"/>
            </w:rPr>
          </w:pPr>
          <w:r w:rsidRPr="001923D3">
            <w:rPr>
              <w:rFonts w:ascii="Times New Roman" w:hAnsi="Times New Roman"/>
              <w:b/>
              <w:sz w:val="24"/>
              <w:szCs w:val="24"/>
            </w:rPr>
            <w:t xml:space="preserve"> SUPERIOR - SINAES</w:t>
          </w:r>
          <w:r w:rsidRPr="001923D3">
            <w:rPr>
              <w:rFonts w:ascii="Times New Roman" w:hAnsi="Times New Roman"/>
              <w:sz w:val="24"/>
              <w:szCs w:val="24"/>
            </w:rPr>
            <w:ptab w:relativeTo="margin" w:alignment="right" w:leader="dot"/>
          </w:r>
          <w:r w:rsidRPr="001923D3">
            <w:rPr>
              <w:rFonts w:ascii="Times New Roman" w:hAnsi="Times New Roman"/>
              <w:bCs/>
              <w:sz w:val="24"/>
              <w:szCs w:val="24"/>
            </w:rPr>
            <w:t>1</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bCs/>
              <w:sz w:val="24"/>
              <w:szCs w:val="24"/>
              <w:lang w:eastAsia="pt-BR"/>
            </w:rPr>
            <w:t>4.1</w:t>
          </w:r>
          <w:r w:rsidRPr="001923D3">
            <w:rPr>
              <w:rFonts w:ascii="Times New Roman" w:hAnsi="Times New Roman"/>
              <w:sz w:val="24"/>
              <w:szCs w:val="24"/>
            </w:rPr>
            <w:t xml:space="preserve">O Sistema Nacional de Avaliação da Educação Superior </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4</w:t>
          </w:r>
        </w:p>
        <w:p w:rsidR="008F6101" w:rsidRPr="001923D3" w:rsidRDefault="008F6101" w:rsidP="008F6101">
          <w:pPr>
            <w:rPr>
              <w:rFonts w:ascii="Times New Roman" w:hAnsi="Times New Roman"/>
              <w:sz w:val="24"/>
              <w:szCs w:val="24"/>
              <w:lang w:eastAsia="pt-BR"/>
            </w:rPr>
          </w:pPr>
          <w:r w:rsidRPr="001923D3">
            <w:rPr>
              <w:rFonts w:ascii="Times New Roman" w:hAnsi="Times New Roman"/>
              <w:b/>
              <w:bCs/>
              <w:sz w:val="24"/>
              <w:szCs w:val="24"/>
            </w:rPr>
            <w:t>4.2</w:t>
          </w:r>
          <w:r w:rsidRPr="001923D3">
            <w:rPr>
              <w:rFonts w:ascii="Times New Roman" w:hAnsi="Times New Roman"/>
              <w:sz w:val="24"/>
              <w:szCs w:val="24"/>
            </w:rPr>
            <w:t xml:space="preserve">Avaliação das Instituições de Educação Superior – AVALIES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4.3</w:t>
          </w:r>
          <w:r w:rsidRPr="001923D3">
            <w:rPr>
              <w:rFonts w:ascii="Times New Roman" w:hAnsi="Times New Roman"/>
              <w:sz w:val="24"/>
              <w:szCs w:val="24"/>
            </w:rPr>
            <w:t xml:space="preserve">Exame Nacional de Desempenho de Estudantes – ENADE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4.4</w:t>
          </w:r>
          <w:r w:rsidRPr="001923D3">
            <w:rPr>
              <w:rFonts w:ascii="Times New Roman" w:hAnsi="Times New Roman"/>
              <w:sz w:val="24"/>
              <w:szCs w:val="24"/>
            </w:rPr>
            <w:t>Avaliação dos Cursos de Graduação - ACG</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4.4.1</w:t>
          </w:r>
          <w:r w:rsidRPr="001923D3">
            <w:rPr>
              <w:rFonts w:ascii="Times New Roman" w:hAnsi="Times New Roman"/>
              <w:sz w:val="24"/>
              <w:szCs w:val="24"/>
            </w:rPr>
            <w:t xml:space="preserve">Instrumento de Avaliação de Cursos de Graduação – Presencial e a Distância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4.4.2</w:t>
          </w:r>
          <w:r w:rsidRPr="001923D3">
            <w:rPr>
              <w:rFonts w:ascii="Times New Roman" w:hAnsi="Times New Roman"/>
              <w:sz w:val="24"/>
              <w:szCs w:val="24"/>
            </w:rPr>
            <w:t xml:space="preserve">Principais diferenças entre o Instrumento de Avaliação de Cursos de Graduação 2015 e o Instrumento 2017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w:t>
          </w:r>
        </w:p>
        <w:p w:rsidR="008F6101" w:rsidRPr="001923D3" w:rsidRDefault="008F6101" w:rsidP="008F6101">
          <w:pPr>
            <w:rPr>
              <w:rFonts w:ascii="Times New Roman" w:hAnsi="Times New Roman"/>
              <w:bCs/>
              <w:sz w:val="24"/>
              <w:szCs w:val="24"/>
            </w:rPr>
          </w:pPr>
          <w:r w:rsidRPr="001923D3">
            <w:rPr>
              <w:rFonts w:ascii="Times New Roman" w:hAnsi="Times New Roman"/>
              <w:b/>
              <w:sz w:val="24"/>
              <w:szCs w:val="24"/>
            </w:rPr>
            <w:t>4.4.1</w:t>
          </w:r>
          <w:r w:rsidRPr="001923D3">
            <w:rPr>
              <w:rFonts w:ascii="Times New Roman" w:hAnsi="Times New Roman"/>
              <w:sz w:val="24"/>
              <w:szCs w:val="24"/>
            </w:rPr>
            <w:t xml:space="preserve">  Instrumento de Avaliação de Cursos de Graduação – Presencial e a Distância</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w:t>
          </w:r>
        </w:p>
        <w:p w:rsidR="008F6101" w:rsidRPr="001923D3" w:rsidRDefault="008F6101" w:rsidP="008F6101">
          <w:pPr>
            <w:rPr>
              <w:rFonts w:ascii="Times New Roman" w:hAnsi="Times New Roman"/>
              <w:bCs/>
              <w:sz w:val="24"/>
              <w:szCs w:val="24"/>
            </w:rPr>
          </w:pPr>
          <w:r w:rsidRPr="001923D3">
            <w:rPr>
              <w:rFonts w:ascii="Times New Roman" w:hAnsi="Times New Roman"/>
              <w:b/>
              <w:sz w:val="24"/>
              <w:szCs w:val="24"/>
            </w:rPr>
            <w:t>4.4.2</w:t>
          </w:r>
          <w:r w:rsidRPr="001923D3">
            <w:rPr>
              <w:rFonts w:ascii="Times New Roman" w:hAnsi="Times New Roman"/>
              <w:sz w:val="24"/>
              <w:szCs w:val="24"/>
            </w:rPr>
            <w:t xml:space="preserve">  Principais diferenças entre o Instrumento de Avaliação de Cursos de Graduação 2015 e o Instrumento 2017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w:t>
          </w:r>
        </w:p>
        <w:p w:rsidR="008F6101" w:rsidRPr="001923D3" w:rsidRDefault="008F6101" w:rsidP="008F6101">
          <w:pPr>
            <w:spacing w:after="100" w:line="259" w:lineRule="auto"/>
            <w:rPr>
              <w:rFonts w:ascii="Times New Roman" w:hAnsi="Times New Roman"/>
              <w:sz w:val="24"/>
              <w:szCs w:val="24"/>
              <w:lang w:eastAsia="pt-BR"/>
            </w:rPr>
          </w:pPr>
          <w:r w:rsidRPr="001923D3">
            <w:rPr>
              <w:rFonts w:ascii="Times New Roman" w:hAnsi="Times New Roman"/>
              <w:b/>
              <w:sz w:val="24"/>
              <w:szCs w:val="24"/>
            </w:rPr>
            <w:t>CAPÍTULO 5 - PROJETO PEDAGÓGICO DE CURSO – PPC</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1</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bCs/>
              <w:sz w:val="24"/>
              <w:szCs w:val="24"/>
              <w:lang w:eastAsia="pt-BR"/>
            </w:rPr>
            <w:t>5.1</w:t>
          </w:r>
          <w:r w:rsidRPr="001923D3">
            <w:rPr>
              <w:rFonts w:ascii="Times New Roman" w:hAnsi="Times New Roman"/>
              <w:sz w:val="24"/>
              <w:szCs w:val="24"/>
              <w:lang w:eastAsia="pt-BR"/>
            </w:rPr>
            <w:t xml:space="preserve">O Projeto Pedagógico de Curso </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4</w:t>
          </w:r>
        </w:p>
        <w:p w:rsidR="008F6101" w:rsidRPr="001923D3" w:rsidRDefault="008F6101" w:rsidP="008F6101">
          <w:pPr>
            <w:rPr>
              <w:rFonts w:ascii="Times New Roman" w:hAnsi="Times New Roman"/>
              <w:sz w:val="24"/>
              <w:szCs w:val="24"/>
              <w:lang w:eastAsia="pt-BR"/>
            </w:rPr>
          </w:pPr>
          <w:r w:rsidRPr="001923D3">
            <w:rPr>
              <w:rFonts w:ascii="Times New Roman" w:hAnsi="Times New Roman"/>
              <w:b/>
              <w:bCs/>
              <w:sz w:val="24"/>
              <w:szCs w:val="24"/>
            </w:rPr>
            <w:t>5.2</w:t>
          </w:r>
          <w:r w:rsidRPr="001923D3">
            <w:rPr>
              <w:rFonts w:ascii="Times New Roman" w:hAnsi="Times New Roman"/>
              <w:sz w:val="24"/>
              <w:szCs w:val="24"/>
            </w:rPr>
            <w:t xml:space="preserve">Fundamentos legais de um Projeto Pedagógico de Curso na UFCG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5.3</w:t>
          </w:r>
          <w:r w:rsidRPr="001923D3">
            <w:rPr>
              <w:rFonts w:ascii="Times New Roman" w:hAnsi="Times New Roman"/>
              <w:sz w:val="24"/>
              <w:szCs w:val="24"/>
            </w:rPr>
            <w:t xml:space="preserve">Tramitação do Projeto Pedagógico do Curso na UFCG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w:t>
          </w:r>
        </w:p>
        <w:p w:rsidR="008F6101" w:rsidRPr="001923D3" w:rsidRDefault="008F6101" w:rsidP="008F6101">
          <w:pPr>
            <w:spacing w:after="100" w:line="259" w:lineRule="auto"/>
            <w:rPr>
              <w:rFonts w:ascii="Times New Roman" w:hAnsi="Times New Roman"/>
              <w:sz w:val="24"/>
              <w:szCs w:val="24"/>
              <w:lang w:eastAsia="pt-BR"/>
            </w:rPr>
          </w:pPr>
          <w:r w:rsidRPr="001923D3">
            <w:rPr>
              <w:rFonts w:ascii="Times New Roman" w:hAnsi="Times New Roman"/>
              <w:b/>
              <w:sz w:val="24"/>
              <w:szCs w:val="24"/>
            </w:rPr>
            <w:t xml:space="preserve">CAPÍTULO 6 - </w:t>
          </w:r>
          <w:r w:rsidRPr="001923D3">
            <w:rPr>
              <w:rFonts w:ascii="Times New Roman" w:hAnsi="Times New Roman"/>
              <w:b/>
              <w:bCs/>
              <w:sz w:val="24"/>
              <w:szCs w:val="24"/>
            </w:rPr>
            <w:t>METODOLOGIA DA PESQUISA</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1</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bCs/>
              <w:sz w:val="24"/>
              <w:szCs w:val="24"/>
              <w:lang w:eastAsia="pt-BR"/>
            </w:rPr>
            <w:t>6.1</w:t>
          </w:r>
          <w:r w:rsidRPr="001923D3">
            <w:rPr>
              <w:rFonts w:ascii="Times New Roman" w:hAnsi="Times New Roman"/>
              <w:sz w:val="24"/>
              <w:szCs w:val="24"/>
              <w:lang w:eastAsia="pt-BR"/>
            </w:rPr>
            <w:t xml:space="preserve">Tipologia da Pesquisa </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4</w:t>
          </w:r>
        </w:p>
        <w:p w:rsidR="008F6101" w:rsidRPr="001923D3" w:rsidRDefault="008F6101" w:rsidP="008F6101">
          <w:pPr>
            <w:rPr>
              <w:rFonts w:ascii="Times New Roman" w:hAnsi="Times New Roman"/>
              <w:sz w:val="24"/>
              <w:szCs w:val="24"/>
              <w:lang w:eastAsia="pt-BR"/>
            </w:rPr>
          </w:pPr>
          <w:r w:rsidRPr="001923D3">
            <w:rPr>
              <w:rFonts w:ascii="Times New Roman" w:hAnsi="Times New Roman"/>
              <w:b/>
              <w:bCs/>
              <w:sz w:val="24"/>
              <w:szCs w:val="24"/>
            </w:rPr>
            <w:t>6.2</w:t>
          </w:r>
          <w:r w:rsidRPr="001923D3">
            <w:rPr>
              <w:rFonts w:ascii="Times New Roman" w:eastAsiaTheme="majorEastAsia" w:hAnsi="Times New Roman"/>
              <w:sz w:val="24"/>
              <w:szCs w:val="24"/>
            </w:rPr>
            <w:t>Local de Estudo</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6.3</w:t>
          </w:r>
          <w:r w:rsidRPr="001923D3">
            <w:rPr>
              <w:rFonts w:ascii="Times New Roman" w:eastAsiaTheme="majorEastAsia" w:hAnsi="Times New Roman"/>
              <w:sz w:val="24"/>
              <w:szCs w:val="24"/>
            </w:rPr>
            <w:t>Universo eAmostra</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6.</w:t>
          </w:r>
          <w:r w:rsidR="001923D3" w:rsidRPr="001923D3">
            <w:rPr>
              <w:rFonts w:ascii="Times New Roman" w:hAnsi="Times New Roman"/>
              <w:b/>
              <w:bCs/>
              <w:sz w:val="24"/>
              <w:szCs w:val="24"/>
            </w:rPr>
            <w:t>4</w:t>
          </w:r>
          <w:r w:rsidRPr="001923D3">
            <w:rPr>
              <w:rFonts w:ascii="Times New Roman" w:eastAsiaTheme="majorEastAsia" w:hAnsi="Times New Roman"/>
              <w:sz w:val="24"/>
              <w:szCs w:val="24"/>
            </w:rPr>
            <w:t>Coleta dos dados</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6.5</w:t>
          </w:r>
          <w:r w:rsidRPr="001923D3">
            <w:rPr>
              <w:rFonts w:ascii="Times New Roman" w:eastAsiaTheme="majorEastAsia" w:hAnsi="Times New Roman"/>
              <w:sz w:val="24"/>
              <w:szCs w:val="24"/>
            </w:rPr>
            <w:t>Universo eAmostra</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sz w:val="24"/>
              <w:szCs w:val="24"/>
            </w:rPr>
            <w:t xml:space="preserve">CAPÍTULO 7 - </w:t>
          </w:r>
          <w:r w:rsidRPr="001923D3">
            <w:rPr>
              <w:rFonts w:ascii="Times New Roman" w:hAnsi="Times New Roman"/>
              <w:b/>
              <w:bCs/>
              <w:sz w:val="24"/>
              <w:szCs w:val="24"/>
            </w:rPr>
            <w:t>DIAGNÓSTICO ORGANIZACIONAL</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1</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bCs/>
              <w:sz w:val="24"/>
              <w:szCs w:val="24"/>
              <w:lang w:eastAsia="pt-BR"/>
            </w:rPr>
            <w:t>7.1</w:t>
          </w:r>
          <w:r w:rsidRPr="001923D3">
            <w:rPr>
              <w:rFonts w:ascii="Times New Roman" w:hAnsi="Times New Roman"/>
              <w:sz w:val="24"/>
              <w:szCs w:val="24"/>
            </w:rPr>
            <w:t>O Ambiente de Pesquisa</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4</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7.2</w:t>
          </w:r>
          <w:r w:rsidRPr="001923D3">
            <w:rPr>
              <w:rFonts w:ascii="Times New Roman" w:eastAsia="Times New Roman" w:hAnsi="Times New Roman"/>
              <w:sz w:val="24"/>
              <w:szCs w:val="24"/>
              <w:lang w:eastAsia="pt-BR"/>
            </w:rPr>
            <w:t>Características gerais dos cursos de graduação da UFCG</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sz w:val="24"/>
              <w:szCs w:val="24"/>
              <w:lang w:eastAsia="pt-BR"/>
            </w:rPr>
          </w:pPr>
          <w:r w:rsidRPr="001923D3">
            <w:rPr>
              <w:rFonts w:ascii="Times New Roman" w:hAnsi="Times New Roman"/>
              <w:b/>
              <w:bCs/>
              <w:sz w:val="24"/>
              <w:szCs w:val="24"/>
            </w:rPr>
            <w:lastRenderedPageBreak/>
            <w:t>7.2.1</w:t>
          </w:r>
          <w:r w:rsidRPr="001923D3">
            <w:rPr>
              <w:rFonts w:ascii="Times New Roman" w:hAnsi="Times New Roman"/>
              <w:sz w:val="24"/>
              <w:szCs w:val="24"/>
            </w:rPr>
            <w:t>Centro de Humanidades - CH</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7.2.2</w:t>
          </w:r>
          <w:r w:rsidRPr="001923D3">
            <w:rPr>
              <w:rFonts w:ascii="Times New Roman" w:hAnsi="Times New Roman"/>
              <w:sz w:val="24"/>
              <w:szCs w:val="24"/>
            </w:rPr>
            <w:t xml:space="preserve">Centro de Engenharia Elétrica e Informática – CEEI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sz w:val="24"/>
              <w:szCs w:val="24"/>
              <w:lang w:eastAsia="pt-BR"/>
            </w:rPr>
          </w:pPr>
          <w:r w:rsidRPr="001923D3">
            <w:rPr>
              <w:rFonts w:ascii="Times New Roman" w:hAnsi="Times New Roman"/>
              <w:b/>
              <w:bCs/>
              <w:sz w:val="24"/>
              <w:szCs w:val="24"/>
            </w:rPr>
            <w:t>7.2.3</w:t>
          </w:r>
          <w:r w:rsidRPr="001923D3">
            <w:rPr>
              <w:rFonts w:ascii="Times New Roman" w:hAnsi="Times New Roman"/>
              <w:sz w:val="24"/>
              <w:szCs w:val="24"/>
            </w:rPr>
            <w:t xml:space="preserve">Centro de Ciências Biológicas e da Saúde - CCBS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7.2.4</w:t>
          </w:r>
          <w:r w:rsidRPr="001923D3">
            <w:rPr>
              <w:rFonts w:ascii="Times New Roman" w:hAnsi="Times New Roman"/>
              <w:sz w:val="24"/>
              <w:szCs w:val="24"/>
            </w:rPr>
            <w:t xml:space="preserve">Centro de Tecnologia e Recursos Naturais – CTRN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sz w:val="24"/>
              <w:szCs w:val="24"/>
              <w:lang w:eastAsia="pt-BR"/>
            </w:rPr>
          </w:pPr>
          <w:r w:rsidRPr="001923D3">
            <w:rPr>
              <w:rFonts w:ascii="Times New Roman" w:hAnsi="Times New Roman"/>
              <w:b/>
              <w:bCs/>
              <w:sz w:val="24"/>
              <w:szCs w:val="24"/>
            </w:rPr>
            <w:t>7.2.5</w:t>
          </w:r>
          <w:r w:rsidRPr="001923D3">
            <w:rPr>
              <w:rFonts w:ascii="Times New Roman" w:hAnsi="Times New Roman"/>
              <w:sz w:val="24"/>
              <w:szCs w:val="24"/>
            </w:rPr>
            <w:t xml:space="preserve">CCBS Centro de Ciências e Tecnologia - CCT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sz w:val="24"/>
              <w:szCs w:val="24"/>
              <w:lang w:eastAsia="pt-BR"/>
            </w:rPr>
          </w:pPr>
          <w:r w:rsidRPr="001923D3">
            <w:rPr>
              <w:rFonts w:ascii="Times New Roman" w:hAnsi="Times New Roman"/>
              <w:b/>
              <w:bCs/>
              <w:sz w:val="24"/>
              <w:szCs w:val="24"/>
            </w:rPr>
            <w:t>7.2.6</w:t>
          </w:r>
          <w:r w:rsidRPr="001923D3">
            <w:rPr>
              <w:rFonts w:ascii="Times New Roman" w:hAnsi="Times New Roman"/>
              <w:sz w:val="24"/>
              <w:szCs w:val="24"/>
            </w:rPr>
            <w:t xml:space="preserve">Centro de Ciências Jurídicas e Sociais – CCJS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sz w:val="24"/>
              <w:szCs w:val="24"/>
              <w:lang w:eastAsia="pt-BR"/>
            </w:rPr>
          </w:pPr>
          <w:r w:rsidRPr="001923D3">
            <w:rPr>
              <w:rFonts w:ascii="Times New Roman" w:hAnsi="Times New Roman"/>
              <w:b/>
              <w:bCs/>
              <w:sz w:val="24"/>
              <w:szCs w:val="24"/>
            </w:rPr>
            <w:t>7.2.7</w:t>
          </w:r>
          <w:r w:rsidRPr="001923D3">
            <w:rPr>
              <w:rFonts w:ascii="Times New Roman" w:hAnsi="Times New Roman"/>
              <w:sz w:val="24"/>
              <w:szCs w:val="24"/>
            </w:rPr>
            <w:t xml:space="preserve">Centro de Educação e Saúde – CES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7.2.8</w:t>
          </w:r>
          <w:r w:rsidRPr="001923D3">
            <w:rPr>
              <w:rFonts w:ascii="Times New Roman" w:hAnsi="Times New Roman"/>
              <w:sz w:val="24"/>
              <w:szCs w:val="24"/>
            </w:rPr>
            <w:t xml:space="preserve"> Centro de Formação de Professores – CFP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sz w:val="24"/>
              <w:szCs w:val="24"/>
              <w:lang w:eastAsia="pt-BR"/>
            </w:rPr>
          </w:pPr>
          <w:r w:rsidRPr="001923D3">
            <w:rPr>
              <w:rFonts w:ascii="Times New Roman" w:hAnsi="Times New Roman"/>
              <w:b/>
              <w:bCs/>
              <w:sz w:val="24"/>
              <w:szCs w:val="24"/>
            </w:rPr>
            <w:t>7.2.9</w:t>
          </w:r>
          <w:r w:rsidRPr="001923D3">
            <w:rPr>
              <w:rFonts w:ascii="Times New Roman" w:hAnsi="Times New Roman"/>
              <w:sz w:val="24"/>
              <w:szCs w:val="24"/>
            </w:rPr>
            <w:t xml:space="preserve">Centro de Desenvolvimento Sustentável do Semiárido – CDSA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sz w:val="24"/>
              <w:szCs w:val="24"/>
              <w:lang w:eastAsia="pt-BR"/>
            </w:rPr>
          </w:pPr>
          <w:r w:rsidRPr="001923D3">
            <w:rPr>
              <w:rFonts w:ascii="Times New Roman" w:hAnsi="Times New Roman"/>
              <w:b/>
              <w:bCs/>
              <w:sz w:val="24"/>
              <w:szCs w:val="24"/>
            </w:rPr>
            <w:t>7.2.10</w:t>
          </w:r>
          <w:r w:rsidRPr="001923D3">
            <w:rPr>
              <w:rFonts w:ascii="Times New Roman" w:hAnsi="Times New Roman"/>
              <w:sz w:val="24"/>
              <w:szCs w:val="24"/>
            </w:rPr>
            <w:t xml:space="preserve">Centro de Ciências e Tecnologia Agroalimentar – CCTA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Default="008F6101" w:rsidP="008F6101">
          <w:pPr>
            <w:rPr>
              <w:rFonts w:ascii="Times New Roman" w:hAnsi="Times New Roman"/>
              <w:bCs/>
              <w:sz w:val="24"/>
              <w:szCs w:val="24"/>
            </w:rPr>
          </w:pPr>
          <w:r w:rsidRPr="001923D3">
            <w:rPr>
              <w:rFonts w:ascii="Times New Roman" w:hAnsi="Times New Roman"/>
              <w:b/>
              <w:bCs/>
              <w:sz w:val="24"/>
              <w:szCs w:val="24"/>
            </w:rPr>
            <w:t>7.2.11</w:t>
          </w:r>
          <w:r w:rsidRPr="001923D3">
            <w:rPr>
              <w:rFonts w:ascii="Times New Roman" w:hAnsi="Times New Roman"/>
              <w:sz w:val="24"/>
              <w:szCs w:val="24"/>
            </w:rPr>
            <w:t xml:space="preserve"> Centro de Saúde e Tecnologia Rural – CSTR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B922B6" w:rsidRPr="001923D3" w:rsidRDefault="00B922B6" w:rsidP="00B922B6">
          <w:pPr>
            <w:rPr>
              <w:rFonts w:ascii="Times New Roman" w:hAnsi="Times New Roman"/>
              <w:bCs/>
              <w:sz w:val="24"/>
              <w:szCs w:val="24"/>
            </w:rPr>
          </w:pPr>
          <w:r w:rsidRPr="001923D3">
            <w:rPr>
              <w:rFonts w:ascii="Times New Roman" w:hAnsi="Times New Roman"/>
              <w:b/>
              <w:bCs/>
              <w:sz w:val="24"/>
              <w:szCs w:val="24"/>
            </w:rPr>
            <w:t>7.3</w:t>
          </w:r>
          <w:r>
            <w:rPr>
              <w:rFonts w:ascii="Times New Roman" w:eastAsia="Times New Roman" w:hAnsi="Times New Roman"/>
              <w:sz w:val="24"/>
              <w:szCs w:val="24"/>
              <w:lang w:eastAsia="pt-BR"/>
            </w:rPr>
            <w:t>Conceito Preliminar de Curso</w:t>
          </w:r>
          <w:r w:rsidR="00C55E89">
            <w:rPr>
              <w:rFonts w:ascii="Times New Roman" w:eastAsiaTheme="majorEastAsia" w:hAnsi="Times New Roman"/>
              <w:sz w:val="24"/>
              <w:szCs w:val="24"/>
            </w:rPr>
            <w:t xml:space="preserve">dos cursos </w:t>
          </w:r>
          <w:r w:rsidR="004401D5">
            <w:rPr>
              <w:rFonts w:ascii="Times New Roman" w:eastAsiaTheme="majorEastAsia" w:hAnsi="Times New Roman"/>
              <w:sz w:val="24"/>
              <w:szCs w:val="24"/>
            </w:rPr>
            <w:t>da UFCG</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B922B6" w:rsidP="008F6101">
          <w:pPr>
            <w:rPr>
              <w:rFonts w:ascii="Times New Roman" w:hAnsi="Times New Roman"/>
              <w:bCs/>
              <w:sz w:val="24"/>
              <w:szCs w:val="24"/>
            </w:rPr>
          </w:pPr>
          <w:r>
            <w:rPr>
              <w:rFonts w:ascii="Times New Roman" w:hAnsi="Times New Roman"/>
              <w:b/>
              <w:bCs/>
              <w:sz w:val="24"/>
              <w:szCs w:val="24"/>
            </w:rPr>
            <w:t>7.4</w:t>
          </w:r>
          <w:r w:rsidR="004401D5">
            <w:rPr>
              <w:rFonts w:ascii="Times New Roman" w:hAnsi="Times New Roman"/>
              <w:bCs/>
              <w:sz w:val="24"/>
              <w:szCs w:val="24"/>
            </w:rPr>
            <w:t xml:space="preserve">Tempo de vigência da </w:t>
          </w:r>
          <w:r w:rsidR="004401D5">
            <w:rPr>
              <w:rFonts w:ascii="Times New Roman" w:eastAsia="Times New Roman" w:hAnsi="Times New Roman"/>
              <w:sz w:val="24"/>
              <w:szCs w:val="24"/>
              <w:lang w:eastAsia="pt-BR"/>
            </w:rPr>
            <w:t>estrutura c</w:t>
          </w:r>
          <w:r w:rsidR="008F6101" w:rsidRPr="001923D3">
            <w:rPr>
              <w:rFonts w:ascii="Times New Roman" w:eastAsia="Times New Roman" w:hAnsi="Times New Roman"/>
              <w:sz w:val="24"/>
              <w:szCs w:val="24"/>
              <w:lang w:eastAsia="pt-BR"/>
            </w:rPr>
            <w:t>urricular dos cursos da UFCG</w:t>
          </w:r>
          <w:r w:rsidR="008F6101" w:rsidRPr="001923D3">
            <w:rPr>
              <w:rFonts w:ascii="Times New Roman" w:hAnsi="Times New Roman"/>
              <w:sz w:val="24"/>
              <w:szCs w:val="24"/>
            </w:rPr>
            <w:ptab w:relativeTo="margin" w:alignment="right" w:leader="dot"/>
          </w:r>
          <w:r w:rsidR="008F6101" w:rsidRPr="001923D3">
            <w:rPr>
              <w:rFonts w:ascii="Times New Roman" w:hAnsi="Times New Roman"/>
              <w:bCs/>
              <w:sz w:val="24"/>
              <w:szCs w:val="24"/>
            </w:rPr>
            <w:t>45</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sz w:val="24"/>
              <w:szCs w:val="24"/>
            </w:rPr>
            <w:t>CAPÍTULO 8 - ANÁLISE E DISCUSSÃO DE RESULTADOS</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1</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bCs/>
              <w:sz w:val="24"/>
              <w:szCs w:val="24"/>
              <w:lang w:eastAsia="pt-BR"/>
            </w:rPr>
            <w:t>8.1</w:t>
          </w:r>
          <w:r w:rsidRPr="001923D3">
            <w:rPr>
              <w:rFonts w:ascii="Times New Roman" w:hAnsi="Times New Roman"/>
              <w:sz w:val="24"/>
              <w:szCs w:val="24"/>
              <w:lang w:eastAsia="pt-BR"/>
            </w:rPr>
            <w:t>Carga horária e duração dos cursos</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4</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8.2</w:t>
          </w:r>
          <w:r w:rsidRPr="001923D3">
            <w:rPr>
              <w:rFonts w:ascii="Times New Roman" w:eastAsiaTheme="minorHAnsi" w:hAnsi="Times New Roman"/>
              <w:sz w:val="24"/>
              <w:szCs w:val="24"/>
            </w:rPr>
            <w:t>Língua Brasileira de Sinais - LIBRAS</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bCs/>
              <w:sz w:val="24"/>
              <w:szCs w:val="24"/>
              <w:lang w:eastAsia="pt-BR"/>
            </w:rPr>
            <w:t>8.3</w:t>
          </w:r>
          <w:r w:rsidRPr="001923D3">
            <w:rPr>
              <w:rFonts w:ascii="Times New Roman" w:hAnsi="Times New Roman"/>
              <w:sz w:val="24"/>
              <w:szCs w:val="24"/>
            </w:rPr>
            <w:t>Educação Ambiental</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4</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8.4</w:t>
          </w:r>
          <w:r w:rsidRPr="001923D3">
            <w:rPr>
              <w:rFonts w:ascii="Times New Roman" w:hAnsi="Times New Roman"/>
              <w:sz w:val="24"/>
              <w:szCs w:val="24"/>
            </w:rPr>
            <w:t xml:space="preserve">Educação das relações étnico-raciais e o ensino de história e cultura afro-brasileira, africana e indígena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8.5</w:t>
          </w:r>
          <w:r w:rsidRPr="001923D3">
            <w:rPr>
              <w:rFonts w:ascii="Times New Roman" w:hAnsi="Times New Roman"/>
              <w:sz w:val="24"/>
              <w:szCs w:val="24"/>
            </w:rPr>
            <w:t>Educação em Direitos Humanos</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8.6</w:t>
          </w:r>
          <w:r w:rsidRPr="001923D3">
            <w:rPr>
              <w:rFonts w:ascii="Times New Roman" w:hAnsi="Times New Roman"/>
              <w:sz w:val="24"/>
              <w:szCs w:val="24"/>
            </w:rPr>
            <w:t>Tecnologias de Informação e Comunicação (</w:t>
          </w:r>
          <w:r w:rsidR="00304951">
            <w:rPr>
              <w:rFonts w:ascii="Times New Roman" w:hAnsi="Times New Roman"/>
              <w:sz w:val="24"/>
              <w:szCs w:val="24"/>
            </w:rPr>
            <w:t>TIC</w:t>
          </w:r>
          <w:r w:rsidRPr="001923D3">
            <w:rPr>
              <w:rFonts w:ascii="Times New Roman" w:hAnsi="Times New Roman"/>
              <w:sz w:val="24"/>
              <w:szCs w:val="24"/>
            </w:rPr>
            <w:t>)</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8.7</w:t>
          </w:r>
          <w:r w:rsidRPr="001923D3">
            <w:rPr>
              <w:rFonts w:ascii="Times New Roman" w:hAnsi="Times New Roman"/>
              <w:bCs/>
              <w:sz w:val="24"/>
              <w:szCs w:val="24"/>
            </w:rPr>
            <w:t xml:space="preserve"> Ementário</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bCs/>
              <w:sz w:val="24"/>
              <w:szCs w:val="24"/>
            </w:rPr>
          </w:pPr>
          <w:r w:rsidRPr="001923D3">
            <w:rPr>
              <w:rFonts w:ascii="Times New Roman" w:hAnsi="Times New Roman"/>
              <w:b/>
              <w:bCs/>
              <w:sz w:val="24"/>
              <w:szCs w:val="24"/>
            </w:rPr>
            <w:t>8.8</w:t>
          </w:r>
          <w:r w:rsidRPr="001923D3">
            <w:rPr>
              <w:rFonts w:ascii="Times New Roman" w:hAnsi="Times New Roman"/>
              <w:sz w:val="24"/>
              <w:szCs w:val="24"/>
            </w:rPr>
            <w:t xml:space="preserve">Trabalho de Conclusão de Curso - TCC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2A7A7D" w:rsidP="008F6101">
          <w:pPr>
            <w:rPr>
              <w:rFonts w:ascii="Times New Roman" w:hAnsi="Times New Roman"/>
              <w:bCs/>
              <w:sz w:val="24"/>
              <w:szCs w:val="24"/>
            </w:rPr>
          </w:pPr>
          <w:r>
            <w:rPr>
              <w:rFonts w:ascii="Times New Roman" w:hAnsi="Times New Roman"/>
              <w:b/>
              <w:bCs/>
              <w:sz w:val="24"/>
              <w:szCs w:val="24"/>
            </w:rPr>
            <w:t>8</w:t>
          </w:r>
          <w:r w:rsidRPr="001923D3">
            <w:rPr>
              <w:rFonts w:ascii="Times New Roman" w:hAnsi="Times New Roman"/>
              <w:b/>
              <w:bCs/>
              <w:sz w:val="24"/>
              <w:szCs w:val="24"/>
            </w:rPr>
            <w:t>.</w:t>
          </w:r>
          <w:r>
            <w:rPr>
              <w:rFonts w:ascii="Times New Roman" w:hAnsi="Times New Roman"/>
              <w:b/>
              <w:bCs/>
              <w:sz w:val="24"/>
              <w:szCs w:val="24"/>
            </w:rPr>
            <w:t>9</w:t>
          </w:r>
          <w:r>
            <w:rPr>
              <w:rFonts w:ascii="Times New Roman" w:hAnsi="Times New Roman"/>
              <w:sz w:val="24"/>
              <w:szCs w:val="24"/>
            </w:rPr>
            <w:t>Panorama geral dos Projetos Pedagógicos de Curso</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724FF7" w:rsidRPr="001923D3" w:rsidRDefault="00724FF7" w:rsidP="00724FF7">
          <w:pPr>
            <w:spacing w:after="100" w:line="259" w:lineRule="auto"/>
            <w:rPr>
              <w:rFonts w:ascii="Times New Roman" w:hAnsi="Times New Roman"/>
              <w:bCs/>
              <w:sz w:val="24"/>
              <w:szCs w:val="24"/>
              <w:lang w:eastAsia="pt-BR"/>
            </w:rPr>
          </w:pPr>
          <w:r w:rsidRPr="001923D3">
            <w:rPr>
              <w:rFonts w:ascii="Times New Roman" w:hAnsi="Times New Roman"/>
              <w:b/>
              <w:sz w:val="24"/>
              <w:szCs w:val="24"/>
            </w:rPr>
            <w:t xml:space="preserve">CAPÍTULO </w:t>
          </w:r>
          <w:r>
            <w:rPr>
              <w:rFonts w:ascii="Times New Roman" w:hAnsi="Times New Roman"/>
              <w:b/>
              <w:sz w:val="24"/>
              <w:szCs w:val="24"/>
            </w:rPr>
            <w:t>9</w:t>
          </w:r>
          <w:r w:rsidRPr="001923D3">
            <w:rPr>
              <w:rFonts w:ascii="Times New Roman" w:hAnsi="Times New Roman"/>
              <w:b/>
              <w:sz w:val="24"/>
              <w:szCs w:val="24"/>
            </w:rPr>
            <w:t xml:space="preserve"> - </w:t>
          </w:r>
          <w:r>
            <w:rPr>
              <w:rFonts w:ascii="Times New Roman" w:hAnsi="Times New Roman"/>
              <w:b/>
              <w:sz w:val="24"/>
              <w:szCs w:val="24"/>
            </w:rPr>
            <w:t>CONCLUSÕES</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1</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sz w:val="24"/>
              <w:szCs w:val="24"/>
            </w:rPr>
            <w:t>REFERÊNCIAS</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1</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sz w:val="24"/>
              <w:szCs w:val="24"/>
            </w:rPr>
            <w:t>ANEXOS</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1</w:t>
          </w:r>
        </w:p>
        <w:p w:rsidR="008F6101" w:rsidRPr="001923D3" w:rsidRDefault="008F6101" w:rsidP="008F6101">
          <w:pPr>
            <w:rPr>
              <w:rFonts w:ascii="Times New Roman" w:hAnsi="Times New Roman"/>
              <w:sz w:val="24"/>
              <w:szCs w:val="24"/>
              <w:lang w:eastAsia="pt-BR"/>
            </w:rPr>
          </w:pPr>
          <w:r w:rsidRPr="001923D3">
            <w:rPr>
              <w:rFonts w:ascii="Times New Roman" w:hAnsi="Times New Roman"/>
              <w:bCs/>
              <w:sz w:val="24"/>
              <w:szCs w:val="24"/>
            </w:rPr>
            <w:t xml:space="preserve">Anexo A - </w:t>
          </w:r>
          <w:r w:rsidRPr="001923D3">
            <w:rPr>
              <w:rFonts w:ascii="Times New Roman" w:eastAsiaTheme="minorHAnsi" w:hAnsi="Times New Roman"/>
              <w:sz w:val="24"/>
              <w:szCs w:val="24"/>
            </w:rPr>
            <w:t xml:space="preserve">Memo 005/CGG/PRG da Coordenação Geral de Graduação </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sz w:val="24"/>
              <w:szCs w:val="24"/>
              <w:lang w:eastAsia="pt-BR"/>
            </w:rPr>
          </w:pPr>
          <w:r w:rsidRPr="001923D3">
            <w:rPr>
              <w:rFonts w:ascii="Times New Roman" w:hAnsi="Times New Roman"/>
              <w:bCs/>
              <w:sz w:val="24"/>
              <w:szCs w:val="24"/>
            </w:rPr>
            <w:t xml:space="preserve">Anexo B - </w:t>
          </w:r>
          <w:r w:rsidRPr="001923D3">
            <w:rPr>
              <w:rFonts w:ascii="Times New Roman" w:eastAsiaTheme="minorHAnsi" w:hAnsi="Times New Roman"/>
              <w:sz w:val="24"/>
              <w:szCs w:val="24"/>
            </w:rPr>
            <w:t>Instrumento de Análise de PPC- PRE/UFCG (licenciaturas)</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bCs/>
              <w:sz w:val="24"/>
              <w:szCs w:val="24"/>
            </w:rPr>
          </w:pPr>
          <w:r w:rsidRPr="001923D3">
            <w:rPr>
              <w:rFonts w:ascii="Times New Roman" w:hAnsi="Times New Roman"/>
              <w:bCs/>
              <w:sz w:val="24"/>
              <w:szCs w:val="24"/>
            </w:rPr>
            <w:t>Anexo C -</w:t>
          </w:r>
          <w:r w:rsidRPr="001923D3">
            <w:rPr>
              <w:rFonts w:ascii="Times New Roman" w:eastAsiaTheme="minorHAnsi" w:hAnsi="Times New Roman"/>
              <w:sz w:val="24"/>
              <w:szCs w:val="24"/>
            </w:rPr>
            <w:t>Instrumento de Análise de PPC- PRE/UFCG (bacharelados)</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sz w:val="24"/>
              <w:szCs w:val="24"/>
              <w:lang w:eastAsia="pt-BR"/>
            </w:rPr>
          </w:pPr>
          <w:r w:rsidRPr="001923D3">
            <w:rPr>
              <w:rFonts w:ascii="Times New Roman" w:hAnsi="Times New Roman"/>
              <w:bCs/>
              <w:sz w:val="24"/>
              <w:szCs w:val="24"/>
            </w:rPr>
            <w:t>Anexo D -</w:t>
          </w:r>
          <w:r w:rsidRPr="001923D3">
            <w:rPr>
              <w:rFonts w:ascii="Times New Roman" w:eastAsiaTheme="minorHAnsi" w:hAnsi="Times New Roman"/>
              <w:sz w:val="24"/>
              <w:szCs w:val="24"/>
            </w:rPr>
            <w:t xml:space="preserve"> Instrumento de Análise de PPC- PRE/UFCG (bacharelados na área de saúde)</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sz w:val="24"/>
              <w:szCs w:val="24"/>
              <w:lang w:eastAsia="pt-BR"/>
            </w:rPr>
          </w:pPr>
          <w:r w:rsidRPr="001923D3">
            <w:rPr>
              <w:rFonts w:ascii="Times New Roman" w:hAnsi="Times New Roman"/>
              <w:bCs/>
              <w:sz w:val="24"/>
              <w:szCs w:val="24"/>
            </w:rPr>
            <w:t>Anexo E -</w:t>
          </w:r>
          <w:r w:rsidRPr="001923D3">
            <w:rPr>
              <w:rFonts w:ascii="Times New Roman" w:eastAsiaTheme="minorHAnsi" w:hAnsi="Times New Roman"/>
              <w:sz w:val="24"/>
              <w:szCs w:val="24"/>
            </w:rPr>
            <w:t>Instrumento de Análise de PPC- PRE/UFCG (graduação tecnológica)</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spacing w:after="100" w:line="259" w:lineRule="auto"/>
            <w:rPr>
              <w:rFonts w:ascii="Times New Roman" w:hAnsi="Times New Roman"/>
              <w:bCs/>
              <w:sz w:val="24"/>
              <w:szCs w:val="24"/>
              <w:lang w:eastAsia="pt-BR"/>
            </w:rPr>
          </w:pPr>
          <w:r w:rsidRPr="001923D3">
            <w:rPr>
              <w:rFonts w:ascii="Times New Roman" w:hAnsi="Times New Roman"/>
              <w:b/>
              <w:sz w:val="24"/>
              <w:szCs w:val="24"/>
            </w:rPr>
            <w:lastRenderedPageBreak/>
            <w:t>APÊNDICES</w:t>
          </w:r>
          <w:r w:rsidRPr="001923D3">
            <w:rPr>
              <w:rFonts w:ascii="Times New Roman" w:hAnsi="Times New Roman"/>
              <w:sz w:val="24"/>
              <w:szCs w:val="24"/>
              <w:lang w:eastAsia="pt-BR"/>
            </w:rPr>
            <w:ptab w:relativeTo="margin" w:alignment="right" w:leader="dot"/>
          </w:r>
          <w:r w:rsidRPr="001923D3">
            <w:rPr>
              <w:rFonts w:ascii="Times New Roman" w:hAnsi="Times New Roman"/>
              <w:bCs/>
              <w:sz w:val="24"/>
              <w:szCs w:val="24"/>
              <w:lang w:eastAsia="pt-BR"/>
            </w:rPr>
            <w:t>1</w:t>
          </w:r>
        </w:p>
        <w:p w:rsidR="008F6101" w:rsidRPr="001923D3" w:rsidRDefault="008F6101" w:rsidP="008F6101">
          <w:pPr>
            <w:rPr>
              <w:rFonts w:ascii="Times New Roman" w:hAnsi="Times New Roman"/>
              <w:bCs/>
              <w:sz w:val="24"/>
              <w:szCs w:val="24"/>
            </w:rPr>
          </w:pPr>
          <w:r w:rsidRPr="001923D3">
            <w:rPr>
              <w:rFonts w:ascii="Times New Roman" w:hAnsi="Times New Roman"/>
              <w:bCs/>
              <w:sz w:val="24"/>
              <w:szCs w:val="24"/>
            </w:rPr>
            <w:t>Apêndice A -</w:t>
          </w:r>
          <w:r w:rsidRPr="001923D3">
            <w:rPr>
              <w:rFonts w:ascii="Times New Roman" w:eastAsiaTheme="minorHAnsi" w:hAnsi="Times New Roman"/>
              <w:sz w:val="24"/>
              <w:szCs w:val="24"/>
            </w:rPr>
            <w:t>Relação das Resoluções de aprovação da estrutura curricular dos cursos da UFCG</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F6101" w:rsidP="008F6101">
          <w:pPr>
            <w:rPr>
              <w:rFonts w:ascii="Times New Roman" w:hAnsi="Times New Roman"/>
              <w:bCs/>
              <w:sz w:val="24"/>
              <w:szCs w:val="24"/>
            </w:rPr>
          </w:pPr>
          <w:r w:rsidRPr="001923D3">
            <w:rPr>
              <w:rFonts w:ascii="Times New Roman" w:hAnsi="Times New Roman"/>
              <w:bCs/>
              <w:sz w:val="24"/>
              <w:szCs w:val="24"/>
            </w:rPr>
            <w:t>Apêndice B -</w:t>
          </w:r>
          <w:r w:rsidRPr="001923D3">
            <w:rPr>
              <w:rFonts w:ascii="Times New Roman" w:eastAsiaTheme="minorHAnsi" w:hAnsi="Times New Roman"/>
              <w:sz w:val="24"/>
              <w:szCs w:val="24"/>
            </w:rPr>
            <w:t>Comparativo entre a carga horária e tempo de integralização estabelecidos pelo Conselho Nacional de Educação (CNE) e o executado pelos cursos de bacharelado da UFCG</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86221" w:rsidRDefault="008F6101" w:rsidP="008F6101">
          <w:pPr>
            <w:rPr>
              <w:rFonts w:ascii="Times New Roman" w:hAnsi="Times New Roman"/>
              <w:bCs/>
              <w:sz w:val="24"/>
              <w:szCs w:val="24"/>
            </w:rPr>
          </w:pPr>
          <w:r w:rsidRPr="001923D3">
            <w:rPr>
              <w:rFonts w:ascii="Times New Roman" w:hAnsi="Times New Roman"/>
              <w:bCs/>
              <w:sz w:val="24"/>
              <w:szCs w:val="24"/>
            </w:rPr>
            <w:t>Apêndice C -</w:t>
          </w:r>
          <w:r w:rsidRPr="001923D3">
            <w:rPr>
              <w:rFonts w:ascii="Times New Roman" w:eastAsiaTheme="minorHAnsi" w:hAnsi="Times New Roman"/>
              <w:sz w:val="24"/>
              <w:szCs w:val="24"/>
            </w:rPr>
            <w:t>Comparativo entre a carga horária e tempo de integralização estabelecidos pelo Conselho Nacional de Educação (CNE) e o executado pelos cursos de licenciatura da UFCG</w:t>
          </w:r>
          <w:r w:rsidRPr="001923D3">
            <w:rPr>
              <w:rFonts w:ascii="Times New Roman" w:hAnsi="Times New Roman"/>
              <w:sz w:val="24"/>
              <w:szCs w:val="24"/>
            </w:rPr>
            <w:ptab w:relativeTo="margin" w:alignment="right" w:leader="dot"/>
          </w:r>
          <w:r w:rsidRPr="001923D3">
            <w:rPr>
              <w:rFonts w:ascii="Times New Roman" w:hAnsi="Times New Roman"/>
              <w:bCs/>
              <w:sz w:val="24"/>
              <w:szCs w:val="24"/>
            </w:rPr>
            <w:t>45</w:t>
          </w:r>
        </w:p>
        <w:p w:rsidR="008F6101" w:rsidRPr="001923D3" w:rsidRDefault="00886221" w:rsidP="008F6101">
          <w:pPr>
            <w:rPr>
              <w:rFonts w:ascii="Times New Roman" w:hAnsi="Times New Roman"/>
              <w:sz w:val="24"/>
              <w:szCs w:val="24"/>
              <w:lang w:eastAsia="pt-BR"/>
            </w:rPr>
          </w:pPr>
          <w:r w:rsidRPr="001923D3">
            <w:rPr>
              <w:rFonts w:ascii="Times New Roman" w:hAnsi="Times New Roman"/>
              <w:bCs/>
              <w:sz w:val="24"/>
              <w:szCs w:val="24"/>
            </w:rPr>
            <w:t xml:space="preserve">Apêndice </w:t>
          </w:r>
          <w:r>
            <w:rPr>
              <w:rFonts w:ascii="Times New Roman" w:hAnsi="Times New Roman"/>
              <w:bCs/>
              <w:sz w:val="24"/>
              <w:szCs w:val="24"/>
            </w:rPr>
            <w:t>D</w:t>
          </w:r>
          <w:r w:rsidRPr="001923D3">
            <w:rPr>
              <w:rFonts w:ascii="Times New Roman" w:hAnsi="Times New Roman"/>
              <w:bCs/>
              <w:sz w:val="24"/>
              <w:szCs w:val="24"/>
            </w:rPr>
            <w:t xml:space="preserve"> -</w:t>
          </w:r>
          <w:r>
            <w:rPr>
              <w:rFonts w:ascii="Times New Roman" w:eastAsiaTheme="minorHAnsi" w:hAnsi="Times New Roman"/>
              <w:sz w:val="24"/>
              <w:szCs w:val="24"/>
            </w:rPr>
            <w:t>Proposta de Instrumento de Orientação Geral para Elaboração e Reformulação dos Projetos Pedagógicos dos Cursos de Graduação da UFCG</w:t>
          </w:r>
        </w:p>
      </w:sdtContent>
    </w:sdt>
    <w:p w:rsidR="008F6101" w:rsidRPr="001923D3" w:rsidRDefault="008F6101" w:rsidP="008F6101">
      <w:pPr>
        <w:spacing w:line="360" w:lineRule="auto"/>
        <w:rPr>
          <w:rFonts w:ascii="Times New Roman" w:hAnsi="Times New Roman"/>
          <w:sz w:val="24"/>
          <w:szCs w:val="24"/>
        </w:rPr>
      </w:pPr>
    </w:p>
    <w:p w:rsidR="00BA016C" w:rsidRPr="001923D3" w:rsidRDefault="00BA016C" w:rsidP="00996D08">
      <w:pPr>
        <w:spacing w:line="360" w:lineRule="auto"/>
        <w:rPr>
          <w:rFonts w:ascii="Times New Roman" w:hAnsi="Times New Roman"/>
          <w:sz w:val="24"/>
          <w:szCs w:val="24"/>
        </w:rPr>
      </w:pPr>
    </w:p>
    <w:p w:rsidR="00BA016C" w:rsidRPr="001923D3" w:rsidRDefault="00BA016C" w:rsidP="00996D08">
      <w:pPr>
        <w:spacing w:line="360" w:lineRule="auto"/>
        <w:rPr>
          <w:rFonts w:ascii="Times New Roman" w:hAnsi="Times New Roman"/>
          <w:sz w:val="24"/>
          <w:szCs w:val="24"/>
        </w:rPr>
      </w:pPr>
    </w:p>
    <w:p w:rsidR="00BA016C" w:rsidRDefault="00BA016C" w:rsidP="00996D08">
      <w:pPr>
        <w:spacing w:line="360" w:lineRule="auto"/>
        <w:rPr>
          <w:rFonts w:ascii="Times New Roman" w:hAnsi="Times New Roman"/>
          <w:sz w:val="24"/>
          <w:szCs w:val="24"/>
        </w:rPr>
      </w:pPr>
    </w:p>
    <w:p w:rsidR="00BA016C" w:rsidRDefault="00BA016C" w:rsidP="00996D08">
      <w:pPr>
        <w:spacing w:line="360" w:lineRule="auto"/>
        <w:rPr>
          <w:rFonts w:ascii="Times New Roman" w:hAnsi="Times New Roman"/>
          <w:sz w:val="24"/>
          <w:szCs w:val="24"/>
        </w:rPr>
      </w:pPr>
    </w:p>
    <w:p w:rsidR="00BA016C" w:rsidRDefault="00BA016C" w:rsidP="00996D08">
      <w:pPr>
        <w:spacing w:line="360" w:lineRule="auto"/>
        <w:rPr>
          <w:rFonts w:ascii="Times New Roman" w:hAnsi="Times New Roman"/>
          <w:sz w:val="24"/>
          <w:szCs w:val="24"/>
        </w:rPr>
      </w:pPr>
    </w:p>
    <w:p w:rsidR="00BA016C" w:rsidRDefault="00BA016C" w:rsidP="00996D08">
      <w:pPr>
        <w:spacing w:line="360" w:lineRule="auto"/>
        <w:rPr>
          <w:rFonts w:ascii="Times New Roman" w:hAnsi="Times New Roman"/>
          <w:sz w:val="24"/>
          <w:szCs w:val="24"/>
        </w:rPr>
      </w:pPr>
    </w:p>
    <w:p w:rsidR="00A035CD" w:rsidRDefault="00A035CD" w:rsidP="00996D08">
      <w:pPr>
        <w:spacing w:line="360" w:lineRule="auto"/>
        <w:rPr>
          <w:rFonts w:ascii="Times New Roman" w:hAnsi="Times New Roman"/>
          <w:sz w:val="24"/>
          <w:szCs w:val="24"/>
        </w:rPr>
      </w:pPr>
    </w:p>
    <w:p w:rsidR="00A035CD" w:rsidRDefault="00A035CD" w:rsidP="00996D08">
      <w:pPr>
        <w:spacing w:line="360" w:lineRule="auto"/>
        <w:rPr>
          <w:rFonts w:ascii="Times New Roman" w:hAnsi="Times New Roman"/>
          <w:sz w:val="24"/>
          <w:szCs w:val="24"/>
        </w:rPr>
      </w:pPr>
    </w:p>
    <w:p w:rsidR="00A035CD" w:rsidRDefault="00A035CD" w:rsidP="00996D08">
      <w:pPr>
        <w:spacing w:line="360" w:lineRule="auto"/>
        <w:rPr>
          <w:rFonts w:ascii="Times New Roman" w:hAnsi="Times New Roman"/>
          <w:sz w:val="24"/>
          <w:szCs w:val="24"/>
        </w:rPr>
      </w:pPr>
    </w:p>
    <w:p w:rsidR="00A035CD" w:rsidRDefault="00A035CD" w:rsidP="00996D08">
      <w:pPr>
        <w:spacing w:line="360" w:lineRule="auto"/>
        <w:rPr>
          <w:rFonts w:ascii="Times New Roman" w:hAnsi="Times New Roman"/>
          <w:sz w:val="24"/>
          <w:szCs w:val="24"/>
        </w:rPr>
      </w:pPr>
    </w:p>
    <w:p w:rsidR="00A035CD" w:rsidRDefault="00A035CD" w:rsidP="00996D08">
      <w:pPr>
        <w:spacing w:line="360" w:lineRule="auto"/>
        <w:rPr>
          <w:rFonts w:ascii="Times New Roman" w:hAnsi="Times New Roman"/>
          <w:sz w:val="24"/>
          <w:szCs w:val="24"/>
        </w:rPr>
      </w:pPr>
    </w:p>
    <w:p w:rsidR="00A035CD" w:rsidRDefault="00A035CD" w:rsidP="00996D08">
      <w:pPr>
        <w:spacing w:line="360" w:lineRule="auto"/>
        <w:rPr>
          <w:rFonts w:ascii="Times New Roman" w:hAnsi="Times New Roman"/>
          <w:sz w:val="24"/>
          <w:szCs w:val="24"/>
        </w:rPr>
      </w:pPr>
    </w:p>
    <w:p w:rsidR="00A035CD" w:rsidRDefault="00A035CD" w:rsidP="00996D08">
      <w:pPr>
        <w:spacing w:line="360" w:lineRule="auto"/>
        <w:rPr>
          <w:rFonts w:ascii="Times New Roman" w:hAnsi="Times New Roman"/>
          <w:sz w:val="24"/>
          <w:szCs w:val="24"/>
        </w:rPr>
      </w:pPr>
    </w:p>
    <w:p w:rsidR="00A035CD" w:rsidRDefault="00A035CD" w:rsidP="00996D08">
      <w:pPr>
        <w:spacing w:line="360" w:lineRule="auto"/>
        <w:rPr>
          <w:rFonts w:ascii="Times New Roman" w:hAnsi="Times New Roman"/>
          <w:sz w:val="24"/>
          <w:szCs w:val="24"/>
        </w:rPr>
      </w:pPr>
    </w:p>
    <w:p w:rsidR="00A035CD" w:rsidRDefault="00A035CD" w:rsidP="00996D08">
      <w:pPr>
        <w:spacing w:line="360" w:lineRule="auto"/>
        <w:rPr>
          <w:rFonts w:ascii="Times New Roman" w:hAnsi="Times New Roman"/>
          <w:sz w:val="24"/>
          <w:szCs w:val="24"/>
        </w:rPr>
      </w:pPr>
    </w:p>
    <w:p w:rsidR="00A035CD" w:rsidRDefault="00A035CD" w:rsidP="00996D08">
      <w:pPr>
        <w:spacing w:line="360" w:lineRule="auto"/>
        <w:rPr>
          <w:rFonts w:ascii="Times New Roman" w:hAnsi="Times New Roman"/>
          <w:sz w:val="24"/>
          <w:szCs w:val="24"/>
        </w:rPr>
      </w:pPr>
    </w:p>
    <w:p w:rsidR="00FE7E70" w:rsidRDefault="00FE7E70" w:rsidP="00996D08">
      <w:pPr>
        <w:spacing w:line="360" w:lineRule="auto"/>
        <w:rPr>
          <w:rFonts w:ascii="Times New Roman" w:hAnsi="Times New Roman"/>
          <w:sz w:val="24"/>
          <w:szCs w:val="24"/>
        </w:rPr>
        <w:sectPr w:rsidR="00FE7E70" w:rsidSect="00F92B8C">
          <w:pgSz w:w="11910" w:h="16840"/>
          <w:pgMar w:top="1701" w:right="1134" w:bottom="1134" w:left="1701" w:header="714" w:footer="0" w:gutter="0"/>
          <w:cols w:space="720"/>
        </w:sectPr>
      </w:pPr>
    </w:p>
    <w:tbl>
      <w:tblPr>
        <w:tblW w:w="9710" w:type="dxa"/>
        <w:tblLook w:val="04A0"/>
      </w:tblPr>
      <w:tblGrid>
        <w:gridCol w:w="9006"/>
        <w:gridCol w:w="222"/>
        <w:gridCol w:w="222"/>
        <w:gridCol w:w="222"/>
        <w:gridCol w:w="222"/>
      </w:tblGrid>
      <w:tr w:rsidR="0041000F" w:rsidRPr="00996D08" w:rsidTr="0041000F">
        <w:trPr>
          <w:cantSplit/>
        </w:trPr>
        <w:tc>
          <w:tcPr>
            <w:tcW w:w="8822" w:type="dxa"/>
            <w:shd w:val="clear" w:color="auto" w:fill="FFFFFF"/>
          </w:tcPr>
          <w:p w:rsidR="00864942" w:rsidRDefault="00864942" w:rsidP="00864942">
            <w:pPr>
              <w:pStyle w:val="Default"/>
              <w:spacing w:before="160" w:after="160" w:line="360" w:lineRule="auto"/>
              <w:ind w:left="301" w:right="335" w:firstLine="709"/>
              <w:rPr>
                <w:rFonts w:ascii="Times New Roman" w:hAnsi="Times New Roman" w:cs="Times New Roman"/>
                <w:b/>
                <w:color w:val="auto"/>
                <w:lang w:eastAsia="en-US"/>
              </w:rPr>
            </w:pPr>
          </w:p>
          <w:p w:rsidR="0041000F" w:rsidRPr="00996D08" w:rsidRDefault="0041000F" w:rsidP="00864942">
            <w:pPr>
              <w:pStyle w:val="Default"/>
              <w:spacing w:before="160" w:after="160" w:line="360" w:lineRule="auto"/>
              <w:ind w:left="301" w:right="335" w:firstLine="709"/>
              <w:rPr>
                <w:rFonts w:ascii="Times New Roman" w:hAnsi="Times New Roman" w:cs="Times New Roman"/>
                <w:color w:val="auto"/>
              </w:rPr>
            </w:pPr>
            <w:r>
              <w:rPr>
                <w:rFonts w:ascii="Times New Roman" w:hAnsi="Times New Roman" w:cs="Times New Roman"/>
                <w:b/>
                <w:color w:val="auto"/>
                <w:lang w:eastAsia="en-US"/>
              </w:rPr>
              <w:t>C</w:t>
            </w:r>
            <w:r w:rsidRPr="00996D08">
              <w:rPr>
                <w:rFonts w:ascii="Times New Roman" w:hAnsi="Times New Roman" w:cs="Times New Roman"/>
                <w:b/>
                <w:color w:val="auto"/>
                <w:lang w:eastAsia="en-US"/>
              </w:rPr>
              <w:t>APÍTULO 1</w:t>
            </w:r>
            <w:r w:rsidR="00B2611F">
              <w:rPr>
                <w:rFonts w:ascii="Times New Roman" w:hAnsi="Times New Roman" w:cs="Times New Roman"/>
                <w:noProof/>
                <w:color w:val="auto"/>
                <w:lang w:eastAsia="pt-BR"/>
              </w:rPr>
              <w:pict>
                <v:line id="_x0000_s1035" style="position:absolute;left:0;text-align:left;z-index:-251628544;visibility:visible;mso-wrap-distance-left:0;mso-wrap-distance-right:0;mso-position-horizontal-relative:page;mso-position-vertical-relative:text" from="5.4pt,23.05pt" to="441.1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7/A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" strokeweight="3pt">
                  <w10:wrap type="topAndBottom" anchorx="page"/>
                </v:line>
              </w:pict>
            </w:r>
            <w:r w:rsidRPr="00996D08">
              <w:rPr>
                <w:rFonts w:ascii="Times New Roman" w:hAnsi="Times New Roman" w:cs="Times New Roman"/>
                <w:b/>
                <w:color w:val="auto"/>
                <w:lang w:eastAsia="en-US"/>
              </w:rPr>
              <w:t xml:space="preserve"> - INTRODUÇÃO</w:t>
            </w:r>
          </w:p>
        </w:tc>
        <w:tc>
          <w:tcPr>
            <w:tcW w:w="222" w:type="dxa"/>
            <w:shd w:val="clear" w:color="auto" w:fill="FFFFFF"/>
          </w:tcPr>
          <w:p w:rsidR="0041000F" w:rsidRPr="00996D08" w:rsidRDefault="0041000F" w:rsidP="00864942">
            <w:pPr>
              <w:pStyle w:val="Default"/>
              <w:spacing w:before="160" w:after="160" w:line="360" w:lineRule="auto"/>
              <w:ind w:left="301" w:right="335" w:firstLine="709"/>
              <w:rPr>
                <w:rFonts w:ascii="Times New Roman" w:hAnsi="Times New Roman" w:cs="Times New Roman"/>
                <w:color w:val="auto"/>
              </w:rPr>
            </w:pPr>
          </w:p>
        </w:tc>
        <w:tc>
          <w:tcPr>
            <w:tcW w:w="222" w:type="dxa"/>
            <w:shd w:val="clear" w:color="auto" w:fill="FFFFFF"/>
          </w:tcPr>
          <w:p w:rsidR="0041000F" w:rsidRPr="00996D08" w:rsidRDefault="0041000F" w:rsidP="00864942">
            <w:pPr>
              <w:pStyle w:val="Default"/>
              <w:spacing w:before="160" w:after="160" w:line="360" w:lineRule="auto"/>
              <w:ind w:left="301" w:right="335" w:firstLine="709"/>
              <w:rPr>
                <w:rFonts w:ascii="Times New Roman" w:hAnsi="Times New Roman" w:cs="Times New Roman"/>
                <w:color w:val="auto"/>
              </w:rPr>
            </w:pPr>
          </w:p>
        </w:tc>
        <w:tc>
          <w:tcPr>
            <w:tcW w:w="222" w:type="dxa"/>
            <w:shd w:val="clear" w:color="auto" w:fill="FFFFFF"/>
          </w:tcPr>
          <w:p w:rsidR="0041000F" w:rsidRPr="00996D08" w:rsidRDefault="0041000F" w:rsidP="00864942">
            <w:pPr>
              <w:pStyle w:val="Default"/>
              <w:spacing w:before="160" w:after="160" w:line="360" w:lineRule="auto"/>
              <w:ind w:left="301" w:right="335" w:firstLine="709"/>
              <w:rPr>
                <w:rFonts w:ascii="Times New Roman" w:hAnsi="Times New Roman" w:cs="Times New Roman"/>
                <w:color w:val="auto"/>
              </w:rPr>
            </w:pPr>
          </w:p>
        </w:tc>
        <w:tc>
          <w:tcPr>
            <w:tcW w:w="222" w:type="dxa"/>
            <w:shd w:val="clear" w:color="auto" w:fill="FFFFFF"/>
          </w:tcPr>
          <w:p w:rsidR="0041000F" w:rsidRPr="00996D08" w:rsidRDefault="0041000F" w:rsidP="00864942">
            <w:pPr>
              <w:pStyle w:val="Default"/>
              <w:spacing w:before="160" w:after="160" w:line="360" w:lineRule="auto"/>
              <w:ind w:left="301" w:right="335" w:firstLine="709"/>
              <w:rPr>
                <w:rFonts w:ascii="Times New Roman" w:hAnsi="Times New Roman" w:cs="Times New Roman"/>
                <w:color w:val="auto"/>
              </w:rPr>
            </w:pPr>
          </w:p>
        </w:tc>
      </w:tr>
    </w:tbl>
    <w:p w:rsidR="00A82086" w:rsidRPr="00996D08" w:rsidRDefault="00A82086" w:rsidP="00864942">
      <w:pPr>
        <w:spacing w:before="160" w:line="360" w:lineRule="auto"/>
        <w:ind w:left="301" w:right="335" w:firstLine="709"/>
        <w:rPr>
          <w:rFonts w:ascii="Times New Roman" w:hAnsi="Times New Roman"/>
          <w:b/>
          <w:sz w:val="24"/>
          <w:szCs w:val="24"/>
        </w:rPr>
      </w:pPr>
    </w:p>
    <w:p w:rsidR="00BA2403" w:rsidRPr="00864942" w:rsidRDefault="00467F9E" w:rsidP="00864942">
      <w:pPr>
        <w:spacing w:before="160" w:line="360" w:lineRule="auto"/>
        <w:ind w:left="301" w:right="335" w:firstLine="709"/>
        <w:rPr>
          <w:rFonts w:ascii="Times New Roman" w:eastAsia="Calibri" w:hAnsi="Times New Roman" w:cs="Times New Roman"/>
          <w:color w:val="00000A"/>
          <w:sz w:val="24"/>
          <w:szCs w:val="24"/>
        </w:rPr>
      </w:pPr>
      <w:r w:rsidRPr="00864942">
        <w:rPr>
          <w:rFonts w:ascii="Times New Roman" w:eastAsia="Calibri" w:hAnsi="Times New Roman" w:cs="Times New Roman"/>
          <w:color w:val="00000A"/>
          <w:sz w:val="24"/>
          <w:szCs w:val="24"/>
        </w:rPr>
        <w:t xml:space="preserve">O processo de expansão da Educação Superior, nos setores público e privado, vivenciado no </w:t>
      </w:r>
      <w:r w:rsidR="00BA2403" w:rsidRPr="00864942">
        <w:rPr>
          <w:rFonts w:ascii="Times New Roman" w:eastAsia="Calibri" w:hAnsi="Times New Roman" w:cs="Times New Roman"/>
          <w:color w:val="00000A"/>
          <w:sz w:val="24"/>
          <w:szCs w:val="24"/>
        </w:rPr>
        <w:t xml:space="preserve">Brasil </w:t>
      </w:r>
      <w:r w:rsidRPr="00864942">
        <w:rPr>
          <w:rFonts w:ascii="Times New Roman" w:eastAsia="Calibri" w:hAnsi="Times New Roman" w:cs="Times New Roman"/>
          <w:color w:val="00000A"/>
          <w:sz w:val="24"/>
          <w:szCs w:val="24"/>
        </w:rPr>
        <w:t xml:space="preserve">a partir da </w:t>
      </w:r>
      <w:r w:rsidR="00B518B7" w:rsidRPr="00864942">
        <w:rPr>
          <w:rFonts w:ascii="Times New Roman" w:eastAsia="Calibri" w:hAnsi="Times New Roman" w:cs="Times New Roman"/>
          <w:color w:val="00000A"/>
          <w:sz w:val="24"/>
          <w:szCs w:val="24"/>
        </w:rPr>
        <w:t>década</w:t>
      </w:r>
      <w:r w:rsidRPr="00864942">
        <w:rPr>
          <w:rFonts w:ascii="Times New Roman" w:eastAsia="Calibri" w:hAnsi="Times New Roman" w:cs="Times New Roman"/>
          <w:color w:val="00000A"/>
          <w:sz w:val="24"/>
          <w:szCs w:val="24"/>
        </w:rPr>
        <w:t xml:space="preserve"> de 80,</w:t>
      </w:r>
      <w:r w:rsidR="00BA2403" w:rsidRPr="00864942">
        <w:rPr>
          <w:rFonts w:ascii="Times New Roman" w:eastAsia="Calibri" w:hAnsi="Times New Roman" w:cs="Times New Roman"/>
          <w:color w:val="00000A"/>
          <w:sz w:val="24"/>
          <w:szCs w:val="24"/>
        </w:rPr>
        <w:t xml:space="preserve"> trouxe à tona a necessidade de maior regulação e controle desse sistema de ensino, como forma de </w:t>
      </w:r>
      <w:r w:rsidRPr="00864942">
        <w:rPr>
          <w:rFonts w:ascii="Times New Roman" w:eastAsia="Calibri" w:hAnsi="Times New Roman" w:cs="Times New Roman"/>
          <w:color w:val="00000A"/>
          <w:sz w:val="24"/>
          <w:szCs w:val="24"/>
        </w:rPr>
        <w:t xml:space="preserve">garantir </w:t>
      </w:r>
      <w:r w:rsidR="007B62D0" w:rsidRPr="00864942">
        <w:rPr>
          <w:rFonts w:ascii="Times New Roman" w:eastAsia="Calibri" w:hAnsi="Times New Roman" w:cs="Times New Roman"/>
          <w:color w:val="00000A"/>
          <w:sz w:val="24"/>
          <w:szCs w:val="24"/>
        </w:rPr>
        <w:t>a</w:t>
      </w:r>
      <w:r w:rsidR="00BA2403" w:rsidRPr="00864942">
        <w:rPr>
          <w:rFonts w:ascii="Times New Roman" w:eastAsia="Calibri" w:hAnsi="Times New Roman" w:cs="Times New Roman"/>
          <w:color w:val="00000A"/>
          <w:sz w:val="24"/>
          <w:szCs w:val="24"/>
        </w:rPr>
        <w:t xml:space="preserve"> qualidade das Instituições de Ensino Superior (IES) e dos cursos por elas ofertados.</w:t>
      </w:r>
    </w:p>
    <w:p w:rsidR="007B62D0" w:rsidRPr="00864942" w:rsidRDefault="007B62D0" w:rsidP="00864942">
      <w:pPr>
        <w:widowControl w:val="0"/>
        <w:autoSpaceDE w:val="0"/>
        <w:autoSpaceDN w:val="0"/>
        <w:spacing w:before="160" w:line="360" w:lineRule="auto"/>
        <w:ind w:left="301" w:right="335" w:firstLine="709"/>
        <w:rPr>
          <w:rFonts w:ascii="Times New Roman" w:eastAsia="Times New Roman" w:hAnsi="Times New Roman" w:cs="Times New Roman"/>
          <w:sz w:val="24"/>
          <w:szCs w:val="24"/>
        </w:rPr>
      </w:pPr>
      <w:r w:rsidRPr="00864942">
        <w:rPr>
          <w:rFonts w:ascii="Times New Roman" w:eastAsia="Times New Roman" w:hAnsi="Times New Roman" w:cs="Times New Roman"/>
          <w:sz w:val="24"/>
          <w:szCs w:val="24"/>
        </w:rPr>
        <w:t xml:space="preserve">Tendo em vista que a avalição da educação superior é dever do </w:t>
      </w:r>
      <w:r w:rsidR="00467F9E" w:rsidRPr="00864942">
        <w:rPr>
          <w:rFonts w:ascii="Times New Roman" w:eastAsia="Times New Roman" w:hAnsi="Times New Roman" w:cs="Times New Roman"/>
          <w:sz w:val="24"/>
          <w:szCs w:val="24"/>
        </w:rPr>
        <w:t>Estado, conforme es</w:t>
      </w:r>
      <w:r w:rsidRPr="00864942">
        <w:rPr>
          <w:rFonts w:ascii="Times New Roman" w:eastAsia="Times New Roman" w:hAnsi="Times New Roman" w:cs="Times New Roman"/>
          <w:sz w:val="24"/>
          <w:szCs w:val="24"/>
        </w:rPr>
        <w:t>tabelec</w:t>
      </w:r>
      <w:r w:rsidR="00467F9E" w:rsidRPr="00864942">
        <w:rPr>
          <w:rFonts w:ascii="Times New Roman" w:eastAsia="Times New Roman" w:hAnsi="Times New Roman" w:cs="Times New Roman"/>
          <w:sz w:val="24"/>
          <w:szCs w:val="24"/>
        </w:rPr>
        <w:t>e</w:t>
      </w:r>
      <w:r w:rsidRPr="00864942">
        <w:rPr>
          <w:rFonts w:ascii="Times New Roman" w:eastAsia="Times New Roman" w:hAnsi="Times New Roman" w:cs="Times New Roman"/>
          <w:sz w:val="24"/>
          <w:szCs w:val="24"/>
        </w:rPr>
        <w:t xml:space="preserve"> o artigo 209 da </w:t>
      </w:r>
      <w:r w:rsidR="00467F9E" w:rsidRPr="00864942">
        <w:rPr>
          <w:rFonts w:ascii="Times New Roman" w:eastAsia="Times New Roman" w:hAnsi="Times New Roman" w:cs="Times New Roman"/>
          <w:sz w:val="24"/>
          <w:szCs w:val="24"/>
        </w:rPr>
        <w:t>Constituição</w:t>
      </w:r>
      <w:r w:rsidRPr="00864942">
        <w:rPr>
          <w:rFonts w:ascii="Times New Roman" w:eastAsia="Times New Roman" w:hAnsi="Times New Roman" w:cs="Times New Roman"/>
          <w:sz w:val="24"/>
          <w:szCs w:val="24"/>
        </w:rPr>
        <w:t xml:space="preserve"> Federal de 1988, torna-se </w:t>
      </w:r>
      <w:r w:rsidR="00467F9E" w:rsidRPr="00864942">
        <w:rPr>
          <w:rFonts w:ascii="Times New Roman" w:eastAsia="Times New Roman" w:hAnsi="Times New Roman" w:cs="Times New Roman"/>
          <w:sz w:val="24"/>
          <w:szCs w:val="24"/>
        </w:rPr>
        <w:t>imprescindível,</w:t>
      </w:r>
      <w:r w:rsidRPr="00864942">
        <w:rPr>
          <w:rFonts w:ascii="Times New Roman" w:eastAsia="Times New Roman" w:hAnsi="Times New Roman" w:cs="Times New Roman"/>
          <w:sz w:val="24"/>
          <w:szCs w:val="24"/>
        </w:rPr>
        <w:t xml:space="preserve"> a formulação de políticas educacionais voltadas para a avaliação da educação superior, como forma de orientar a expansão, elaborar políticas públicas mediante o conhecimento </w:t>
      </w:r>
      <w:r w:rsidR="00467F9E" w:rsidRPr="00864942">
        <w:rPr>
          <w:rFonts w:ascii="Times New Roman" w:eastAsia="Times New Roman" w:hAnsi="Times New Roman" w:cs="Times New Roman"/>
          <w:sz w:val="24"/>
          <w:szCs w:val="24"/>
        </w:rPr>
        <w:t>das</w:t>
      </w:r>
      <w:r w:rsidRPr="00864942">
        <w:rPr>
          <w:rFonts w:ascii="Times New Roman" w:eastAsia="Times New Roman" w:hAnsi="Times New Roman" w:cs="Times New Roman"/>
          <w:sz w:val="24"/>
          <w:szCs w:val="24"/>
        </w:rPr>
        <w:t xml:space="preserve"> fragilidades e p</w:t>
      </w:r>
      <w:r w:rsidR="00864942">
        <w:rPr>
          <w:rFonts w:ascii="Times New Roman" w:eastAsia="Times New Roman" w:hAnsi="Times New Roman" w:cs="Times New Roman"/>
          <w:sz w:val="24"/>
          <w:szCs w:val="24"/>
        </w:rPr>
        <w:t xml:space="preserve">otencialidades da Instituições </w:t>
      </w:r>
      <w:r w:rsidRPr="00864942">
        <w:rPr>
          <w:rFonts w:ascii="Times New Roman" w:eastAsia="Times New Roman" w:hAnsi="Times New Roman" w:cs="Times New Roman"/>
          <w:sz w:val="24"/>
          <w:szCs w:val="24"/>
        </w:rPr>
        <w:t xml:space="preserve">e garantir que as </w:t>
      </w:r>
      <w:r w:rsidR="00467F9E" w:rsidRPr="00864942">
        <w:rPr>
          <w:rFonts w:ascii="Times New Roman" w:eastAsia="Times New Roman" w:hAnsi="Times New Roman" w:cs="Times New Roman"/>
          <w:sz w:val="24"/>
          <w:szCs w:val="24"/>
        </w:rPr>
        <w:t>mesmas</w:t>
      </w:r>
      <w:r w:rsidRPr="00864942">
        <w:rPr>
          <w:rFonts w:ascii="Times New Roman" w:eastAsia="Times New Roman" w:hAnsi="Times New Roman" w:cs="Times New Roman"/>
          <w:sz w:val="24"/>
          <w:szCs w:val="24"/>
        </w:rPr>
        <w:t xml:space="preserve"> operassem atendendo a um padrão mínimo de qualidade.</w:t>
      </w:r>
    </w:p>
    <w:p w:rsidR="00467F9E" w:rsidRPr="00864942" w:rsidRDefault="00467F9E" w:rsidP="00864942">
      <w:pPr>
        <w:widowControl w:val="0"/>
        <w:autoSpaceDE w:val="0"/>
        <w:autoSpaceDN w:val="0"/>
        <w:spacing w:before="160" w:line="360" w:lineRule="auto"/>
        <w:ind w:left="301" w:right="335" w:firstLine="709"/>
        <w:rPr>
          <w:rFonts w:ascii="Times New Roman" w:eastAsia="Times New Roman" w:hAnsi="Times New Roman" w:cs="Times New Roman"/>
          <w:sz w:val="24"/>
          <w:szCs w:val="24"/>
        </w:rPr>
      </w:pPr>
      <w:r w:rsidRPr="00864942">
        <w:rPr>
          <w:rFonts w:ascii="Times New Roman" w:eastAsia="Times New Roman" w:hAnsi="Times New Roman" w:cs="Times New Roman"/>
          <w:sz w:val="24"/>
          <w:szCs w:val="24"/>
        </w:rPr>
        <w:t xml:space="preserve">A primeira proposta formal de avaliação da educação superior no país foi o Programa de Avaliação da Reforma Universitária (PARU), em 1983, </w:t>
      </w:r>
      <w:r w:rsidR="00FE33C8" w:rsidRPr="00864942">
        <w:rPr>
          <w:rFonts w:ascii="Times New Roman" w:eastAsia="Times New Roman" w:hAnsi="Times New Roman" w:cs="Times New Roman"/>
          <w:sz w:val="24"/>
          <w:szCs w:val="24"/>
        </w:rPr>
        <w:t>desde então, v</w:t>
      </w:r>
      <w:r w:rsidRPr="00864942">
        <w:rPr>
          <w:rFonts w:ascii="Times New Roman" w:eastAsia="Times New Roman" w:hAnsi="Times New Roman" w:cs="Times New Roman"/>
          <w:sz w:val="24"/>
          <w:szCs w:val="24"/>
        </w:rPr>
        <w:t>árias iniciativas por parte do Estado buscaram criar um sistema avaliativo eficaz para educação superior.</w:t>
      </w:r>
    </w:p>
    <w:p w:rsidR="00FE33C8" w:rsidRPr="00864942" w:rsidRDefault="00467F9E" w:rsidP="00864942">
      <w:pPr>
        <w:spacing w:before="160" w:line="360" w:lineRule="auto"/>
        <w:ind w:left="301" w:right="335" w:firstLine="709"/>
        <w:rPr>
          <w:rFonts w:ascii="Times New Roman" w:hAnsi="Times New Roman" w:cs="Times New Roman"/>
          <w:sz w:val="24"/>
          <w:szCs w:val="24"/>
        </w:rPr>
      </w:pPr>
      <w:r w:rsidRPr="00864942">
        <w:rPr>
          <w:rFonts w:ascii="Times New Roman" w:eastAsia="Times New Roman" w:hAnsi="Times New Roman" w:cs="Times New Roman"/>
          <w:sz w:val="24"/>
          <w:szCs w:val="24"/>
        </w:rPr>
        <w:t>Atualmente</w:t>
      </w:r>
      <w:r w:rsidR="00B11A28" w:rsidRPr="00864942">
        <w:rPr>
          <w:rFonts w:ascii="Times New Roman" w:eastAsia="Times New Roman" w:hAnsi="Times New Roman" w:cs="Times New Roman"/>
          <w:sz w:val="24"/>
          <w:szCs w:val="24"/>
        </w:rPr>
        <w:t>,</w:t>
      </w:r>
      <w:r w:rsidR="00B37C8D" w:rsidRPr="00864942">
        <w:rPr>
          <w:rFonts w:ascii="Times New Roman" w:eastAsia="Times New Roman" w:hAnsi="Times New Roman" w:cs="Times New Roman"/>
          <w:sz w:val="24"/>
          <w:szCs w:val="24"/>
        </w:rPr>
        <w:t xml:space="preserve"> a avaliação do ensino superior no Brasil </w:t>
      </w:r>
      <w:r w:rsidR="00B11A28" w:rsidRPr="00864942">
        <w:rPr>
          <w:rFonts w:ascii="Times New Roman" w:eastAsia="Times New Roman" w:hAnsi="Times New Roman" w:cs="Times New Roman"/>
          <w:sz w:val="24"/>
          <w:szCs w:val="24"/>
        </w:rPr>
        <w:t>é</w:t>
      </w:r>
      <w:r w:rsidR="00B37C8D" w:rsidRPr="00864942">
        <w:rPr>
          <w:rFonts w:ascii="Times New Roman" w:eastAsia="Times New Roman" w:hAnsi="Times New Roman" w:cs="Times New Roman"/>
          <w:sz w:val="24"/>
          <w:szCs w:val="24"/>
        </w:rPr>
        <w:t xml:space="preserve"> realizad</w:t>
      </w:r>
      <w:r w:rsidR="00BD4CFF" w:rsidRPr="00864942">
        <w:rPr>
          <w:rFonts w:ascii="Times New Roman" w:eastAsia="Times New Roman" w:hAnsi="Times New Roman" w:cs="Times New Roman"/>
          <w:sz w:val="24"/>
          <w:szCs w:val="24"/>
        </w:rPr>
        <w:t>a</w:t>
      </w:r>
      <w:r w:rsidR="00B37C8D" w:rsidRPr="00864942">
        <w:rPr>
          <w:rFonts w:ascii="Times New Roman" w:eastAsia="Times New Roman" w:hAnsi="Times New Roman" w:cs="Times New Roman"/>
          <w:sz w:val="24"/>
          <w:szCs w:val="24"/>
        </w:rPr>
        <w:t xml:space="preserve"> através do </w:t>
      </w:r>
      <w:r w:rsidRPr="00864942">
        <w:rPr>
          <w:rFonts w:ascii="Times New Roman" w:eastAsiaTheme="minorHAnsi" w:hAnsi="Times New Roman" w:cs="Times New Roman"/>
          <w:sz w:val="24"/>
          <w:szCs w:val="24"/>
        </w:rPr>
        <w:t>Sistema Nacional de Avaliação da Educação Superior(SINAES)</w:t>
      </w:r>
      <w:r w:rsidR="001E4411" w:rsidRPr="00864942">
        <w:rPr>
          <w:rFonts w:ascii="Times New Roman" w:eastAsia="Times New Roman" w:hAnsi="Times New Roman" w:cs="Times New Roman"/>
          <w:sz w:val="24"/>
          <w:szCs w:val="24"/>
        </w:rPr>
        <w:t>, instituído pela</w:t>
      </w:r>
      <w:r w:rsidRPr="00864942">
        <w:rPr>
          <w:rFonts w:ascii="Times New Roman" w:eastAsiaTheme="minorHAnsi" w:hAnsi="Times New Roman" w:cs="Times New Roman"/>
          <w:sz w:val="24"/>
          <w:szCs w:val="24"/>
        </w:rPr>
        <w:t>Lei nº10.861/2004.</w:t>
      </w:r>
      <w:r w:rsidR="00BD4CFF" w:rsidRPr="00864942">
        <w:rPr>
          <w:rFonts w:ascii="Times New Roman" w:hAnsi="Times New Roman" w:cs="Times New Roman"/>
          <w:sz w:val="24"/>
          <w:szCs w:val="24"/>
        </w:rPr>
        <w:t xml:space="preserve">Possuindo um modelo de avaliação sistêmico, </w:t>
      </w:r>
      <w:r w:rsidR="00B518B7" w:rsidRPr="00864942">
        <w:rPr>
          <w:rFonts w:ascii="Times New Roman" w:hAnsi="Times New Roman" w:cs="Times New Roman"/>
          <w:sz w:val="24"/>
          <w:szCs w:val="24"/>
        </w:rPr>
        <w:t xml:space="preserve">o </w:t>
      </w:r>
      <w:r w:rsidR="00BD4CFF" w:rsidRPr="00864942">
        <w:rPr>
          <w:rFonts w:ascii="Times New Roman" w:hAnsi="Times New Roman" w:cs="Times New Roman"/>
          <w:sz w:val="24"/>
          <w:szCs w:val="24"/>
        </w:rPr>
        <w:t xml:space="preserve">SINAES </w:t>
      </w:r>
      <w:r w:rsidR="00B518B7" w:rsidRPr="00864942">
        <w:rPr>
          <w:rFonts w:ascii="Times New Roman" w:hAnsi="Times New Roman" w:cs="Times New Roman"/>
          <w:sz w:val="24"/>
          <w:szCs w:val="24"/>
        </w:rPr>
        <w:t xml:space="preserve">é responsável por </w:t>
      </w:r>
      <w:r w:rsidR="00BD4CFF" w:rsidRPr="00864942">
        <w:rPr>
          <w:rFonts w:ascii="Times New Roman" w:hAnsi="Times New Roman" w:cs="Times New Roman"/>
          <w:sz w:val="24"/>
          <w:szCs w:val="24"/>
        </w:rPr>
        <w:t>avalia</w:t>
      </w:r>
      <w:r w:rsidR="00B518B7" w:rsidRPr="00864942">
        <w:rPr>
          <w:rFonts w:ascii="Times New Roman" w:hAnsi="Times New Roman" w:cs="Times New Roman"/>
          <w:sz w:val="24"/>
          <w:szCs w:val="24"/>
        </w:rPr>
        <w:t>ras</w:t>
      </w:r>
      <w:r w:rsidR="00BD4CFF" w:rsidRPr="00864942">
        <w:rPr>
          <w:rFonts w:ascii="Times New Roman" w:hAnsi="Times New Roman" w:cs="Times New Roman"/>
          <w:sz w:val="24"/>
          <w:szCs w:val="24"/>
        </w:rPr>
        <w:t xml:space="preserve"> Instit</w:t>
      </w:r>
      <w:r w:rsidR="00FE33C8" w:rsidRPr="00864942">
        <w:rPr>
          <w:rFonts w:ascii="Times New Roman" w:hAnsi="Times New Roman" w:cs="Times New Roman"/>
          <w:sz w:val="24"/>
          <w:szCs w:val="24"/>
        </w:rPr>
        <w:t>uições</w:t>
      </w:r>
      <w:r w:rsidR="00B518B7" w:rsidRPr="00864942">
        <w:rPr>
          <w:rFonts w:ascii="Times New Roman" w:hAnsi="Times New Roman" w:cs="Times New Roman"/>
          <w:sz w:val="24"/>
          <w:szCs w:val="24"/>
        </w:rPr>
        <w:t xml:space="preserve"> de Ensino</w:t>
      </w:r>
      <w:r w:rsidR="00FE33C8" w:rsidRPr="00864942">
        <w:rPr>
          <w:rFonts w:ascii="Times New Roman" w:hAnsi="Times New Roman" w:cs="Times New Roman"/>
          <w:sz w:val="24"/>
          <w:szCs w:val="24"/>
        </w:rPr>
        <w:t>, os cursos</w:t>
      </w:r>
      <w:r w:rsidR="00B518B7" w:rsidRPr="00864942">
        <w:rPr>
          <w:rFonts w:ascii="Times New Roman" w:hAnsi="Times New Roman" w:cs="Times New Roman"/>
          <w:sz w:val="24"/>
          <w:szCs w:val="24"/>
        </w:rPr>
        <w:t xml:space="preserve"> graduação e</w:t>
      </w:r>
      <w:r w:rsidR="00FE33C8" w:rsidRPr="00864942">
        <w:rPr>
          <w:rFonts w:ascii="Times New Roman" w:hAnsi="Times New Roman" w:cs="Times New Roman"/>
          <w:sz w:val="24"/>
          <w:szCs w:val="24"/>
        </w:rPr>
        <w:t xml:space="preserve"> o desempenho do</w:t>
      </w:r>
      <w:r w:rsidR="00595D80">
        <w:rPr>
          <w:rFonts w:ascii="Times New Roman" w:hAnsi="Times New Roman" w:cs="Times New Roman"/>
          <w:sz w:val="24"/>
          <w:szCs w:val="24"/>
        </w:rPr>
        <w:t>s</w:t>
      </w:r>
      <w:r w:rsidR="00FE33C8" w:rsidRPr="00864942">
        <w:rPr>
          <w:rFonts w:ascii="Times New Roman" w:hAnsi="Times New Roman" w:cs="Times New Roman"/>
          <w:sz w:val="24"/>
          <w:szCs w:val="24"/>
        </w:rPr>
        <w:t xml:space="preserve"> estudante</w:t>
      </w:r>
      <w:r w:rsidR="00B11A28" w:rsidRPr="00864942">
        <w:rPr>
          <w:rFonts w:ascii="Times New Roman" w:hAnsi="Times New Roman" w:cs="Times New Roman"/>
          <w:sz w:val="24"/>
          <w:szCs w:val="24"/>
        </w:rPr>
        <w:t>s</w:t>
      </w:r>
      <w:r w:rsidR="00FE33C8" w:rsidRPr="00864942">
        <w:rPr>
          <w:rFonts w:ascii="Times New Roman" w:hAnsi="Times New Roman" w:cs="Times New Roman"/>
          <w:sz w:val="24"/>
          <w:szCs w:val="24"/>
        </w:rPr>
        <w:t>.</w:t>
      </w:r>
    </w:p>
    <w:p w:rsidR="00B518B7" w:rsidRPr="00864942" w:rsidRDefault="00B518B7" w:rsidP="00864942">
      <w:pPr>
        <w:spacing w:before="160" w:line="360" w:lineRule="auto"/>
        <w:ind w:left="301" w:right="335" w:firstLine="709"/>
        <w:rPr>
          <w:rFonts w:ascii="Times New Roman" w:hAnsi="Times New Roman" w:cs="Times New Roman"/>
          <w:sz w:val="24"/>
          <w:szCs w:val="24"/>
        </w:rPr>
      </w:pPr>
      <w:r w:rsidRPr="00864942">
        <w:rPr>
          <w:rFonts w:ascii="Times New Roman" w:hAnsi="Times New Roman" w:cs="Times New Roman"/>
          <w:sz w:val="24"/>
          <w:szCs w:val="24"/>
        </w:rPr>
        <w:t xml:space="preserve">Com base no SINAES são </w:t>
      </w:r>
      <w:r w:rsidR="001E4411" w:rsidRPr="00864942">
        <w:rPr>
          <w:rFonts w:ascii="Times New Roman" w:hAnsi="Times New Roman" w:cs="Times New Roman"/>
          <w:sz w:val="24"/>
          <w:szCs w:val="24"/>
        </w:rPr>
        <w:t>produzidos</w:t>
      </w:r>
      <w:r w:rsidRPr="00864942">
        <w:rPr>
          <w:rFonts w:ascii="Times New Roman" w:hAnsi="Times New Roman" w:cs="Times New Roman"/>
          <w:sz w:val="24"/>
          <w:szCs w:val="24"/>
        </w:rPr>
        <w:t xml:space="preserve"> três indicadores de qualidade distintos: </w:t>
      </w:r>
      <w:r w:rsidR="00B11A28" w:rsidRPr="00864942">
        <w:rPr>
          <w:rFonts w:ascii="Times New Roman" w:hAnsi="Times New Roman" w:cs="Times New Roman"/>
          <w:sz w:val="24"/>
          <w:szCs w:val="24"/>
        </w:rPr>
        <w:t xml:space="preserve">o </w:t>
      </w:r>
      <w:r w:rsidRPr="00864942">
        <w:rPr>
          <w:rFonts w:ascii="Times New Roman" w:hAnsi="Times New Roman" w:cs="Times New Roman"/>
          <w:sz w:val="24"/>
          <w:szCs w:val="24"/>
        </w:rPr>
        <w:t xml:space="preserve">Índice Geral de Cursos da Instituição de Educação Superior (IGC), </w:t>
      </w:r>
      <w:r w:rsidR="001E4411" w:rsidRPr="00864942">
        <w:rPr>
          <w:rFonts w:ascii="Times New Roman" w:hAnsi="Times New Roman" w:cs="Times New Roman"/>
          <w:sz w:val="24"/>
          <w:szCs w:val="24"/>
        </w:rPr>
        <w:t>gerado</w:t>
      </w:r>
      <w:r w:rsidRPr="00864942">
        <w:rPr>
          <w:rFonts w:ascii="Times New Roman" w:hAnsi="Times New Roman" w:cs="Times New Roman"/>
          <w:sz w:val="24"/>
          <w:szCs w:val="24"/>
        </w:rPr>
        <w:t xml:space="preserve"> a partir </w:t>
      </w:r>
      <w:r w:rsidR="001E4411" w:rsidRPr="00864942">
        <w:rPr>
          <w:rFonts w:ascii="Times New Roman" w:hAnsi="Times New Roman" w:cs="Times New Roman"/>
          <w:sz w:val="24"/>
          <w:szCs w:val="24"/>
        </w:rPr>
        <w:t xml:space="preserve">da avaliação institucional, </w:t>
      </w:r>
      <w:r w:rsidR="00B11A28" w:rsidRPr="00864942">
        <w:rPr>
          <w:rFonts w:ascii="Times New Roman" w:hAnsi="Times New Roman" w:cs="Times New Roman"/>
          <w:sz w:val="24"/>
          <w:szCs w:val="24"/>
        </w:rPr>
        <w:t xml:space="preserve">o </w:t>
      </w:r>
      <w:r w:rsidR="001E4411" w:rsidRPr="00864942">
        <w:rPr>
          <w:rFonts w:ascii="Times New Roman" w:hAnsi="Times New Roman" w:cs="Times New Roman"/>
          <w:sz w:val="24"/>
          <w:szCs w:val="24"/>
        </w:rPr>
        <w:t>Conceito ENADE, gerado a partir do Exame Nacional de Desempenho de Estudantes e o o Conceito Preliminar de Curso (CPC) gerado a partir da avaliação dos cursos de graduação.</w:t>
      </w:r>
    </w:p>
    <w:p w:rsidR="001E4411" w:rsidRPr="00864942" w:rsidRDefault="004A4956" w:rsidP="00864942">
      <w:pPr>
        <w:spacing w:before="160" w:line="360" w:lineRule="auto"/>
        <w:ind w:left="301" w:right="335" w:firstLine="709"/>
        <w:rPr>
          <w:rFonts w:ascii="Times New Roman" w:hAnsi="Times New Roman" w:cs="Times New Roman"/>
          <w:sz w:val="24"/>
          <w:szCs w:val="24"/>
        </w:rPr>
      </w:pPr>
      <w:r w:rsidRPr="00864942">
        <w:rPr>
          <w:rFonts w:ascii="Times New Roman" w:hAnsi="Times New Roman" w:cs="Times New Roman"/>
          <w:sz w:val="24"/>
          <w:szCs w:val="24"/>
        </w:rPr>
        <w:t xml:space="preserve">Os Projetos Pedagógico de Curso </w:t>
      </w:r>
      <w:r w:rsidR="00290600" w:rsidRPr="00864942">
        <w:rPr>
          <w:rFonts w:ascii="Times New Roman" w:hAnsi="Times New Roman" w:cs="Times New Roman"/>
          <w:sz w:val="24"/>
          <w:szCs w:val="24"/>
        </w:rPr>
        <w:t xml:space="preserve">(PPC) </w:t>
      </w:r>
      <w:r w:rsidRPr="00864942">
        <w:rPr>
          <w:rFonts w:ascii="Times New Roman" w:hAnsi="Times New Roman" w:cs="Times New Roman"/>
          <w:sz w:val="24"/>
          <w:szCs w:val="24"/>
        </w:rPr>
        <w:t xml:space="preserve">são a principal fonte de informações para análise dos cursos com base no </w:t>
      </w:r>
      <w:r w:rsidR="00BC5065" w:rsidRPr="00864942">
        <w:rPr>
          <w:rFonts w:ascii="Times New Roman" w:hAnsi="Times New Roman" w:cs="Times New Roman"/>
          <w:sz w:val="24"/>
          <w:szCs w:val="24"/>
        </w:rPr>
        <w:t>Instrumento de Avaliaç</w:t>
      </w:r>
      <w:r w:rsidRPr="00864942">
        <w:rPr>
          <w:rFonts w:ascii="Times New Roman" w:hAnsi="Times New Roman" w:cs="Times New Roman"/>
          <w:sz w:val="24"/>
          <w:szCs w:val="24"/>
        </w:rPr>
        <w:t xml:space="preserve">ão de Cursos de Graduação – presencial e a distância, que </w:t>
      </w:r>
      <w:r w:rsidR="00290600" w:rsidRPr="00864942">
        <w:rPr>
          <w:rFonts w:ascii="Times New Roman" w:hAnsi="Times New Roman" w:cs="Times New Roman"/>
          <w:sz w:val="24"/>
          <w:szCs w:val="24"/>
        </w:rPr>
        <w:t>subsidia</w:t>
      </w:r>
      <w:r w:rsidRPr="00864942">
        <w:rPr>
          <w:rFonts w:ascii="Times New Roman" w:hAnsi="Times New Roman" w:cs="Times New Roman"/>
          <w:sz w:val="24"/>
          <w:szCs w:val="24"/>
        </w:rPr>
        <w:t xml:space="preserve"> os atos </w:t>
      </w:r>
      <w:r w:rsidR="00290600" w:rsidRPr="00864942">
        <w:rPr>
          <w:rFonts w:ascii="Times New Roman" w:hAnsi="Times New Roman" w:cs="Times New Roman"/>
          <w:sz w:val="24"/>
          <w:szCs w:val="24"/>
        </w:rPr>
        <w:t>autorização, reconhecimento e renovação de reconhecimento e cursos nos graus de tecnólogo, de licenciatura e de bacharelado para a modalidades</w:t>
      </w:r>
      <w:r w:rsidR="00B11A28" w:rsidRPr="00864942">
        <w:rPr>
          <w:rFonts w:ascii="Times New Roman" w:hAnsi="Times New Roman" w:cs="Times New Roman"/>
          <w:sz w:val="24"/>
          <w:szCs w:val="24"/>
        </w:rPr>
        <w:t>,</w:t>
      </w:r>
      <w:r w:rsidR="00290600" w:rsidRPr="00864942">
        <w:rPr>
          <w:rFonts w:ascii="Times New Roman" w:hAnsi="Times New Roman" w:cs="Times New Roman"/>
          <w:sz w:val="24"/>
          <w:szCs w:val="24"/>
        </w:rPr>
        <w:t xml:space="preserve"> presencial e a distância.</w:t>
      </w:r>
      <w:r w:rsidR="00B11A28" w:rsidRPr="00864942">
        <w:rPr>
          <w:rFonts w:ascii="Times New Roman" w:hAnsi="Times New Roman" w:cs="Times New Roman"/>
          <w:sz w:val="24"/>
          <w:szCs w:val="24"/>
        </w:rPr>
        <w:t xml:space="preserve"> É através desse instrumento que é operacionalizada a avaliação dos cursos de graduação para a obtenção do indicador de qualidade Conceito Preliminar de Curso (CPC).</w:t>
      </w:r>
    </w:p>
    <w:p w:rsidR="00825B52" w:rsidRPr="00864942" w:rsidRDefault="0025721B" w:rsidP="00864942">
      <w:pPr>
        <w:pStyle w:val="Corpodetexto"/>
        <w:spacing w:before="160" w:after="160" w:line="360" w:lineRule="auto"/>
        <w:ind w:left="301" w:right="335" w:firstLine="709"/>
        <w:rPr>
          <w:rFonts w:ascii="Times New Roman" w:hAnsi="Times New Roman" w:cs="Times New Roman"/>
          <w:sz w:val="24"/>
          <w:szCs w:val="24"/>
        </w:rPr>
      </w:pPr>
      <w:r w:rsidRPr="00864942">
        <w:rPr>
          <w:rFonts w:ascii="Times New Roman" w:hAnsi="Times New Roman" w:cs="Times New Roman"/>
          <w:sz w:val="24"/>
          <w:szCs w:val="24"/>
        </w:rPr>
        <w:lastRenderedPageBreak/>
        <w:t>Ist</w:t>
      </w:r>
      <w:r w:rsidR="00290600" w:rsidRPr="00864942">
        <w:rPr>
          <w:rFonts w:ascii="Times New Roman" w:hAnsi="Times New Roman" w:cs="Times New Roman"/>
          <w:sz w:val="24"/>
          <w:szCs w:val="24"/>
        </w:rPr>
        <w:t>o posto, percebe-se a relevância do P</w:t>
      </w:r>
      <w:r w:rsidR="00BB58BD" w:rsidRPr="00864942">
        <w:rPr>
          <w:rFonts w:ascii="Times New Roman" w:hAnsi="Times New Roman" w:cs="Times New Roman"/>
          <w:sz w:val="24"/>
          <w:szCs w:val="24"/>
        </w:rPr>
        <w:t xml:space="preserve">rojeto Pedagógico de </w:t>
      </w:r>
      <w:r w:rsidR="00290600" w:rsidRPr="00864942">
        <w:rPr>
          <w:rFonts w:ascii="Times New Roman" w:hAnsi="Times New Roman" w:cs="Times New Roman"/>
          <w:sz w:val="24"/>
          <w:szCs w:val="24"/>
        </w:rPr>
        <w:t>C</w:t>
      </w:r>
      <w:r w:rsidR="00BB58BD" w:rsidRPr="00864942">
        <w:rPr>
          <w:rFonts w:ascii="Times New Roman" w:hAnsi="Times New Roman" w:cs="Times New Roman"/>
          <w:sz w:val="24"/>
          <w:szCs w:val="24"/>
        </w:rPr>
        <w:t>urso</w:t>
      </w:r>
      <w:r w:rsidR="00290600" w:rsidRPr="00864942">
        <w:rPr>
          <w:rFonts w:ascii="Times New Roman" w:hAnsi="Times New Roman" w:cs="Times New Roman"/>
          <w:sz w:val="24"/>
          <w:szCs w:val="24"/>
        </w:rPr>
        <w:t xml:space="preserve"> na construção de indicadores mais elevados de </w:t>
      </w:r>
      <w:r w:rsidR="00825B52" w:rsidRPr="00864942">
        <w:rPr>
          <w:rFonts w:ascii="Times New Roman" w:hAnsi="Times New Roman" w:cs="Times New Roman"/>
          <w:sz w:val="24"/>
          <w:szCs w:val="24"/>
        </w:rPr>
        <w:t>qualidade a partir da melhoria d</w:t>
      </w:r>
      <w:r w:rsidR="00290600" w:rsidRPr="00864942">
        <w:rPr>
          <w:rFonts w:ascii="Times New Roman" w:hAnsi="Times New Roman" w:cs="Times New Roman"/>
          <w:sz w:val="24"/>
          <w:szCs w:val="24"/>
        </w:rPr>
        <w:t>o Conceito Preliminar Curso.</w:t>
      </w:r>
      <w:r w:rsidR="004D70AD" w:rsidRPr="00864942">
        <w:rPr>
          <w:rFonts w:ascii="Times New Roman" w:hAnsi="Times New Roman" w:cs="Times New Roman"/>
          <w:sz w:val="24"/>
          <w:szCs w:val="24"/>
        </w:rPr>
        <w:t xml:space="preserve">Neste sentido, e considerando a necessidade </w:t>
      </w:r>
      <w:r w:rsidR="00BB58BD" w:rsidRPr="00864942">
        <w:rPr>
          <w:rFonts w:ascii="Times New Roman" w:hAnsi="Times New Roman" w:cs="Times New Roman"/>
          <w:sz w:val="24"/>
          <w:szCs w:val="24"/>
        </w:rPr>
        <w:t xml:space="preserve">de pensar </w:t>
      </w:r>
      <w:r w:rsidR="00290600" w:rsidRPr="00864942">
        <w:rPr>
          <w:rFonts w:ascii="Times New Roman" w:hAnsi="Times New Roman" w:cs="Times New Roman"/>
          <w:sz w:val="24"/>
          <w:szCs w:val="24"/>
        </w:rPr>
        <w:t>cursos capazes de forma profissionais</w:t>
      </w:r>
      <w:r w:rsidR="00BB58BD" w:rsidRPr="00864942">
        <w:rPr>
          <w:rFonts w:ascii="Times New Roman" w:hAnsi="Times New Roman" w:cs="Times New Roman"/>
          <w:sz w:val="24"/>
          <w:szCs w:val="24"/>
        </w:rPr>
        <w:t>/cidadãos</w:t>
      </w:r>
      <w:r w:rsidR="00825B52" w:rsidRPr="00864942">
        <w:rPr>
          <w:rFonts w:ascii="Times New Roman" w:hAnsi="Times New Roman" w:cs="Times New Roman"/>
          <w:sz w:val="24"/>
          <w:szCs w:val="24"/>
        </w:rPr>
        <w:t>que além de preparação</w:t>
      </w:r>
      <w:r w:rsidR="00BB58BD" w:rsidRPr="00864942">
        <w:rPr>
          <w:rFonts w:ascii="Times New Roman" w:hAnsi="Times New Roman" w:cs="Times New Roman"/>
          <w:sz w:val="24"/>
          <w:szCs w:val="24"/>
        </w:rPr>
        <w:t xml:space="preserve"> técnica estejam comprometidos com </w:t>
      </w:r>
      <w:r w:rsidR="004D70AD" w:rsidRPr="00864942">
        <w:rPr>
          <w:rFonts w:ascii="Times New Roman" w:hAnsi="Times New Roman" w:cs="Times New Roman"/>
          <w:sz w:val="24"/>
          <w:szCs w:val="24"/>
        </w:rPr>
        <w:t xml:space="preserve">a construção de uma sociedade mais </w:t>
      </w:r>
      <w:r w:rsidR="00BB58BD" w:rsidRPr="00864942">
        <w:rPr>
          <w:rFonts w:ascii="Times New Roman" w:hAnsi="Times New Roman" w:cs="Times New Roman"/>
          <w:sz w:val="24"/>
          <w:szCs w:val="24"/>
        </w:rPr>
        <w:t>justa e com um mai</w:t>
      </w:r>
      <w:r w:rsidR="00864942">
        <w:rPr>
          <w:rFonts w:ascii="Times New Roman" w:hAnsi="Times New Roman" w:cs="Times New Roman"/>
          <w:sz w:val="24"/>
          <w:szCs w:val="24"/>
        </w:rPr>
        <w:t xml:space="preserve">or senso crítico </w:t>
      </w:r>
      <w:r w:rsidR="00825B52" w:rsidRPr="00864942">
        <w:rPr>
          <w:rFonts w:ascii="Times New Roman" w:hAnsi="Times New Roman" w:cs="Times New Roman"/>
          <w:sz w:val="24"/>
          <w:szCs w:val="24"/>
        </w:rPr>
        <w:t>e respeitos à diversidade</w:t>
      </w:r>
      <w:r w:rsidR="00BB58BD" w:rsidRPr="00864942">
        <w:rPr>
          <w:rFonts w:ascii="Times New Roman" w:hAnsi="Times New Roman" w:cs="Times New Roman"/>
          <w:sz w:val="24"/>
          <w:szCs w:val="24"/>
        </w:rPr>
        <w:t xml:space="preserve"> através, </w:t>
      </w:r>
      <w:r w:rsidR="00825B52" w:rsidRPr="00864942">
        <w:rPr>
          <w:rFonts w:ascii="Times New Roman" w:hAnsi="Times New Roman" w:cs="Times New Roman"/>
          <w:sz w:val="24"/>
          <w:szCs w:val="24"/>
        </w:rPr>
        <w:t xml:space="preserve">através de um PPC que atenda a </w:t>
      </w:r>
      <w:r w:rsidR="00595D80" w:rsidRPr="00864942">
        <w:rPr>
          <w:rFonts w:ascii="Times New Roman" w:hAnsi="Times New Roman" w:cs="Times New Roman"/>
          <w:sz w:val="24"/>
          <w:szCs w:val="24"/>
        </w:rPr>
        <w:t>preceitos</w:t>
      </w:r>
      <w:r w:rsidR="00825B52" w:rsidRPr="00864942">
        <w:rPr>
          <w:rFonts w:ascii="Times New Roman" w:hAnsi="Times New Roman" w:cs="Times New Roman"/>
          <w:sz w:val="24"/>
          <w:szCs w:val="24"/>
        </w:rPr>
        <w:t xml:space="preserve"> legais como os que tratam de questões refretes a Educação Ambiental, Libras e  Educação em Direitos Humanos.</w:t>
      </w:r>
    </w:p>
    <w:p w:rsidR="004D70AD" w:rsidRPr="00864942" w:rsidRDefault="00825B52" w:rsidP="00864942">
      <w:pPr>
        <w:pStyle w:val="Corpodetexto"/>
        <w:spacing w:before="160" w:after="160" w:line="360" w:lineRule="auto"/>
        <w:ind w:left="301" w:right="335" w:firstLine="709"/>
        <w:rPr>
          <w:rFonts w:ascii="Times New Roman" w:hAnsi="Times New Roman" w:cs="Times New Roman"/>
          <w:sz w:val="24"/>
          <w:szCs w:val="24"/>
        </w:rPr>
      </w:pPr>
      <w:r w:rsidRPr="00864942">
        <w:rPr>
          <w:rFonts w:ascii="Times New Roman" w:hAnsi="Times New Roman" w:cs="Times New Roman"/>
          <w:sz w:val="24"/>
          <w:szCs w:val="24"/>
        </w:rPr>
        <w:t>A</w:t>
      </w:r>
      <w:r w:rsidR="004D70AD" w:rsidRPr="00864942">
        <w:rPr>
          <w:rFonts w:ascii="Times New Roman" w:hAnsi="Times New Roman" w:cs="Times New Roman"/>
          <w:sz w:val="24"/>
          <w:szCs w:val="24"/>
        </w:rPr>
        <w:t xml:space="preserve">tentando para a importância que </w:t>
      </w:r>
      <w:r w:rsidRPr="00864942">
        <w:rPr>
          <w:rFonts w:ascii="Times New Roman" w:hAnsi="Times New Roman" w:cs="Times New Roman"/>
          <w:sz w:val="24"/>
          <w:szCs w:val="24"/>
        </w:rPr>
        <w:t>os processos avaliativos dos cursos de graduação possuem na tarefa de melhoria da qualidade destes e entendo que o PPC é um documento político privilegiado no processo de formação de cidadão e democratização do conhecimento</w:t>
      </w:r>
      <w:r w:rsidR="00FB7A99" w:rsidRPr="00864942">
        <w:rPr>
          <w:rFonts w:ascii="Times New Roman" w:hAnsi="Times New Roman" w:cs="Times New Roman"/>
          <w:sz w:val="24"/>
          <w:szCs w:val="24"/>
        </w:rPr>
        <w:t xml:space="preserve"> é que </w:t>
      </w:r>
      <w:r w:rsidR="004D70AD" w:rsidRPr="00864942">
        <w:rPr>
          <w:rFonts w:ascii="Times New Roman" w:hAnsi="Times New Roman" w:cs="Times New Roman"/>
          <w:sz w:val="24"/>
          <w:szCs w:val="24"/>
        </w:rPr>
        <w:t xml:space="preserve">o problema central  a ser abordado nesta pesquisa </w:t>
      </w:r>
      <w:r w:rsidR="00FB7A99" w:rsidRPr="00864942">
        <w:rPr>
          <w:rFonts w:ascii="Times New Roman" w:hAnsi="Times New Roman" w:cs="Times New Roman"/>
          <w:sz w:val="24"/>
          <w:szCs w:val="24"/>
        </w:rPr>
        <w:t>consiste em</w:t>
      </w:r>
      <w:r w:rsidR="004D70AD" w:rsidRPr="00864942">
        <w:rPr>
          <w:rFonts w:ascii="Times New Roman" w:hAnsi="Times New Roman" w:cs="Times New Roman"/>
          <w:sz w:val="24"/>
          <w:szCs w:val="24"/>
        </w:rPr>
        <w:t xml:space="preserve">: Como </w:t>
      </w:r>
      <w:r w:rsidR="005D2BC6" w:rsidRPr="00864942">
        <w:rPr>
          <w:rFonts w:ascii="Times New Roman" w:hAnsi="Times New Roman" w:cs="Times New Roman"/>
          <w:sz w:val="24"/>
          <w:szCs w:val="24"/>
        </w:rPr>
        <w:t xml:space="preserve">a </w:t>
      </w:r>
      <w:r w:rsidR="00BB58BD" w:rsidRPr="00864942">
        <w:rPr>
          <w:rFonts w:ascii="Times New Roman" w:hAnsi="Times New Roman" w:cs="Times New Roman"/>
          <w:sz w:val="24"/>
          <w:szCs w:val="24"/>
        </w:rPr>
        <w:t>elaboração ou reformulação dos Projetos Pedagógicos de Cursos com base no Instrumentos de Avaliação de Curso – MEC/INEP poderá contribuir para a melhoria dos indicadores de qualidade dos cursos da Universidade Federal de Campina Grande</w:t>
      </w:r>
      <w:r w:rsidR="004D70AD" w:rsidRPr="00864942">
        <w:rPr>
          <w:rFonts w:ascii="Times New Roman" w:hAnsi="Times New Roman" w:cs="Times New Roman"/>
          <w:sz w:val="24"/>
          <w:szCs w:val="24"/>
        </w:rPr>
        <w:t>?</w:t>
      </w:r>
    </w:p>
    <w:p w:rsidR="00CF4276" w:rsidRPr="00864942" w:rsidRDefault="004D70AD" w:rsidP="00864942">
      <w:pPr>
        <w:spacing w:before="160" w:line="360" w:lineRule="auto"/>
        <w:ind w:left="301" w:right="335" w:firstLine="709"/>
        <w:rPr>
          <w:rFonts w:ascii="Times New Roman" w:hAnsi="Times New Roman" w:cs="Times New Roman"/>
          <w:sz w:val="24"/>
          <w:szCs w:val="24"/>
        </w:rPr>
      </w:pPr>
      <w:r w:rsidRPr="00864942">
        <w:rPr>
          <w:rFonts w:ascii="Times New Roman" w:hAnsi="Times New Roman" w:cs="Times New Roman"/>
          <w:sz w:val="24"/>
          <w:szCs w:val="24"/>
        </w:rPr>
        <w:t xml:space="preserve">Com o intuito de responder à essa questão central, objetivou-se </w:t>
      </w:r>
      <w:r w:rsidR="00864942">
        <w:rPr>
          <w:rFonts w:ascii="Times New Roman" w:hAnsi="Times New Roman" w:cs="Times New Roman"/>
          <w:sz w:val="24"/>
          <w:szCs w:val="24"/>
        </w:rPr>
        <w:t>a</w:t>
      </w:r>
      <w:r w:rsidR="00CF4276" w:rsidRPr="00864942">
        <w:rPr>
          <w:rFonts w:ascii="Times New Roman" w:hAnsi="Times New Roman" w:cs="Times New Roman"/>
          <w:sz w:val="24"/>
          <w:szCs w:val="24"/>
        </w:rPr>
        <w:t xml:space="preserve">nalisar os </w:t>
      </w:r>
      <w:r w:rsidR="00CF4276" w:rsidRPr="00864942">
        <w:rPr>
          <w:rFonts w:ascii="Times New Roman" w:hAnsi="Times New Roman" w:cs="Times New Roman"/>
          <w:sz w:val="24"/>
          <w:szCs w:val="24"/>
          <w:shd w:val="clear" w:color="auto" w:fill="FFFFFF"/>
        </w:rPr>
        <w:t>Projetos Pedagógicos de Curso da Universidade Federal de Campina Grande com a finalidade de e</w:t>
      </w:r>
      <w:r w:rsidR="00CF4276" w:rsidRPr="00864942">
        <w:rPr>
          <w:rFonts w:ascii="Times New Roman" w:hAnsi="Times New Roman" w:cs="Times New Roman"/>
          <w:sz w:val="24"/>
          <w:szCs w:val="24"/>
        </w:rPr>
        <w:t>laborar, com base no Instrumento de Avaliação de Cursos de Graduação MEC/INEP e demais normas regulatórias, material que sirva de orientar o processo de elaboração e reformulação dos projetos pedagógicos da instituição</w:t>
      </w:r>
      <w:r w:rsidRPr="00864942">
        <w:rPr>
          <w:rFonts w:ascii="Times New Roman" w:hAnsi="Times New Roman" w:cs="Times New Roman"/>
          <w:sz w:val="24"/>
          <w:szCs w:val="24"/>
        </w:rPr>
        <w:t>. Como objetivos específicos, procedeu-se</w:t>
      </w:r>
      <w:r w:rsidR="00595D80">
        <w:rPr>
          <w:rFonts w:ascii="Times New Roman" w:hAnsi="Times New Roman" w:cs="Times New Roman"/>
          <w:sz w:val="24"/>
          <w:szCs w:val="24"/>
        </w:rPr>
        <w:t xml:space="preserve">: </w:t>
      </w:r>
      <w:r w:rsidR="00CF4276" w:rsidRPr="00864942">
        <w:rPr>
          <w:rFonts w:ascii="Times New Roman" w:hAnsi="Times New Roman" w:cs="Times New Roman"/>
          <w:sz w:val="24"/>
          <w:szCs w:val="24"/>
        </w:rPr>
        <w:t xml:space="preserve"> a)</w:t>
      </w:r>
      <w:r w:rsidR="006D44FF" w:rsidRPr="00864942">
        <w:rPr>
          <w:rFonts w:ascii="Times New Roman" w:hAnsi="Times New Roman" w:cs="Times New Roman"/>
          <w:sz w:val="24"/>
          <w:szCs w:val="24"/>
        </w:rPr>
        <w:t>v</w:t>
      </w:r>
      <w:r w:rsidR="00CF4276" w:rsidRPr="00864942">
        <w:rPr>
          <w:rFonts w:ascii="Times New Roman" w:hAnsi="Times New Roman" w:cs="Times New Roman"/>
          <w:sz w:val="24"/>
          <w:szCs w:val="24"/>
        </w:rPr>
        <w:t>erificar, nos Projetos Pedagógicos dos Cursos da UFCG, os principais aspectos normativos contemplados; b)</w:t>
      </w:r>
      <w:r w:rsidR="006D44FF" w:rsidRPr="00864942">
        <w:rPr>
          <w:rFonts w:ascii="Times New Roman" w:hAnsi="Times New Roman" w:cs="Times New Roman"/>
          <w:sz w:val="24"/>
          <w:szCs w:val="24"/>
        </w:rPr>
        <w:t>a</w:t>
      </w:r>
      <w:r w:rsidR="00CF4276" w:rsidRPr="00864942">
        <w:rPr>
          <w:rFonts w:ascii="Times New Roman" w:hAnsi="Times New Roman" w:cs="Times New Roman"/>
          <w:sz w:val="24"/>
          <w:szCs w:val="24"/>
        </w:rPr>
        <w:t>nalisar o Instrumento de Avaliação de Cursos de Graduação – MEC/INEP sob a perspectiva de orientador no processo de construção dos PPC´s da UFCG; C)Identificar quais os elementos normativos, de análise, informações, relações e critérios mínimos que devem ser aplicadas ao processo de construção dos PPC’s dos cursos de graduação.</w:t>
      </w:r>
    </w:p>
    <w:p w:rsidR="00FB7A99" w:rsidRPr="00864942" w:rsidRDefault="00FB7A99" w:rsidP="00864942">
      <w:pPr>
        <w:pStyle w:val="Corpodetexto"/>
        <w:spacing w:before="160" w:after="160" w:line="360" w:lineRule="auto"/>
        <w:ind w:left="301" w:right="335" w:firstLine="709"/>
        <w:rPr>
          <w:rFonts w:ascii="Times New Roman" w:hAnsi="Times New Roman" w:cs="Times New Roman"/>
          <w:sz w:val="24"/>
          <w:szCs w:val="24"/>
        </w:rPr>
      </w:pPr>
      <w:r w:rsidRPr="00864942">
        <w:rPr>
          <w:rFonts w:ascii="Times New Roman" w:hAnsi="Times New Roman" w:cs="Times New Roman"/>
          <w:sz w:val="24"/>
          <w:szCs w:val="24"/>
        </w:rPr>
        <w:t xml:space="preserve">Este </w:t>
      </w:r>
      <w:r w:rsidR="004D70AD" w:rsidRPr="00864942">
        <w:rPr>
          <w:rFonts w:ascii="Times New Roman" w:hAnsi="Times New Roman" w:cs="Times New Roman"/>
          <w:sz w:val="24"/>
          <w:szCs w:val="24"/>
        </w:rPr>
        <w:t xml:space="preserve">estudo se justifica pela oportunidade de promover benefícios para esta Instituição, </w:t>
      </w:r>
      <w:r w:rsidR="006D44FF" w:rsidRPr="00864942">
        <w:rPr>
          <w:rFonts w:ascii="Times New Roman" w:hAnsi="Times New Roman" w:cs="Times New Roman"/>
          <w:sz w:val="24"/>
          <w:szCs w:val="24"/>
        </w:rPr>
        <w:t xml:space="preserve">com a </w:t>
      </w:r>
      <w:r w:rsidRPr="00864942">
        <w:rPr>
          <w:rFonts w:ascii="Times New Roman" w:hAnsi="Times New Roman" w:cs="Times New Roman"/>
          <w:sz w:val="24"/>
          <w:szCs w:val="24"/>
        </w:rPr>
        <w:t>proposto de um Instrumento Orientador de Cursos de Graduação da UFCG que auxiliará o processo de elaboração dos Projetos Pedagógicos de Curso em consonância com a legislação federal e institucional, bem como de acordo com os indicadores do Instrumento de Avaliação de Cursos- INEP/MEC.</w:t>
      </w:r>
    </w:p>
    <w:p w:rsidR="00FB7A99" w:rsidRPr="00864942" w:rsidRDefault="00A71D30" w:rsidP="00864942">
      <w:pPr>
        <w:pStyle w:val="Corpodetexto"/>
        <w:spacing w:before="160" w:after="160" w:line="360" w:lineRule="auto"/>
        <w:ind w:left="301" w:right="335" w:firstLine="709"/>
        <w:rPr>
          <w:rFonts w:ascii="Times New Roman" w:hAnsi="Times New Roman" w:cs="Times New Roman"/>
          <w:sz w:val="24"/>
          <w:szCs w:val="24"/>
        </w:rPr>
      </w:pPr>
      <w:r w:rsidRPr="00864942">
        <w:rPr>
          <w:rFonts w:ascii="Times New Roman" w:hAnsi="Times New Roman" w:cs="Times New Roman"/>
          <w:sz w:val="24"/>
          <w:szCs w:val="24"/>
        </w:rPr>
        <w:t xml:space="preserve">Além disso, a partir da minha atividade como Técnica em Assuntos Educacionais da Universidade Federal de Campina Grande foi possível </w:t>
      </w:r>
      <w:r w:rsidR="00FB7A99" w:rsidRPr="00864942">
        <w:rPr>
          <w:rFonts w:ascii="Times New Roman" w:hAnsi="Times New Roman" w:cs="Times New Roman"/>
          <w:sz w:val="24"/>
          <w:szCs w:val="24"/>
        </w:rPr>
        <w:t>perceber</w:t>
      </w:r>
      <w:r w:rsidR="001C617D" w:rsidRPr="00864942">
        <w:rPr>
          <w:rFonts w:ascii="Times New Roman" w:hAnsi="Times New Roman" w:cs="Times New Roman"/>
          <w:sz w:val="24"/>
          <w:szCs w:val="24"/>
        </w:rPr>
        <w:t xml:space="preserve"> que, </w:t>
      </w:r>
      <w:r w:rsidR="00FB7A99" w:rsidRPr="00864942">
        <w:rPr>
          <w:rFonts w:ascii="Times New Roman" w:hAnsi="Times New Roman" w:cs="Times New Roman"/>
          <w:sz w:val="24"/>
          <w:szCs w:val="24"/>
        </w:rPr>
        <w:t xml:space="preserve"> além da demora dos cursos em reformular seus Projetos, ficando dessa mane</w:t>
      </w:r>
      <w:r w:rsidR="001C617D" w:rsidRPr="00864942">
        <w:rPr>
          <w:rFonts w:ascii="Times New Roman" w:hAnsi="Times New Roman" w:cs="Times New Roman"/>
          <w:sz w:val="24"/>
          <w:szCs w:val="24"/>
        </w:rPr>
        <w:t xml:space="preserve">ira defasados quanto aos </w:t>
      </w:r>
      <w:r w:rsidR="00FB7A99" w:rsidRPr="00864942">
        <w:rPr>
          <w:rFonts w:ascii="Times New Roman" w:hAnsi="Times New Roman" w:cs="Times New Roman"/>
          <w:sz w:val="24"/>
          <w:szCs w:val="24"/>
        </w:rPr>
        <w:t xml:space="preserve">aspecto legal </w:t>
      </w:r>
      <w:r w:rsidR="001C617D" w:rsidRPr="00864942">
        <w:rPr>
          <w:rFonts w:ascii="Times New Roman" w:hAnsi="Times New Roman" w:cs="Times New Roman"/>
          <w:sz w:val="24"/>
          <w:szCs w:val="24"/>
        </w:rPr>
        <w:t>e cientifico- sócio-culturais  e a dificuldade relatadas</w:t>
      </w:r>
      <w:r w:rsidR="00FB7A99" w:rsidRPr="00864942">
        <w:rPr>
          <w:rFonts w:ascii="Times New Roman" w:hAnsi="Times New Roman" w:cs="Times New Roman"/>
          <w:sz w:val="24"/>
          <w:szCs w:val="24"/>
        </w:rPr>
        <w:t xml:space="preserve"> pelas comissões de elaboração no processo de construção do PPC.</w:t>
      </w:r>
    </w:p>
    <w:p w:rsidR="004D70AD" w:rsidRPr="00864942" w:rsidRDefault="001C617D" w:rsidP="00864942">
      <w:pPr>
        <w:spacing w:before="160" w:line="360" w:lineRule="auto"/>
        <w:ind w:left="301" w:right="335" w:firstLine="709"/>
        <w:rPr>
          <w:rFonts w:ascii="Times New Roman" w:hAnsi="Times New Roman" w:cs="Times New Roman"/>
          <w:color w:val="7030A0"/>
          <w:sz w:val="24"/>
          <w:szCs w:val="24"/>
        </w:rPr>
        <w:sectPr w:rsidR="004D70AD" w:rsidRPr="00864942" w:rsidSect="00AD14F9">
          <w:headerReference w:type="default" r:id="rId14"/>
          <w:pgSz w:w="11910" w:h="16840"/>
          <w:pgMar w:top="980" w:right="800" w:bottom="280" w:left="1400" w:header="717" w:footer="0" w:gutter="0"/>
          <w:pgNumType w:start="17"/>
          <w:cols w:space="720"/>
        </w:sectPr>
      </w:pPr>
      <w:r w:rsidRPr="00864942">
        <w:rPr>
          <w:rFonts w:ascii="Times New Roman" w:hAnsi="Times New Roman" w:cs="Times New Roman"/>
          <w:color w:val="7030A0"/>
          <w:sz w:val="24"/>
          <w:szCs w:val="24"/>
        </w:rPr>
        <w:br w:type="page"/>
      </w:r>
    </w:p>
    <w:p w:rsidR="004D70AD" w:rsidRPr="00864942" w:rsidRDefault="004D70AD" w:rsidP="00864942">
      <w:pPr>
        <w:pStyle w:val="Corpodetexto"/>
        <w:spacing w:before="160" w:after="160" w:line="360" w:lineRule="auto"/>
        <w:ind w:left="301" w:right="335" w:firstLine="709"/>
        <w:rPr>
          <w:rFonts w:ascii="Times New Roman" w:hAnsi="Times New Roman" w:cs="Times New Roman"/>
          <w:color w:val="7030A0"/>
          <w:sz w:val="24"/>
          <w:szCs w:val="24"/>
        </w:rPr>
      </w:pPr>
    </w:p>
    <w:p w:rsidR="00DE6E7F" w:rsidRPr="00864942" w:rsidRDefault="004D70AD" w:rsidP="00864942">
      <w:pPr>
        <w:pStyle w:val="Corpodetexto"/>
        <w:spacing w:before="160" w:after="160" w:line="360" w:lineRule="auto"/>
        <w:ind w:left="301" w:right="335" w:firstLine="709"/>
        <w:rPr>
          <w:rFonts w:ascii="Times New Roman" w:hAnsi="Times New Roman" w:cs="Times New Roman"/>
          <w:sz w:val="24"/>
          <w:szCs w:val="24"/>
        </w:rPr>
      </w:pPr>
      <w:r w:rsidRPr="00864942">
        <w:rPr>
          <w:rFonts w:ascii="Times New Roman" w:hAnsi="Times New Roman" w:cs="Times New Roman"/>
          <w:sz w:val="24"/>
          <w:szCs w:val="24"/>
        </w:rPr>
        <w:t xml:space="preserve">Este trabalho está estruturado em </w:t>
      </w:r>
      <w:r w:rsidR="001C617D" w:rsidRPr="00864942">
        <w:rPr>
          <w:rFonts w:ascii="Times New Roman" w:hAnsi="Times New Roman" w:cs="Times New Roman"/>
          <w:sz w:val="24"/>
          <w:szCs w:val="24"/>
        </w:rPr>
        <w:t>nove</w:t>
      </w:r>
      <w:r w:rsidRPr="00864942">
        <w:rPr>
          <w:rFonts w:ascii="Times New Roman" w:hAnsi="Times New Roman" w:cs="Times New Roman"/>
          <w:sz w:val="24"/>
          <w:szCs w:val="24"/>
        </w:rPr>
        <w:t xml:space="preserve"> capítulos. Neste Capítulo 1, encontram-se a introdução, onde são descritos a problemática, os objetivos gerais e específicos, a justificativa e a estrutura desse estudo.No Capítulo 2, </w:t>
      </w:r>
      <w:r w:rsidR="003C71E8" w:rsidRPr="00864942">
        <w:rPr>
          <w:rFonts w:ascii="Times New Roman" w:hAnsi="Times New Roman" w:cs="Times New Roman"/>
          <w:sz w:val="24"/>
          <w:szCs w:val="24"/>
        </w:rPr>
        <w:t xml:space="preserve">apresenta-se um breve histórico da educação superior do Brasil e </w:t>
      </w:r>
      <w:r w:rsidR="00DE6E7F" w:rsidRPr="00864942">
        <w:rPr>
          <w:rFonts w:ascii="Times New Roman" w:hAnsi="Times New Roman" w:cs="Times New Roman"/>
          <w:sz w:val="24"/>
          <w:szCs w:val="24"/>
        </w:rPr>
        <w:t xml:space="preserve">a forma como </w:t>
      </w:r>
      <w:r w:rsidR="003C71E8" w:rsidRPr="00864942">
        <w:rPr>
          <w:rFonts w:ascii="Times New Roman" w:hAnsi="Times New Roman" w:cs="Times New Roman"/>
          <w:sz w:val="24"/>
          <w:szCs w:val="24"/>
        </w:rPr>
        <w:t xml:space="preserve">se </w:t>
      </w:r>
      <w:r w:rsidR="00DE6E7F" w:rsidRPr="00864942">
        <w:rPr>
          <w:rFonts w:ascii="Times New Roman" w:hAnsi="Times New Roman" w:cs="Times New Roman"/>
          <w:sz w:val="24"/>
          <w:szCs w:val="24"/>
        </w:rPr>
        <w:t xml:space="preserve">encontra </w:t>
      </w:r>
      <w:r w:rsidR="003C71E8" w:rsidRPr="00864942">
        <w:rPr>
          <w:rFonts w:ascii="Times New Roman" w:hAnsi="Times New Roman" w:cs="Times New Roman"/>
          <w:sz w:val="24"/>
          <w:szCs w:val="24"/>
        </w:rPr>
        <w:t>estrutura</w:t>
      </w:r>
      <w:r w:rsidR="00DE6E7F" w:rsidRPr="00864942">
        <w:rPr>
          <w:rFonts w:ascii="Times New Roman" w:hAnsi="Times New Roman" w:cs="Times New Roman"/>
          <w:sz w:val="24"/>
          <w:szCs w:val="24"/>
        </w:rPr>
        <w:t xml:space="preserve">do </w:t>
      </w:r>
      <w:r w:rsidR="003C71E8" w:rsidRPr="00864942">
        <w:rPr>
          <w:rFonts w:ascii="Times New Roman" w:hAnsi="Times New Roman" w:cs="Times New Roman"/>
          <w:sz w:val="24"/>
          <w:szCs w:val="24"/>
        </w:rPr>
        <w:t>o sistema de ensino superior brasileiro</w:t>
      </w:r>
      <w:r w:rsidR="00DE6E7F" w:rsidRPr="00864942">
        <w:rPr>
          <w:rFonts w:ascii="Times New Roman" w:hAnsi="Times New Roman" w:cs="Times New Roman"/>
          <w:sz w:val="24"/>
          <w:szCs w:val="24"/>
        </w:rPr>
        <w:t>.</w:t>
      </w:r>
    </w:p>
    <w:p w:rsidR="00851B53" w:rsidRPr="00864942" w:rsidRDefault="004D70AD" w:rsidP="00864942">
      <w:pPr>
        <w:pStyle w:val="Corpodetexto"/>
        <w:spacing w:before="160" w:after="160" w:line="360" w:lineRule="auto"/>
        <w:ind w:left="301" w:right="335" w:firstLine="709"/>
        <w:rPr>
          <w:rFonts w:ascii="Times New Roman" w:hAnsi="Times New Roman" w:cs="Times New Roman"/>
          <w:sz w:val="24"/>
          <w:szCs w:val="24"/>
        </w:rPr>
      </w:pPr>
      <w:r w:rsidRPr="00864942">
        <w:rPr>
          <w:rFonts w:ascii="Times New Roman" w:hAnsi="Times New Roman" w:cs="Times New Roman"/>
          <w:sz w:val="24"/>
          <w:szCs w:val="24"/>
        </w:rPr>
        <w:t xml:space="preserve">No Capítulo 3, foi desenvolvido um estudo sobre </w:t>
      </w:r>
      <w:r w:rsidR="003C71E8" w:rsidRPr="00864942">
        <w:rPr>
          <w:rFonts w:ascii="Times New Roman" w:hAnsi="Times New Roman" w:cs="Times New Roman"/>
          <w:sz w:val="24"/>
          <w:szCs w:val="24"/>
        </w:rPr>
        <w:t>a avalia</w:t>
      </w:r>
      <w:r w:rsidR="00864942">
        <w:rPr>
          <w:rFonts w:ascii="Times New Roman" w:hAnsi="Times New Roman" w:cs="Times New Roman"/>
          <w:sz w:val="24"/>
          <w:szCs w:val="24"/>
        </w:rPr>
        <w:t>ção da educação superior</w:t>
      </w:r>
      <w:r w:rsidR="003C71E8" w:rsidRPr="00864942">
        <w:rPr>
          <w:rFonts w:ascii="Times New Roman" w:hAnsi="Times New Roman" w:cs="Times New Roman"/>
          <w:sz w:val="24"/>
          <w:szCs w:val="24"/>
        </w:rPr>
        <w:t xml:space="preserve"> no Brasil, enfatizando o perc</w:t>
      </w:r>
      <w:r w:rsidR="00DE6E7F" w:rsidRPr="00864942">
        <w:rPr>
          <w:rFonts w:ascii="Times New Roman" w:hAnsi="Times New Roman" w:cs="Times New Roman"/>
          <w:sz w:val="24"/>
          <w:szCs w:val="24"/>
        </w:rPr>
        <w:t>u</w:t>
      </w:r>
      <w:r w:rsidR="003C71E8" w:rsidRPr="00864942">
        <w:rPr>
          <w:rFonts w:ascii="Times New Roman" w:hAnsi="Times New Roman" w:cs="Times New Roman"/>
          <w:sz w:val="24"/>
          <w:szCs w:val="24"/>
        </w:rPr>
        <w:t xml:space="preserve">rso histórico </w:t>
      </w:r>
      <w:r w:rsidR="00DE6E7F" w:rsidRPr="00864942">
        <w:rPr>
          <w:rFonts w:ascii="Times New Roman" w:hAnsi="Times New Roman" w:cs="Times New Roman"/>
          <w:sz w:val="24"/>
          <w:szCs w:val="24"/>
        </w:rPr>
        <w:t xml:space="preserve">desde sua origem </w:t>
      </w:r>
      <w:r w:rsidR="003C71E8" w:rsidRPr="00864942">
        <w:rPr>
          <w:rFonts w:ascii="Times New Roman" w:hAnsi="Times New Roman" w:cs="Times New Roman"/>
          <w:sz w:val="24"/>
          <w:szCs w:val="24"/>
        </w:rPr>
        <w:t xml:space="preserve">até chegar ao </w:t>
      </w:r>
      <w:r w:rsidR="00DE6E7F" w:rsidRPr="00864942">
        <w:rPr>
          <w:rFonts w:ascii="Times New Roman" w:hAnsi="Times New Roman" w:cs="Times New Roman"/>
          <w:sz w:val="24"/>
          <w:szCs w:val="24"/>
        </w:rPr>
        <w:t>atual</w:t>
      </w:r>
      <w:r w:rsidR="003C71E8" w:rsidRPr="00864942">
        <w:rPr>
          <w:rFonts w:ascii="Times New Roman" w:hAnsi="Times New Roman" w:cs="Times New Roman"/>
          <w:sz w:val="24"/>
          <w:szCs w:val="24"/>
        </w:rPr>
        <w:t xml:space="preserve"> modelo, </w:t>
      </w:r>
      <w:r w:rsidR="00C17A3C" w:rsidRPr="00864942">
        <w:rPr>
          <w:rFonts w:ascii="Times New Roman" w:hAnsi="Times New Roman" w:cs="Times New Roman"/>
          <w:sz w:val="24"/>
          <w:szCs w:val="24"/>
        </w:rPr>
        <w:t xml:space="preserve">o </w:t>
      </w:r>
      <w:r w:rsidR="00C17A3C" w:rsidRPr="00864942">
        <w:rPr>
          <w:rFonts w:ascii="Times New Roman" w:eastAsiaTheme="minorHAnsi" w:hAnsi="Times New Roman" w:cs="Times New Roman"/>
          <w:sz w:val="24"/>
          <w:szCs w:val="24"/>
        </w:rPr>
        <w:t>Sistema Nacional de Avaliação da Educação Superior</w:t>
      </w:r>
      <w:r w:rsidR="00C17A3C" w:rsidRPr="00864942">
        <w:rPr>
          <w:rFonts w:ascii="Times New Roman" w:hAnsi="Times New Roman" w:cs="Times New Roman"/>
          <w:sz w:val="24"/>
          <w:szCs w:val="24"/>
        </w:rPr>
        <w:t xml:space="preserve"> (SINAES)</w:t>
      </w:r>
      <w:r w:rsidR="003C71E8" w:rsidRPr="00864942">
        <w:rPr>
          <w:rFonts w:ascii="Times New Roman" w:hAnsi="Times New Roman" w:cs="Times New Roman"/>
          <w:sz w:val="24"/>
          <w:szCs w:val="24"/>
        </w:rPr>
        <w:t xml:space="preserve">. No Capítulo 4 é realizada uma descrição </w:t>
      </w:r>
      <w:r w:rsidR="00C17A3C" w:rsidRPr="00864942">
        <w:rPr>
          <w:rFonts w:ascii="Times New Roman" w:hAnsi="Times New Roman" w:cs="Times New Roman"/>
          <w:sz w:val="24"/>
          <w:szCs w:val="24"/>
        </w:rPr>
        <w:t>pormenorizada</w:t>
      </w:r>
      <w:r w:rsidR="003C71E8" w:rsidRPr="00864942">
        <w:rPr>
          <w:rFonts w:ascii="Times New Roman" w:hAnsi="Times New Roman" w:cs="Times New Roman"/>
          <w:sz w:val="24"/>
          <w:szCs w:val="24"/>
        </w:rPr>
        <w:t xml:space="preserve"> do </w:t>
      </w:r>
      <w:r w:rsidR="00C17A3C" w:rsidRPr="00864942">
        <w:rPr>
          <w:rFonts w:ascii="Times New Roman" w:hAnsi="Times New Roman" w:cs="Times New Roman"/>
          <w:sz w:val="24"/>
          <w:szCs w:val="24"/>
        </w:rPr>
        <w:t>SINAES nas suas três dimensões</w:t>
      </w:r>
      <w:r w:rsidR="003C71E8" w:rsidRPr="00864942">
        <w:rPr>
          <w:rFonts w:ascii="Times New Roman" w:hAnsi="Times New Roman" w:cs="Times New Roman"/>
          <w:sz w:val="24"/>
          <w:szCs w:val="24"/>
        </w:rPr>
        <w:t xml:space="preserve">, </w:t>
      </w:r>
      <w:r w:rsidR="00C17A3C" w:rsidRPr="00864942">
        <w:rPr>
          <w:rFonts w:ascii="Times New Roman" w:hAnsi="Times New Roman" w:cs="Times New Roman"/>
          <w:sz w:val="24"/>
          <w:szCs w:val="24"/>
        </w:rPr>
        <w:t>além de enfatizar o</w:t>
      </w:r>
      <w:r w:rsidR="003C71E8" w:rsidRPr="00864942">
        <w:rPr>
          <w:rFonts w:ascii="Times New Roman" w:hAnsi="Times New Roman" w:cs="Times New Roman"/>
          <w:sz w:val="24"/>
          <w:szCs w:val="24"/>
        </w:rPr>
        <w:t xml:space="preserve"> Instrumento de Avaliação</w:t>
      </w:r>
      <w:r w:rsidR="00C17A3C" w:rsidRPr="00864942">
        <w:rPr>
          <w:rFonts w:ascii="Times New Roman" w:hAnsi="Times New Roman" w:cs="Times New Roman"/>
          <w:sz w:val="24"/>
          <w:szCs w:val="24"/>
        </w:rPr>
        <w:t xml:space="preserve"> dos Cursos de Avaliação INEP/MEC e as principais mudanças ocorridas entre as duas últimas edições. </w:t>
      </w:r>
      <w:r w:rsidR="00851B53" w:rsidRPr="00864942">
        <w:rPr>
          <w:rFonts w:ascii="Times New Roman" w:hAnsi="Times New Roman" w:cs="Times New Roman"/>
          <w:sz w:val="24"/>
          <w:szCs w:val="24"/>
        </w:rPr>
        <w:t>No Capítulo</w:t>
      </w:r>
      <w:r w:rsidR="00C17A3C" w:rsidRPr="00864942">
        <w:rPr>
          <w:rFonts w:ascii="Times New Roman" w:hAnsi="Times New Roman" w:cs="Times New Roman"/>
          <w:sz w:val="24"/>
          <w:szCs w:val="24"/>
        </w:rPr>
        <w:t xml:space="preserve"> 5</w:t>
      </w:r>
      <w:r w:rsidR="00851B53" w:rsidRPr="00864942">
        <w:rPr>
          <w:rFonts w:ascii="Times New Roman" w:hAnsi="Times New Roman" w:cs="Times New Roman"/>
          <w:sz w:val="24"/>
          <w:szCs w:val="24"/>
        </w:rPr>
        <w:t xml:space="preserve">, </w:t>
      </w:r>
      <w:r w:rsidR="00C17A3C" w:rsidRPr="00864942">
        <w:rPr>
          <w:rFonts w:ascii="Times New Roman" w:hAnsi="Times New Roman" w:cs="Times New Roman"/>
          <w:sz w:val="24"/>
          <w:szCs w:val="24"/>
        </w:rPr>
        <w:t xml:space="preserve">foi trabalhada a importância dos Projetos Pedagógicos de Curso, além de ter sido relacionado os principais fundamentos legais e normativos que devem ser observados na elaboração de um PPC na Universidade Federal de Campina Grande e o processo de tramitação dos mesmos. </w:t>
      </w:r>
    </w:p>
    <w:p w:rsidR="004D70AD" w:rsidRPr="00864942" w:rsidRDefault="004D70AD" w:rsidP="00864942">
      <w:pPr>
        <w:pStyle w:val="Corpodetexto"/>
        <w:spacing w:before="160" w:after="160" w:line="360" w:lineRule="auto"/>
        <w:ind w:left="301" w:right="335" w:firstLine="709"/>
        <w:rPr>
          <w:rFonts w:ascii="Times New Roman" w:hAnsi="Times New Roman" w:cs="Times New Roman"/>
          <w:sz w:val="24"/>
          <w:szCs w:val="24"/>
        </w:rPr>
      </w:pPr>
      <w:r w:rsidRPr="00864942">
        <w:rPr>
          <w:rFonts w:ascii="Times New Roman" w:hAnsi="Times New Roman" w:cs="Times New Roman"/>
          <w:sz w:val="24"/>
          <w:szCs w:val="24"/>
        </w:rPr>
        <w:t xml:space="preserve">No Capítulo </w:t>
      </w:r>
      <w:r w:rsidR="00851B53" w:rsidRPr="00864942">
        <w:rPr>
          <w:rFonts w:ascii="Times New Roman" w:hAnsi="Times New Roman" w:cs="Times New Roman"/>
          <w:sz w:val="24"/>
          <w:szCs w:val="24"/>
        </w:rPr>
        <w:t>6</w:t>
      </w:r>
      <w:r w:rsidRPr="00864942">
        <w:rPr>
          <w:rFonts w:ascii="Times New Roman" w:hAnsi="Times New Roman" w:cs="Times New Roman"/>
          <w:sz w:val="24"/>
          <w:szCs w:val="24"/>
        </w:rPr>
        <w:t>, foi desenvolvido o plano metodológico desenhado para a pesquisa e que permitiu o alcance dos objetivos propostos. Neste Capítulo, além da descrição do estudo adotado, foram apresentados os detalhes da aplicação da abordagem metodológica, os sujeitos da pesquisa, bem como os aspectos relacionados à coleta e análise dos dados.</w:t>
      </w:r>
    </w:p>
    <w:p w:rsidR="00235B07" w:rsidRPr="00864942" w:rsidRDefault="004D70AD" w:rsidP="00864942">
      <w:pPr>
        <w:pStyle w:val="Corpodetexto"/>
        <w:spacing w:before="160" w:after="160" w:line="360" w:lineRule="auto"/>
        <w:ind w:left="301" w:right="335" w:firstLine="709"/>
        <w:rPr>
          <w:rFonts w:ascii="Times New Roman" w:hAnsi="Times New Roman" w:cs="Times New Roman"/>
          <w:sz w:val="24"/>
          <w:szCs w:val="24"/>
        </w:rPr>
      </w:pPr>
      <w:r w:rsidRPr="00864942">
        <w:rPr>
          <w:rFonts w:ascii="Times New Roman" w:hAnsi="Times New Roman" w:cs="Times New Roman"/>
          <w:sz w:val="24"/>
          <w:szCs w:val="24"/>
        </w:rPr>
        <w:t xml:space="preserve">No capítulo </w:t>
      </w:r>
      <w:r w:rsidR="00851B53" w:rsidRPr="00864942">
        <w:rPr>
          <w:rFonts w:ascii="Times New Roman" w:hAnsi="Times New Roman" w:cs="Times New Roman"/>
          <w:sz w:val="24"/>
          <w:szCs w:val="24"/>
        </w:rPr>
        <w:t>7</w:t>
      </w:r>
      <w:r w:rsidRPr="00864942">
        <w:rPr>
          <w:rFonts w:ascii="Times New Roman" w:hAnsi="Times New Roman" w:cs="Times New Roman"/>
          <w:sz w:val="24"/>
          <w:szCs w:val="24"/>
        </w:rPr>
        <w:t>, é expos</w:t>
      </w:r>
      <w:r w:rsidR="00235B07" w:rsidRPr="00864942">
        <w:rPr>
          <w:rFonts w:ascii="Times New Roman" w:hAnsi="Times New Roman" w:cs="Times New Roman"/>
          <w:sz w:val="24"/>
          <w:szCs w:val="24"/>
        </w:rPr>
        <w:t xml:space="preserve">to o Diagnóstico Organizacional da UFCG, buscando apresentar detalhadamente as principais </w:t>
      </w:r>
      <w:r w:rsidR="00864942" w:rsidRPr="00864942">
        <w:rPr>
          <w:rFonts w:ascii="Times New Roman" w:hAnsi="Times New Roman" w:cs="Times New Roman"/>
          <w:sz w:val="24"/>
          <w:szCs w:val="24"/>
        </w:rPr>
        <w:t xml:space="preserve">características da UFCG e </w:t>
      </w:r>
      <w:r w:rsidR="00235B07" w:rsidRPr="00864942">
        <w:rPr>
          <w:rFonts w:ascii="Times New Roman" w:hAnsi="Times New Roman" w:cs="Times New Roman"/>
          <w:sz w:val="24"/>
          <w:szCs w:val="24"/>
        </w:rPr>
        <w:t xml:space="preserve">dos cursos da </w:t>
      </w:r>
      <w:r w:rsidR="00864942">
        <w:rPr>
          <w:rFonts w:ascii="Times New Roman" w:hAnsi="Times New Roman" w:cs="Times New Roman"/>
          <w:sz w:val="24"/>
          <w:szCs w:val="24"/>
        </w:rPr>
        <w:t>I</w:t>
      </w:r>
      <w:r w:rsidR="00235B07" w:rsidRPr="00864942">
        <w:rPr>
          <w:rFonts w:ascii="Times New Roman" w:hAnsi="Times New Roman" w:cs="Times New Roman"/>
          <w:sz w:val="24"/>
          <w:szCs w:val="24"/>
        </w:rPr>
        <w:t>nstituição.</w:t>
      </w:r>
      <w:r w:rsidR="00864942" w:rsidRPr="00864942">
        <w:rPr>
          <w:rFonts w:ascii="Times New Roman" w:hAnsi="Times New Roman" w:cs="Times New Roman"/>
          <w:sz w:val="24"/>
          <w:szCs w:val="24"/>
        </w:rPr>
        <w:t xml:space="preserve">O Capítulo </w:t>
      </w:r>
      <w:r w:rsidR="00864942">
        <w:rPr>
          <w:rFonts w:ascii="Times New Roman" w:hAnsi="Times New Roman" w:cs="Times New Roman"/>
          <w:sz w:val="24"/>
          <w:szCs w:val="24"/>
        </w:rPr>
        <w:t>8</w:t>
      </w:r>
      <w:r w:rsidR="00864942" w:rsidRPr="00864942">
        <w:rPr>
          <w:rFonts w:ascii="Times New Roman" w:hAnsi="Times New Roman" w:cs="Times New Roman"/>
          <w:sz w:val="24"/>
          <w:szCs w:val="24"/>
        </w:rPr>
        <w:t xml:space="preserve">, por sua vez, explicita os resultados e apresenta as análises decorrentes </w:t>
      </w:r>
      <w:r w:rsidR="00864942">
        <w:rPr>
          <w:rFonts w:ascii="Times New Roman" w:hAnsi="Times New Roman" w:cs="Times New Roman"/>
          <w:sz w:val="24"/>
          <w:szCs w:val="24"/>
        </w:rPr>
        <w:t>da realização da pesquisa.</w:t>
      </w:r>
    </w:p>
    <w:p w:rsidR="004D70AD" w:rsidRPr="00864942" w:rsidRDefault="004D70AD" w:rsidP="00864942">
      <w:pPr>
        <w:pStyle w:val="Corpodetexto"/>
        <w:spacing w:before="160" w:after="160" w:line="360" w:lineRule="auto"/>
        <w:ind w:left="301" w:right="335" w:firstLine="709"/>
        <w:rPr>
          <w:rFonts w:ascii="Times New Roman" w:hAnsi="Times New Roman" w:cs="Times New Roman"/>
          <w:sz w:val="24"/>
          <w:szCs w:val="24"/>
        </w:rPr>
      </w:pPr>
      <w:r w:rsidRPr="00864942">
        <w:rPr>
          <w:rFonts w:ascii="Times New Roman" w:hAnsi="Times New Roman" w:cs="Times New Roman"/>
          <w:sz w:val="24"/>
          <w:szCs w:val="24"/>
        </w:rPr>
        <w:t xml:space="preserve">Apresentada no Capítulo </w:t>
      </w:r>
      <w:r w:rsidR="00864942">
        <w:rPr>
          <w:rFonts w:ascii="Times New Roman" w:hAnsi="Times New Roman" w:cs="Times New Roman"/>
          <w:sz w:val="24"/>
          <w:szCs w:val="24"/>
        </w:rPr>
        <w:t>9</w:t>
      </w:r>
      <w:r w:rsidRPr="00864942">
        <w:rPr>
          <w:rFonts w:ascii="Times New Roman" w:hAnsi="Times New Roman" w:cs="Times New Roman"/>
          <w:sz w:val="24"/>
          <w:szCs w:val="24"/>
        </w:rPr>
        <w:t>, a conclusão traz as principais constatações que embasam os resultados do estudo, depois de percorridas todas as etapas de desenvolvimento do trabalho. Por fim, são apresentadas sugestões para futuraspesquisas.</w:t>
      </w:r>
    </w:p>
    <w:p w:rsidR="00A82086" w:rsidRPr="00864942" w:rsidRDefault="00A82086" w:rsidP="00996D08">
      <w:pPr>
        <w:spacing w:after="0" w:line="360" w:lineRule="auto"/>
        <w:ind w:left="142" w:right="130" w:firstLine="709"/>
        <w:rPr>
          <w:rFonts w:ascii="Times New Roman" w:hAnsi="Times New Roman"/>
          <w:sz w:val="24"/>
          <w:szCs w:val="24"/>
          <w:highlight w:val="yellow"/>
        </w:rPr>
      </w:pPr>
    </w:p>
    <w:p w:rsidR="003A25E9" w:rsidRDefault="003A25E9" w:rsidP="002145E7">
      <w:pPr>
        <w:spacing w:before="160" w:after="0" w:line="360" w:lineRule="auto"/>
        <w:ind w:left="301" w:right="335" w:firstLine="709"/>
        <w:rPr>
          <w:rFonts w:ascii="Times New Roman" w:hAnsi="Times New Roman"/>
          <w:sz w:val="24"/>
          <w:szCs w:val="24"/>
        </w:rPr>
      </w:pPr>
    </w:p>
    <w:p w:rsidR="00864942" w:rsidRDefault="00864942" w:rsidP="002145E7">
      <w:pPr>
        <w:spacing w:before="160" w:after="0" w:line="360" w:lineRule="auto"/>
        <w:ind w:left="301" w:right="335" w:firstLine="709"/>
        <w:rPr>
          <w:rFonts w:ascii="Times New Roman" w:hAnsi="Times New Roman"/>
          <w:sz w:val="24"/>
          <w:szCs w:val="24"/>
        </w:rPr>
      </w:pPr>
    </w:p>
    <w:p w:rsidR="00864942" w:rsidRDefault="00864942" w:rsidP="002145E7">
      <w:pPr>
        <w:spacing w:before="160" w:after="0" w:line="360" w:lineRule="auto"/>
        <w:ind w:left="301" w:right="335" w:firstLine="709"/>
        <w:rPr>
          <w:rFonts w:ascii="Times New Roman" w:hAnsi="Times New Roman"/>
          <w:sz w:val="24"/>
          <w:szCs w:val="24"/>
        </w:rPr>
      </w:pPr>
      <w:r>
        <w:rPr>
          <w:rFonts w:ascii="Times New Roman" w:hAnsi="Times New Roman"/>
          <w:sz w:val="24"/>
          <w:szCs w:val="24"/>
        </w:rPr>
        <w:br w:type="page"/>
      </w:r>
    </w:p>
    <w:p w:rsidR="00A82086" w:rsidRPr="00996D08" w:rsidRDefault="00B2611F" w:rsidP="00996D08">
      <w:pPr>
        <w:spacing w:after="0" w:line="360" w:lineRule="auto"/>
        <w:ind w:right="130"/>
        <w:rPr>
          <w:rFonts w:ascii="Times New Roman" w:hAnsi="Times New Roman"/>
          <w:b/>
          <w:sz w:val="24"/>
          <w:szCs w:val="24"/>
        </w:rPr>
      </w:pPr>
      <w:r w:rsidRPr="00B2611F">
        <w:rPr>
          <w:rFonts w:ascii="Times New Roman" w:hAnsi="Times New Roman"/>
          <w:noProof/>
          <w:sz w:val="24"/>
          <w:szCs w:val="24"/>
          <w:lang w:eastAsia="pt-BR"/>
        </w:rPr>
        <w:lastRenderedPageBreak/>
        <w:pict>
          <v:line id="Line 17" o:spid="_x0000_s1034" style="position:absolute;left:0;text-align:left;z-index:-251656192;visibility:visible;mso-wrap-distance-left:0;mso-wrap-distance-right:0;mso-position-horizontal-relative:page" from="85.05pt,22.85pt" to="52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Q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" strokeweight="3pt">
            <w10:wrap type="topAndBottom" anchorx="page"/>
          </v:line>
        </w:pict>
      </w:r>
      <w:r w:rsidR="00F61C97">
        <w:rPr>
          <w:rFonts w:ascii="Times New Roman" w:hAnsi="Times New Roman"/>
          <w:b/>
          <w:sz w:val="24"/>
          <w:szCs w:val="24"/>
        </w:rPr>
        <w:t>CAPÍTULO 2</w:t>
      </w:r>
      <w:r w:rsidR="00A82086" w:rsidRPr="00996D08">
        <w:rPr>
          <w:rFonts w:ascii="Times New Roman" w:hAnsi="Times New Roman"/>
          <w:b/>
          <w:sz w:val="24"/>
          <w:szCs w:val="24"/>
        </w:rPr>
        <w:t xml:space="preserve"> - EDUCAÇÃO SUPERIOR NO BRASIL </w:t>
      </w:r>
    </w:p>
    <w:p w:rsidR="00DD5881" w:rsidRDefault="00DD5881" w:rsidP="00FE30B5">
      <w:pPr>
        <w:spacing w:before="160" w:after="0" w:line="360" w:lineRule="auto"/>
        <w:ind w:left="301" w:right="335" w:firstLine="709"/>
        <w:rPr>
          <w:rFonts w:ascii="Times New Roman" w:hAnsi="Times New Roman"/>
          <w:sz w:val="24"/>
          <w:szCs w:val="24"/>
        </w:rPr>
      </w:pPr>
    </w:p>
    <w:p w:rsidR="009C1590" w:rsidRDefault="00A82086" w:rsidP="00FE30B5">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Este capítulo tem como objetivo apresentar um breve histórico da Educação Superior no Brasil, </w:t>
      </w:r>
      <w:r w:rsidR="00F61C97">
        <w:rPr>
          <w:rFonts w:ascii="Times New Roman" w:hAnsi="Times New Roman"/>
          <w:sz w:val="24"/>
          <w:szCs w:val="24"/>
        </w:rPr>
        <w:t>m</w:t>
      </w:r>
      <w:r w:rsidR="009C1590">
        <w:rPr>
          <w:rFonts w:ascii="Times New Roman" w:hAnsi="Times New Roman"/>
          <w:sz w:val="24"/>
          <w:szCs w:val="24"/>
        </w:rPr>
        <w:t>ostrando desde o seu surgimento</w:t>
      </w:r>
      <w:r w:rsidR="00F61C97">
        <w:rPr>
          <w:rFonts w:ascii="Times New Roman" w:hAnsi="Times New Roman"/>
          <w:sz w:val="24"/>
          <w:szCs w:val="24"/>
        </w:rPr>
        <w:t xml:space="preserve"> nos anos de 1800 até chegar os dias atuas.</w:t>
      </w:r>
      <w:r w:rsidR="00B16750">
        <w:rPr>
          <w:rFonts w:ascii="Times New Roman" w:hAnsi="Times New Roman"/>
          <w:sz w:val="24"/>
          <w:szCs w:val="24"/>
        </w:rPr>
        <w:t xml:space="preserve"> A</w:t>
      </w:r>
      <w:r w:rsidR="00DD5881">
        <w:rPr>
          <w:rFonts w:ascii="Times New Roman" w:hAnsi="Times New Roman"/>
          <w:sz w:val="24"/>
          <w:szCs w:val="24"/>
        </w:rPr>
        <w:t>lém disso, será retratada a maneira como se estrutura o ensino superior brasileiro na atualidade</w:t>
      </w:r>
      <w:r w:rsidR="00732A3E">
        <w:rPr>
          <w:rFonts w:ascii="Times New Roman" w:hAnsi="Times New Roman"/>
          <w:sz w:val="24"/>
          <w:szCs w:val="24"/>
        </w:rPr>
        <w:t>.</w:t>
      </w:r>
      <w:r w:rsidR="00DD5881" w:rsidRPr="00DD5881">
        <w:rPr>
          <w:rFonts w:ascii="Times New Roman" w:hAnsi="Times New Roman"/>
          <w:sz w:val="24"/>
          <w:szCs w:val="24"/>
        </w:rPr>
        <w:t xml:space="preserve"> Como suporte na elaboração deste capítulo, lançou-se mão da leitura de autores como Cunha (2000</w:t>
      </w:r>
      <w:r w:rsidR="0032063B">
        <w:rPr>
          <w:rFonts w:ascii="Times New Roman" w:hAnsi="Times New Roman"/>
          <w:sz w:val="24"/>
          <w:szCs w:val="24"/>
        </w:rPr>
        <w:t>), Mata (2005), Durham (2002) e</w:t>
      </w:r>
      <w:r w:rsidR="00DD5881" w:rsidRPr="00DD5881">
        <w:rPr>
          <w:rFonts w:ascii="Times New Roman" w:hAnsi="Times New Roman"/>
          <w:sz w:val="24"/>
          <w:szCs w:val="24"/>
          <w:lang w:eastAsia="pt-BR"/>
        </w:rPr>
        <w:t>Puhl e Dresch (2016).</w:t>
      </w:r>
    </w:p>
    <w:p w:rsidR="00A82086" w:rsidRPr="00996D08" w:rsidRDefault="00A82086" w:rsidP="00996D08">
      <w:pPr>
        <w:spacing w:after="0" w:line="360" w:lineRule="auto"/>
        <w:ind w:left="142" w:right="130" w:firstLine="709"/>
        <w:rPr>
          <w:rFonts w:ascii="Times New Roman" w:hAnsi="Times New Roman"/>
          <w:b/>
          <w:sz w:val="24"/>
          <w:szCs w:val="24"/>
        </w:rPr>
      </w:pPr>
    </w:p>
    <w:p w:rsidR="00A82086" w:rsidRDefault="00A82086" w:rsidP="00A16D34">
      <w:pPr>
        <w:spacing w:after="0" w:line="240" w:lineRule="auto"/>
        <w:ind w:left="658" w:hanging="357"/>
        <w:jc w:val="left"/>
        <w:rPr>
          <w:rFonts w:ascii="Times New Roman" w:hAnsi="Times New Roman"/>
          <w:b/>
          <w:sz w:val="24"/>
          <w:szCs w:val="24"/>
        </w:rPr>
      </w:pPr>
      <w:r w:rsidRPr="00996D08">
        <w:rPr>
          <w:rFonts w:ascii="Times New Roman" w:hAnsi="Times New Roman"/>
          <w:b/>
          <w:sz w:val="24"/>
          <w:szCs w:val="24"/>
        </w:rPr>
        <w:t>2.1 Breve Histórico da Educação Superior no Brasil</w:t>
      </w:r>
    </w:p>
    <w:p w:rsidR="003A25E9" w:rsidRPr="00996D08" w:rsidRDefault="003A25E9" w:rsidP="0096616B">
      <w:pPr>
        <w:spacing w:after="0" w:line="360" w:lineRule="auto"/>
        <w:ind w:right="130"/>
        <w:rPr>
          <w:rFonts w:ascii="Times New Roman" w:hAnsi="Times New Roman"/>
          <w:sz w:val="24"/>
          <w:szCs w:val="24"/>
        </w:rPr>
      </w:pPr>
    </w:p>
    <w:p w:rsidR="00A82086" w:rsidRPr="00996D08"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Durante trezentos anos, após a chegada dos portugueses às terras brasileiras em 1500, as únicas iniciativas na área da educação vieram dos jesuítas, sendo as mesmas especialmente voltadas para a catequese religiosa, dessa forma, os altos funcionários da Igreja e da Coroa, bem como os filhos dos grandes latifundiários tinham que ir à Europa para obter formação universitária. Coimbra destaca-se como principal destino escolhido para essa finalidade.</w:t>
      </w:r>
    </w:p>
    <w:p w:rsidR="00A82086" w:rsidRPr="00FE30B5"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Em 1808, com a vinda da Família Real Portuguesa para o Rio de Janeiro, foi que surgiram as instituições formais de ensino superior. Inicialmente oferecendo cursos de engenharia (academia militar), medicina (cátedras de cirurgia e anatomia) e belas artes, esses cursos eram gratuitos e financiados com o “Quinto da Coroa”, imposto cobrado sobre os produtos e</w:t>
      </w:r>
      <w:r w:rsidR="00AE096A">
        <w:rPr>
          <w:rFonts w:ascii="Times New Roman" w:hAnsi="Times New Roman"/>
          <w:sz w:val="24"/>
          <w:szCs w:val="24"/>
        </w:rPr>
        <w:t>x</w:t>
      </w:r>
      <w:r w:rsidRPr="00FE30B5">
        <w:rPr>
          <w:rFonts w:ascii="Times New Roman" w:hAnsi="Times New Roman"/>
          <w:sz w:val="24"/>
          <w:szCs w:val="24"/>
        </w:rPr>
        <w:t>portados do Reino e das colônias.</w:t>
      </w:r>
    </w:p>
    <w:p w:rsidR="00A82086" w:rsidRPr="00FE30B5"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 xml:space="preserve">Em dezembro de 1810, é assinada pelo Príncipe Regente Dom João VI a carta de Lei criando a Academia Real Militar da Corte que, anos mais tarde, se tornaria a Escola Politécnica e, em 12 de outubro 1820, é estabelecido um Decreto com a finalidade de organizar a Real Academia de Desenho, Pintura, Escultura e Arquitetura Civil, depois convertida em Academia das Artes. </w:t>
      </w:r>
    </w:p>
    <w:p w:rsidR="00A82086" w:rsidRPr="00FE30B5"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No Brasil Império, a e</w:t>
      </w:r>
      <w:r w:rsidR="00AE096A">
        <w:rPr>
          <w:rFonts w:ascii="Times New Roman" w:hAnsi="Times New Roman"/>
          <w:sz w:val="24"/>
          <w:szCs w:val="24"/>
        </w:rPr>
        <w:t>x</w:t>
      </w:r>
      <w:r w:rsidRPr="00FE30B5">
        <w:rPr>
          <w:rFonts w:ascii="Times New Roman" w:hAnsi="Times New Roman"/>
          <w:sz w:val="24"/>
          <w:szCs w:val="24"/>
        </w:rPr>
        <w:t>pansão do ensino superior ocorre de maneira muito lenta, através do surgimento de cursos isolados em várias áreas, uma vez que o modelo econômico agroe</w:t>
      </w:r>
      <w:r w:rsidR="00AE096A">
        <w:rPr>
          <w:rFonts w:ascii="Times New Roman" w:hAnsi="Times New Roman"/>
          <w:sz w:val="24"/>
          <w:szCs w:val="24"/>
        </w:rPr>
        <w:t>x</w:t>
      </w:r>
      <w:r w:rsidRPr="00FE30B5">
        <w:rPr>
          <w:rFonts w:ascii="Times New Roman" w:hAnsi="Times New Roman"/>
          <w:sz w:val="24"/>
          <w:szCs w:val="24"/>
        </w:rPr>
        <w:t xml:space="preserve">portador não necessitava de profissionais com formação superior. Os cursos surgidos até então estavam voltados ao ensino profissionalizante e eram </w:t>
      </w:r>
      <w:r w:rsidRPr="00FE30B5">
        <w:rPr>
          <w:rFonts w:ascii="Times New Roman" w:hAnsi="Times New Roman"/>
          <w:sz w:val="24"/>
          <w:szCs w:val="24"/>
        </w:rPr>
        <w:lastRenderedPageBreak/>
        <w:t xml:space="preserve">ministrados em institutos isolados, além de possuírem caráter elitista, uma vez que atendia aos filhos da aristocracia colonial que, devido ao bloqueio de Napoleão, não podiam mais estudar na Europa. </w:t>
      </w:r>
    </w:p>
    <w:p w:rsidR="00A82086" w:rsidRPr="00FE30B5"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Com a proclamação da República, há um crescimento de escolas superiores no país, mas sempre no modelo de unidades isoladas e voltadas para a formação profissional, no entanto, discussões sobre a Educação, especificamente sobre a criação de universidades, surgem com mais força. Os deputados constituintes queriam criar esse modelo de instituição em Minas Gerais, Pernambuco, Bahia, São Paulo e Rio de Janeiro, mas devido a maior parte da receita ser destinada ao pagamento de dívidas, essas iniciativas esbarraram em problemas de ordem financeira.</w:t>
      </w:r>
    </w:p>
    <w:p w:rsidR="00A82086" w:rsidRPr="00996D08" w:rsidRDefault="00B13490"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Nesse período s</w:t>
      </w:r>
      <w:r w:rsidR="00A82086" w:rsidRPr="00FE30B5">
        <w:rPr>
          <w:rFonts w:ascii="Times New Roman" w:hAnsi="Times New Roman"/>
          <w:sz w:val="24"/>
          <w:szCs w:val="24"/>
        </w:rPr>
        <w:t>urgiram algumas tentativas de criar a primeira universidade no Brasil que não chegaram a sair do papel, a e</w:t>
      </w:r>
      <w:r w:rsidR="00AE096A">
        <w:rPr>
          <w:rFonts w:ascii="Times New Roman" w:hAnsi="Times New Roman"/>
          <w:sz w:val="24"/>
          <w:szCs w:val="24"/>
        </w:rPr>
        <w:t>x</w:t>
      </w:r>
      <w:r w:rsidR="00A82086" w:rsidRPr="00FE30B5">
        <w:rPr>
          <w:rFonts w:ascii="Times New Roman" w:hAnsi="Times New Roman"/>
          <w:sz w:val="24"/>
          <w:szCs w:val="24"/>
        </w:rPr>
        <w:t xml:space="preserve">emplo do projeto de 1843, que visava criar a Universidade de Pedro II e o projeto de 1847 para a criação da Universidade do Visconde de Goiânia. </w:t>
      </w:r>
    </w:p>
    <w:p w:rsidR="00A82086" w:rsidRPr="00996D08"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A Constituição de 1891 foi omissa em relação ao compromisso do governo com a universidade. Somente em setembro de 1920, através do Decreto nº 14.343, surge a Universidade do Rio de Janeiro, hoje Universidade Federal do Rio de Janeiro, que reunia os cursos superiores e</w:t>
      </w:r>
      <w:r w:rsidR="00AE096A">
        <w:rPr>
          <w:rFonts w:ascii="Times New Roman" w:hAnsi="Times New Roman"/>
          <w:sz w:val="24"/>
          <w:szCs w:val="24"/>
        </w:rPr>
        <w:t>x</w:t>
      </w:r>
      <w:r w:rsidRPr="00FE30B5">
        <w:rPr>
          <w:rFonts w:ascii="Times New Roman" w:hAnsi="Times New Roman"/>
          <w:sz w:val="24"/>
          <w:szCs w:val="24"/>
        </w:rPr>
        <w:t xml:space="preserve">istentes na cidade, a saber: a Escola Politécnica, a Faculdade de Medicina e a Faculdade de Direito - que surgiu a partir da fusão da Faculdade Livre de Direito e da Faculdade de Ciências Jurídicas e Sociais. </w:t>
      </w:r>
    </w:p>
    <w:p w:rsidR="00A82086" w:rsidRPr="00FE30B5"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 xml:space="preserve">Em 1930, é criado o Ministério da Educação e Saúde e, em 11 de abril de 1931, é promulgado o Decreto nº 19.851, que cria o Estatuto das Universidades Brasileiras (reforma Francisco de Campos), segundo o qual o ensino superior no Brasil deveria obedecer, de preferência, ao sistema universitário, podendo ainda ser ministrado em institutos isolados, além de estabelecer a organização técnica e administrativa das universidades. Em 25 de janeiro de 1934, é criada a Universidade de São Paulo (USP), que apesar de ser uma universidade estadual, foi a primeira a se adequar ao referido decreto federal. </w:t>
      </w:r>
    </w:p>
    <w:p w:rsidR="00A82086" w:rsidRPr="00996D08"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A USP é responsável pela implantação de um novo modelo de instituição superior de ensino, reunindo os cursos superiores e</w:t>
      </w:r>
      <w:r w:rsidR="00AE096A">
        <w:rPr>
          <w:rFonts w:ascii="Times New Roman" w:hAnsi="Times New Roman"/>
          <w:sz w:val="24"/>
          <w:szCs w:val="24"/>
        </w:rPr>
        <w:t>x</w:t>
      </w:r>
      <w:r w:rsidRPr="00FE30B5">
        <w:rPr>
          <w:rFonts w:ascii="Times New Roman" w:hAnsi="Times New Roman"/>
          <w:sz w:val="24"/>
          <w:szCs w:val="24"/>
        </w:rPr>
        <w:t>istentes no Estado e tendo como fator de cone</w:t>
      </w:r>
      <w:r w:rsidR="00AE096A">
        <w:rPr>
          <w:rFonts w:ascii="Times New Roman" w:hAnsi="Times New Roman"/>
          <w:sz w:val="24"/>
          <w:szCs w:val="24"/>
        </w:rPr>
        <w:t>x</w:t>
      </w:r>
      <w:r w:rsidRPr="00FE30B5">
        <w:rPr>
          <w:rFonts w:ascii="Times New Roman" w:hAnsi="Times New Roman"/>
          <w:sz w:val="24"/>
          <w:szCs w:val="24"/>
        </w:rPr>
        <w:t>ão a Faculdade de Filosofia, Ciência e Letras, modificando dessa maneira a independência física e acadêmica até então e</w:t>
      </w:r>
      <w:r w:rsidR="00AE096A">
        <w:rPr>
          <w:rFonts w:ascii="Times New Roman" w:hAnsi="Times New Roman"/>
          <w:sz w:val="24"/>
          <w:szCs w:val="24"/>
        </w:rPr>
        <w:t>x</w:t>
      </w:r>
      <w:r w:rsidRPr="00FE30B5">
        <w:rPr>
          <w:rFonts w:ascii="Times New Roman" w:hAnsi="Times New Roman"/>
          <w:sz w:val="24"/>
          <w:szCs w:val="24"/>
        </w:rPr>
        <w:t xml:space="preserve">istente nas faculdades. Outro aspecto </w:t>
      </w:r>
      <w:r w:rsidRPr="00FE30B5">
        <w:rPr>
          <w:rFonts w:ascii="Times New Roman" w:hAnsi="Times New Roman"/>
          <w:sz w:val="24"/>
          <w:szCs w:val="24"/>
        </w:rPr>
        <w:lastRenderedPageBreak/>
        <w:t>inovador foi o fato da proposta da USP se basear em três vertentes, características da universidade moderna: ensino, pesquisa e e</w:t>
      </w:r>
      <w:r w:rsidR="00AE096A">
        <w:rPr>
          <w:rFonts w:ascii="Times New Roman" w:hAnsi="Times New Roman"/>
          <w:sz w:val="24"/>
          <w:szCs w:val="24"/>
        </w:rPr>
        <w:t>x</w:t>
      </w:r>
      <w:r w:rsidRPr="00FE30B5">
        <w:rPr>
          <w:rFonts w:ascii="Times New Roman" w:hAnsi="Times New Roman"/>
          <w:sz w:val="24"/>
          <w:szCs w:val="24"/>
        </w:rPr>
        <w:t xml:space="preserve">tensão. </w:t>
      </w:r>
    </w:p>
    <w:p w:rsidR="00A82086" w:rsidRPr="00FE30B5"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Em 1935 foi criada por Anísio Tei</w:t>
      </w:r>
      <w:r w:rsidR="00AE096A">
        <w:rPr>
          <w:rFonts w:ascii="Times New Roman" w:hAnsi="Times New Roman"/>
          <w:sz w:val="24"/>
          <w:szCs w:val="24"/>
        </w:rPr>
        <w:t>x</w:t>
      </w:r>
      <w:r w:rsidRPr="00FE30B5">
        <w:rPr>
          <w:rFonts w:ascii="Times New Roman" w:hAnsi="Times New Roman"/>
          <w:sz w:val="24"/>
          <w:szCs w:val="24"/>
        </w:rPr>
        <w:t>eira a Universidade do Distrito Federal, a qual teve vida curta, sendo dissolvida durante o Estado Novo, em 1939, e incorporada pela Universidade do Brasil, antiga Universidade do Rio de Janeiro.</w:t>
      </w:r>
    </w:p>
    <w:p w:rsidR="00A82086" w:rsidRPr="00FE30B5"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 xml:space="preserve">Segundo Cunha (2000), em 1940 surgem as Faculdades Católicas no Rio </w:t>
      </w:r>
      <w:r w:rsidR="00231F42" w:rsidRPr="00FE30B5">
        <w:rPr>
          <w:rFonts w:ascii="Times New Roman" w:hAnsi="Times New Roman"/>
          <w:sz w:val="24"/>
          <w:szCs w:val="24"/>
        </w:rPr>
        <w:t>de Janeiro, as primeiras universidades privadas do país,</w:t>
      </w:r>
      <w:r w:rsidRPr="00FE30B5">
        <w:rPr>
          <w:rFonts w:ascii="Times New Roman" w:hAnsi="Times New Roman"/>
          <w:sz w:val="24"/>
          <w:szCs w:val="24"/>
        </w:rPr>
        <w:t xml:space="preserve"> no entanto, as mesmas só foram reconhecidas pelo Estado em 1946, uma vez que o Decreto </w:t>
      </w:r>
      <w:r w:rsidR="00231F42" w:rsidRPr="00FE30B5">
        <w:rPr>
          <w:rFonts w:ascii="Times New Roman" w:hAnsi="Times New Roman"/>
          <w:sz w:val="24"/>
          <w:szCs w:val="24"/>
        </w:rPr>
        <w:t xml:space="preserve">nº </w:t>
      </w:r>
      <w:r w:rsidRPr="00FE30B5">
        <w:rPr>
          <w:rFonts w:ascii="Times New Roman" w:hAnsi="Times New Roman"/>
          <w:sz w:val="24"/>
          <w:szCs w:val="24"/>
        </w:rPr>
        <w:t>5.616, ao e</w:t>
      </w:r>
      <w:r w:rsidR="00AE096A">
        <w:rPr>
          <w:rFonts w:ascii="Times New Roman" w:hAnsi="Times New Roman"/>
          <w:sz w:val="24"/>
          <w:szCs w:val="24"/>
        </w:rPr>
        <w:t>x</w:t>
      </w:r>
      <w:r w:rsidRPr="00FE30B5">
        <w:rPr>
          <w:rFonts w:ascii="Times New Roman" w:hAnsi="Times New Roman"/>
          <w:sz w:val="24"/>
          <w:szCs w:val="24"/>
        </w:rPr>
        <w:t>igir para a sua criação uma lei estadual e a nomeação do reitor pelo Estado, praticamente vetava a criação de universidades privadas.</w:t>
      </w:r>
    </w:p>
    <w:p w:rsidR="00A82086" w:rsidRPr="00FE30B5"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A Constituição de 1946 reflete o processo de redemocratização do país, vivenciado graças à retomada do Estado de direito. Apesar de em seu te</w:t>
      </w:r>
      <w:r w:rsidR="00AE096A">
        <w:rPr>
          <w:rFonts w:ascii="Times New Roman" w:hAnsi="Times New Roman"/>
          <w:sz w:val="24"/>
          <w:szCs w:val="24"/>
        </w:rPr>
        <w:t>x</w:t>
      </w:r>
      <w:r w:rsidRPr="00FE30B5">
        <w:rPr>
          <w:rFonts w:ascii="Times New Roman" w:hAnsi="Times New Roman"/>
          <w:sz w:val="24"/>
          <w:szCs w:val="24"/>
        </w:rPr>
        <w:t xml:space="preserve">to ser encontrada a garantia dos direitos individuais de </w:t>
      </w:r>
      <w:r w:rsidR="00231F42" w:rsidRPr="00FE30B5">
        <w:rPr>
          <w:rFonts w:ascii="Times New Roman" w:hAnsi="Times New Roman"/>
          <w:sz w:val="24"/>
          <w:szCs w:val="24"/>
        </w:rPr>
        <w:t xml:space="preserve">liberdade de </w:t>
      </w:r>
      <w:r w:rsidRPr="00FE30B5">
        <w:rPr>
          <w:rFonts w:ascii="Times New Roman" w:hAnsi="Times New Roman"/>
          <w:sz w:val="24"/>
          <w:szCs w:val="24"/>
        </w:rPr>
        <w:t>e</w:t>
      </w:r>
      <w:r w:rsidR="00AE096A">
        <w:rPr>
          <w:rFonts w:ascii="Times New Roman" w:hAnsi="Times New Roman"/>
          <w:sz w:val="24"/>
          <w:szCs w:val="24"/>
        </w:rPr>
        <w:t>x</w:t>
      </w:r>
      <w:r w:rsidRPr="00FE30B5">
        <w:rPr>
          <w:rFonts w:ascii="Times New Roman" w:hAnsi="Times New Roman"/>
          <w:sz w:val="24"/>
          <w:szCs w:val="24"/>
        </w:rPr>
        <w:t>pressão, reunião e pensamento, a educação não sofreu grandes avanços, conforme destaca Cunha</w:t>
      </w:r>
      <w:r w:rsidR="00231F42" w:rsidRPr="00FE30B5">
        <w:rPr>
          <w:rFonts w:ascii="Times New Roman" w:hAnsi="Times New Roman"/>
          <w:sz w:val="24"/>
          <w:szCs w:val="24"/>
        </w:rPr>
        <w:t xml:space="preserve"> (</w:t>
      </w:r>
      <w:r w:rsidRPr="00FE30B5">
        <w:rPr>
          <w:rFonts w:ascii="Times New Roman" w:hAnsi="Times New Roman"/>
          <w:sz w:val="24"/>
          <w:szCs w:val="24"/>
        </w:rPr>
        <w:t>2000</w:t>
      </w:r>
      <w:r w:rsidR="00231F42" w:rsidRPr="00FE30B5">
        <w:rPr>
          <w:rFonts w:ascii="Times New Roman" w:hAnsi="Times New Roman"/>
          <w:sz w:val="24"/>
          <w:szCs w:val="24"/>
        </w:rPr>
        <w:t>)</w:t>
      </w:r>
      <w:r w:rsidR="00D052BC">
        <w:rPr>
          <w:rFonts w:ascii="Times New Roman" w:hAnsi="Times New Roman"/>
          <w:sz w:val="24"/>
          <w:szCs w:val="24"/>
        </w:rPr>
        <w:t>:</w:t>
      </w:r>
    </w:p>
    <w:p w:rsidR="00A82086" w:rsidRPr="00996D08" w:rsidRDefault="00A82086" w:rsidP="00996D08">
      <w:pPr>
        <w:pStyle w:val="NormalWeb"/>
        <w:spacing w:after="0" w:line="360" w:lineRule="auto"/>
        <w:ind w:left="142" w:right="130" w:firstLine="709"/>
        <w:rPr>
          <w:highlight w:val="yellow"/>
        </w:rPr>
      </w:pPr>
    </w:p>
    <w:p w:rsidR="00A82086" w:rsidRPr="00231F42" w:rsidRDefault="00A82086" w:rsidP="00231F42">
      <w:pPr>
        <w:pStyle w:val="NormalWeb"/>
        <w:spacing w:after="0" w:line="240" w:lineRule="auto"/>
        <w:ind w:left="2268" w:right="130"/>
        <w:rPr>
          <w:sz w:val="20"/>
          <w:szCs w:val="20"/>
        </w:rPr>
      </w:pPr>
      <w:r w:rsidRPr="00231F42">
        <w:rPr>
          <w:sz w:val="20"/>
          <w:szCs w:val="20"/>
        </w:rPr>
        <w:t>a organização educacional permanece a mesma, onde a estrutura do ensino médio encontrava-se dividida entre o ensino propedêutico (para as elites) e o ensino profissional (para a classe trabalhadora), de maneira discriminatória já definia quem seria conduzido ao ensino superior (CUNHA, 2000, p.107).</w:t>
      </w:r>
    </w:p>
    <w:p w:rsidR="00A82086" w:rsidRPr="00996D08" w:rsidRDefault="00A82086" w:rsidP="00996D08">
      <w:pPr>
        <w:pStyle w:val="NormalWeb"/>
        <w:spacing w:after="0" w:line="360" w:lineRule="auto"/>
        <w:ind w:left="2268" w:right="130"/>
        <w:rPr>
          <w:u w:val="single"/>
        </w:rPr>
      </w:pPr>
    </w:p>
    <w:p w:rsidR="00A82086" w:rsidRPr="00FE30B5"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A crescente procura por profissionais qualificados, ocasionada pela concentração da população na zona urbana e pela e</w:t>
      </w:r>
      <w:r w:rsidR="00AE096A">
        <w:rPr>
          <w:rFonts w:ascii="Times New Roman" w:hAnsi="Times New Roman"/>
          <w:sz w:val="24"/>
          <w:szCs w:val="24"/>
        </w:rPr>
        <w:t>x</w:t>
      </w:r>
      <w:r w:rsidRPr="00FE30B5">
        <w:rPr>
          <w:rFonts w:ascii="Times New Roman" w:hAnsi="Times New Roman"/>
          <w:sz w:val="24"/>
          <w:szCs w:val="24"/>
        </w:rPr>
        <w:t>igência de melhor formação para a mão de obra industrial, levou à e</w:t>
      </w:r>
      <w:r w:rsidR="00AE096A">
        <w:rPr>
          <w:rFonts w:ascii="Times New Roman" w:hAnsi="Times New Roman"/>
          <w:sz w:val="24"/>
          <w:szCs w:val="24"/>
        </w:rPr>
        <w:t>x</w:t>
      </w:r>
      <w:r w:rsidRPr="00FE30B5">
        <w:rPr>
          <w:rFonts w:ascii="Times New Roman" w:hAnsi="Times New Roman"/>
          <w:sz w:val="24"/>
          <w:szCs w:val="24"/>
        </w:rPr>
        <w:t xml:space="preserve">pansão do ensino médio e, consequentemente, ao aumento da demanda pelo ensino superior, à qual o governo federal teve que responder. </w:t>
      </w:r>
    </w:p>
    <w:p w:rsidR="00A82086" w:rsidRPr="00FE30B5" w:rsidRDefault="00A1429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Segundo Cunha (2000</w:t>
      </w:r>
      <w:r w:rsidR="00A82086" w:rsidRPr="00FE30B5">
        <w:rPr>
          <w:rFonts w:ascii="Times New Roman" w:hAnsi="Times New Roman"/>
          <w:sz w:val="24"/>
          <w:szCs w:val="24"/>
        </w:rPr>
        <w:t>), essa resposta por parte do governo federal foi responsável pela ampliação do ensino superior gratuito e pela criação das universidades federais que hoje e</w:t>
      </w:r>
      <w:r w:rsidR="00AE096A">
        <w:rPr>
          <w:rFonts w:ascii="Times New Roman" w:hAnsi="Times New Roman"/>
          <w:sz w:val="24"/>
          <w:szCs w:val="24"/>
        </w:rPr>
        <w:t>x</w:t>
      </w:r>
      <w:r w:rsidR="00A82086" w:rsidRPr="00FE30B5">
        <w:rPr>
          <w:rFonts w:ascii="Times New Roman" w:hAnsi="Times New Roman"/>
          <w:sz w:val="24"/>
          <w:szCs w:val="24"/>
        </w:rPr>
        <w:t>istem no país, e ocorreu de três maneiras: a criação de faculdades onde não havia ou onde só e</w:t>
      </w:r>
      <w:r w:rsidR="00AE096A">
        <w:rPr>
          <w:rFonts w:ascii="Times New Roman" w:hAnsi="Times New Roman"/>
          <w:sz w:val="24"/>
          <w:szCs w:val="24"/>
        </w:rPr>
        <w:t>x</w:t>
      </w:r>
      <w:r w:rsidR="00A82086" w:rsidRPr="00FE30B5">
        <w:rPr>
          <w:rFonts w:ascii="Times New Roman" w:hAnsi="Times New Roman"/>
          <w:sz w:val="24"/>
          <w:szCs w:val="24"/>
        </w:rPr>
        <w:t xml:space="preserve">istiam instituições privadas; a efetiva gratuidade dos cursos das instituições federais de ensino superior, mesmo a legislação prevendo a cobrança </w:t>
      </w:r>
      <w:r w:rsidR="00AE096A">
        <w:rPr>
          <w:rFonts w:ascii="Times New Roman" w:hAnsi="Times New Roman"/>
          <w:sz w:val="24"/>
          <w:szCs w:val="24"/>
        </w:rPr>
        <w:t>de taxa</w:t>
      </w:r>
      <w:r w:rsidR="00A82086" w:rsidRPr="00FE30B5">
        <w:rPr>
          <w:rFonts w:ascii="Times New Roman" w:hAnsi="Times New Roman"/>
          <w:sz w:val="24"/>
          <w:szCs w:val="24"/>
        </w:rPr>
        <w:t xml:space="preserve"> e a  federalização de faculdades estaduais e privadas, reunindo-as, posteriormente, em universidades custeadas e controladas pelo MEC.  </w:t>
      </w:r>
    </w:p>
    <w:p w:rsidR="00A82086" w:rsidRPr="00996D08"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 xml:space="preserve">Em 1947, é criado o Instituto Tecnológico da Aeronáutica (ITA) considerado um marco para a modernização do ensino superior no Brasil, por possuir estrutura </w:t>
      </w:r>
      <w:r w:rsidRPr="00FE30B5">
        <w:rPr>
          <w:rFonts w:ascii="Times New Roman" w:hAnsi="Times New Roman"/>
          <w:sz w:val="24"/>
          <w:szCs w:val="24"/>
        </w:rPr>
        <w:lastRenderedPageBreak/>
        <w:t>acadêmica inovadora, onde o curso era gratuito e os professores trabalhavam em regime de dedicação integral ao ensino e à pesquisa, sistema até então adotado somente pela Universidade de São Paulo. Igualmente ao modelo norte-americano, o ITA possuía estrutura departamental e os cursos eram organizados por semestres.</w:t>
      </w:r>
    </w:p>
    <w:p w:rsidR="00A82086" w:rsidRPr="00996D08"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A primeira Lei de Diretrizes e Bases da Educação Nacional, a Lei nº 4.024/61, teve uma lenta tramitação no Congresso Nacional</w:t>
      </w:r>
      <w:r w:rsidR="00A14296" w:rsidRPr="00FE30B5">
        <w:rPr>
          <w:rFonts w:ascii="Times New Roman" w:hAnsi="Times New Roman"/>
          <w:sz w:val="24"/>
          <w:szCs w:val="24"/>
        </w:rPr>
        <w:t>, de 1948 até 1961</w:t>
      </w:r>
      <w:r w:rsidRPr="00FE30B5">
        <w:rPr>
          <w:rFonts w:ascii="Times New Roman" w:hAnsi="Times New Roman"/>
          <w:sz w:val="24"/>
          <w:szCs w:val="24"/>
        </w:rPr>
        <w:t>, sendo finalmente aprovada graças a um acordo de lideranças. Elaborada sob inspiração da Constituição Democráti</w:t>
      </w:r>
      <w:r w:rsidR="00A14296" w:rsidRPr="00FE30B5">
        <w:rPr>
          <w:rFonts w:ascii="Times New Roman" w:hAnsi="Times New Roman"/>
          <w:sz w:val="24"/>
          <w:szCs w:val="24"/>
        </w:rPr>
        <w:t>ca de 1946, foi um grande passo</w:t>
      </w:r>
      <w:r w:rsidRPr="00FE30B5">
        <w:rPr>
          <w:rFonts w:ascii="Times New Roman" w:hAnsi="Times New Roman"/>
          <w:sz w:val="24"/>
          <w:szCs w:val="24"/>
        </w:rPr>
        <w:t xml:space="preserve"> em termos de descentralização administrativa e pedagógica, para o sistema educacional brasileiro, antes totalmente centralizado. </w:t>
      </w:r>
    </w:p>
    <w:p w:rsidR="00A82086" w:rsidRPr="00FE30B5"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 xml:space="preserve">No dia 21 de abril de 1962, durante as comemorações do segundo aniversário da criação de Brasília, é inaugurado o campus da Universidade de Brasília (UnB). A UnB foi criada com a finalidade de atender a necessidade de formar especialistas bem qualificados para atuarem na burocracia governamental, além de servir como modelo moderno para o ensino superior, abrangendo várias áreas do conhecimento que pudessem influenciar nos rumos das universidades do país. </w:t>
      </w:r>
    </w:p>
    <w:p w:rsidR="00A82086" w:rsidRPr="00996D08"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 xml:space="preserve">Durante a ditadura militar (1964-1985), as universidades passaram a ser consideradas um problema constante, o que fez com que os militares partissem para a ação direta de intervenção. Com essa finalidade, foi promulgado, em 29 de dezembro de 1967, o Decreto nº 62.024, que instituía uma comissão especial para sanar esses problemas oriundos das universidades. Ao final dos seus trabalhos, a referida comissão elaborou o Relatório Meira Matos, assim denominado porque o presidente da Comissão era o Coronel Carlos de Meira Matos, membro do corpo permanente da Escola Superior de Guerras. </w:t>
      </w:r>
    </w:p>
    <w:p w:rsidR="00A82086" w:rsidRPr="00996D08" w:rsidRDefault="00A82086" w:rsidP="00FE30B5">
      <w:pPr>
        <w:spacing w:before="160" w:after="0" w:line="360" w:lineRule="auto"/>
        <w:ind w:left="301" w:right="335" w:firstLine="709"/>
        <w:rPr>
          <w:rFonts w:ascii="Times New Roman" w:hAnsi="Times New Roman"/>
          <w:sz w:val="24"/>
          <w:szCs w:val="24"/>
        </w:rPr>
      </w:pPr>
      <w:r w:rsidRPr="00FE30B5">
        <w:rPr>
          <w:rFonts w:ascii="Times New Roman" w:hAnsi="Times New Roman"/>
          <w:sz w:val="24"/>
          <w:szCs w:val="24"/>
        </w:rPr>
        <w:t xml:space="preserve">O Relatório Meira Matos possuía as seguintes características: </w:t>
      </w:r>
    </w:p>
    <w:p w:rsidR="00A82086" w:rsidRPr="00996D08" w:rsidRDefault="00A82086" w:rsidP="00996D08">
      <w:pPr>
        <w:autoSpaceDE w:val="0"/>
        <w:spacing w:after="0" w:line="360" w:lineRule="auto"/>
        <w:ind w:left="142" w:right="130" w:firstLine="709"/>
        <w:rPr>
          <w:rFonts w:ascii="Times New Roman" w:eastAsia="Times New Roman" w:hAnsi="Times New Roman"/>
          <w:sz w:val="24"/>
          <w:szCs w:val="24"/>
          <w:lang w:eastAsia="pt-BR"/>
        </w:rPr>
      </w:pPr>
    </w:p>
    <w:p w:rsidR="00A82086" w:rsidRPr="00A14296" w:rsidRDefault="00A82086" w:rsidP="00A14296">
      <w:pPr>
        <w:autoSpaceDE w:val="0"/>
        <w:spacing w:after="0" w:line="240" w:lineRule="auto"/>
        <w:ind w:left="2268" w:right="130"/>
        <w:rPr>
          <w:rFonts w:ascii="Times New Roman" w:eastAsia="Times New Roman" w:hAnsi="Times New Roman"/>
          <w:sz w:val="20"/>
          <w:szCs w:val="20"/>
          <w:lang w:eastAsia="pt-BR"/>
        </w:rPr>
      </w:pPr>
      <w:r w:rsidRPr="00A14296">
        <w:rPr>
          <w:rFonts w:ascii="Times New Roman" w:eastAsia="Times New Roman" w:hAnsi="Times New Roman"/>
          <w:sz w:val="20"/>
          <w:szCs w:val="20"/>
          <w:lang w:eastAsia="pt-BR"/>
        </w:rPr>
        <w:t>[...] o Presidente da República escolheria os reitores e os diretores das universidades e faculdades federais, que deveriam se responsabilizar pela disciplina nesses estabelecimentos; pretendia-se retirar do movimento esquerdista a participação estudantil; sugere e possibilita a contratação de professores pela legislação trabalhista; e a adoção de créditos, que se não teve como objetivo a desmobilização estudantil, teve esta como considerável conseqüência, afinal com os estudantes dispersos é mais difícil de se organizarem os movimentos (MATA, 2005, p.03).</w:t>
      </w:r>
    </w:p>
    <w:p w:rsidR="00A82086" w:rsidRPr="00996D08" w:rsidRDefault="00A82086" w:rsidP="00996D08">
      <w:pPr>
        <w:autoSpaceDE w:val="0"/>
        <w:spacing w:after="0" w:line="360" w:lineRule="auto"/>
        <w:ind w:left="142" w:right="130" w:firstLine="709"/>
        <w:rPr>
          <w:rFonts w:ascii="Times New Roman" w:hAnsi="Times New Roman"/>
          <w:sz w:val="24"/>
          <w:szCs w:val="24"/>
        </w:rPr>
      </w:pPr>
    </w:p>
    <w:p w:rsidR="00A82086" w:rsidRPr="00996D08" w:rsidRDefault="00A82086" w:rsidP="00FE30B5">
      <w:pPr>
        <w:spacing w:before="160" w:after="0" w:line="360" w:lineRule="auto"/>
        <w:ind w:left="301" w:right="335" w:firstLine="709"/>
        <w:rPr>
          <w:rFonts w:ascii="Times New Roman" w:hAnsi="Times New Roman"/>
          <w:sz w:val="24"/>
          <w:szCs w:val="24"/>
        </w:rPr>
      </w:pPr>
      <w:r w:rsidRPr="00996D08">
        <w:rPr>
          <w:rFonts w:ascii="Times New Roman" w:eastAsia="Times New Roman" w:hAnsi="Times New Roman"/>
          <w:sz w:val="24"/>
          <w:szCs w:val="24"/>
          <w:lang w:eastAsia="pt-BR"/>
        </w:rPr>
        <w:lastRenderedPageBreak/>
        <w:t xml:space="preserve">Outra característica marcante do ensino superior nesse período foi a </w:t>
      </w:r>
      <w:r w:rsidR="00006F7E">
        <w:rPr>
          <w:rFonts w:ascii="Times New Roman" w:eastAsia="Times New Roman" w:hAnsi="Times New Roman"/>
          <w:sz w:val="24"/>
          <w:szCs w:val="24"/>
          <w:lang w:eastAsia="pt-BR"/>
        </w:rPr>
        <w:t xml:space="preserve">forte </w:t>
      </w:r>
      <w:r w:rsidRPr="00996D08">
        <w:rPr>
          <w:rFonts w:ascii="Times New Roman" w:eastAsia="Times New Roman" w:hAnsi="Times New Roman"/>
          <w:sz w:val="24"/>
          <w:szCs w:val="24"/>
          <w:lang w:eastAsia="pt-BR"/>
        </w:rPr>
        <w:t>influência norte-americana; pois o governo da época acreditava que basear o ensino superior brasileiro nesse modelo de universidade era uma maneira eficaz de modernização.</w:t>
      </w:r>
    </w:p>
    <w:p w:rsidR="00A82086" w:rsidRPr="00996D08" w:rsidRDefault="00A82086" w:rsidP="00FE30B5">
      <w:pPr>
        <w:spacing w:before="160" w:after="0" w:line="360" w:lineRule="auto"/>
        <w:ind w:left="301" w:right="335" w:firstLine="709"/>
        <w:rPr>
          <w:rFonts w:ascii="Times New Roman" w:hAnsi="Times New Roman"/>
          <w:sz w:val="24"/>
          <w:szCs w:val="24"/>
        </w:rPr>
      </w:pPr>
      <w:r w:rsidRPr="00996D08">
        <w:rPr>
          <w:rFonts w:ascii="Times New Roman" w:eastAsia="Times New Roman" w:hAnsi="Times New Roman"/>
          <w:sz w:val="24"/>
          <w:szCs w:val="24"/>
          <w:lang w:eastAsia="pt-BR"/>
        </w:rPr>
        <w:t xml:space="preserve">Vários acordos para o ensino superior foram feitos entre a United States Agency for International </w:t>
      </w:r>
      <w:r w:rsidRPr="00287603">
        <w:rPr>
          <w:rFonts w:ascii="Times New Roman" w:eastAsia="Times New Roman" w:hAnsi="Times New Roman"/>
          <w:sz w:val="24"/>
          <w:szCs w:val="24"/>
          <w:lang w:eastAsia="pt-BR"/>
        </w:rPr>
        <w:t>Development (USAID) e o</w:t>
      </w:r>
      <w:r w:rsidRPr="00996D08">
        <w:rPr>
          <w:rFonts w:ascii="Times New Roman" w:eastAsia="Times New Roman" w:hAnsi="Times New Roman"/>
          <w:sz w:val="24"/>
          <w:szCs w:val="24"/>
          <w:lang w:eastAsia="pt-BR"/>
        </w:rPr>
        <w:t xml:space="preserve"> Ministério da Educação e Cultura</w:t>
      </w:r>
      <w:r w:rsidR="00006F7E">
        <w:rPr>
          <w:rFonts w:ascii="Times New Roman" w:eastAsia="Times New Roman" w:hAnsi="Times New Roman"/>
          <w:sz w:val="24"/>
          <w:szCs w:val="24"/>
          <w:lang w:eastAsia="pt-BR"/>
        </w:rPr>
        <w:t xml:space="preserve"> (MEC)</w:t>
      </w:r>
      <w:r w:rsidRPr="00996D08">
        <w:rPr>
          <w:rFonts w:ascii="Times New Roman" w:eastAsia="Times New Roman" w:hAnsi="Times New Roman"/>
          <w:sz w:val="24"/>
          <w:szCs w:val="24"/>
          <w:lang w:eastAsia="pt-BR"/>
        </w:rPr>
        <w:t xml:space="preserve">. Em junho de 1965, ocorreu o maior desses acordos, que ficou conhecido como o convênio MEC-USAID, o mesmo tinha por objetivo organizar uma equipe de assessoria, através de </w:t>
      </w:r>
      <w:r w:rsidRPr="00996D08">
        <w:rPr>
          <w:rFonts w:ascii="Times New Roman" w:hAnsi="Times New Roman"/>
          <w:sz w:val="24"/>
          <w:szCs w:val="24"/>
        </w:rPr>
        <w:t>apoio técnico e financeiro,</w:t>
      </w:r>
      <w:r w:rsidRPr="00996D08">
        <w:rPr>
          <w:rFonts w:ascii="Times New Roman" w:eastAsia="Times New Roman" w:hAnsi="Times New Roman"/>
          <w:sz w:val="24"/>
          <w:szCs w:val="24"/>
          <w:lang w:eastAsia="pt-BR"/>
        </w:rPr>
        <w:t xml:space="preserve"> ao planejamento e implementação de reformas para o ensino superior brasileiro.</w:t>
      </w:r>
    </w:p>
    <w:p w:rsidR="00A82086" w:rsidRPr="00FE30B5" w:rsidRDefault="00A82086" w:rsidP="00FE30B5">
      <w:pPr>
        <w:spacing w:before="160" w:after="0" w:line="36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Segundo M</w:t>
      </w:r>
      <w:r w:rsidR="00006F7E">
        <w:rPr>
          <w:rFonts w:ascii="Times New Roman" w:eastAsia="Times New Roman" w:hAnsi="Times New Roman"/>
          <w:sz w:val="24"/>
          <w:szCs w:val="24"/>
          <w:lang w:eastAsia="pt-BR"/>
        </w:rPr>
        <w:t>ata</w:t>
      </w:r>
      <w:r w:rsidRPr="00996D08">
        <w:rPr>
          <w:rFonts w:ascii="Times New Roman" w:eastAsia="Times New Roman" w:hAnsi="Times New Roman"/>
          <w:sz w:val="24"/>
          <w:szCs w:val="24"/>
          <w:lang w:eastAsia="pt-BR"/>
        </w:rPr>
        <w:t xml:space="preserve"> (2005), a USAID considerava o ensino superior importante elemento para formação de recursos humanos, que levariam ao aumento da produção industrial e da produção agrícola. Outro motivo para a necessidade de controlar este nível de ensino era o fato dele ser responsável pela formação da maioria dos dirigentes do país.</w:t>
      </w:r>
    </w:p>
    <w:p w:rsidR="00A82086" w:rsidRPr="00FE30B5" w:rsidRDefault="00006F7E" w:rsidP="00FE30B5">
      <w:pPr>
        <w:spacing w:before="160" w:after="0" w:line="360" w:lineRule="auto"/>
        <w:ind w:left="301" w:right="335" w:firstLine="709"/>
        <w:rPr>
          <w:rFonts w:ascii="Times New Roman" w:eastAsia="Times New Roman" w:hAnsi="Times New Roman"/>
          <w:sz w:val="24"/>
          <w:szCs w:val="24"/>
          <w:lang w:eastAsia="pt-BR"/>
        </w:rPr>
      </w:pPr>
      <w:r w:rsidRPr="00FE30B5">
        <w:rPr>
          <w:rFonts w:ascii="Times New Roman" w:eastAsia="Times New Roman" w:hAnsi="Times New Roman"/>
          <w:sz w:val="24"/>
          <w:szCs w:val="24"/>
          <w:lang w:eastAsia="pt-BR"/>
        </w:rPr>
        <w:t>Durante o regime militar,</w:t>
      </w:r>
      <w:r w:rsidR="00A82086" w:rsidRPr="00FE30B5">
        <w:rPr>
          <w:rFonts w:ascii="Times New Roman" w:eastAsia="Times New Roman" w:hAnsi="Times New Roman"/>
          <w:sz w:val="24"/>
          <w:szCs w:val="24"/>
          <w:lang w:eastAsia="pt-BR"/>
        </w:rPr>
        <w:t xml:space="preserve"> várias estratégias foram utilizadas para desarticular os movimentos estudantis, entre as quais </w:t>
      </w:r>
      <w:r w:rsidR="00A870C1">
        <w:rPr>
          <w:rFonts w:ascii="Times New Roman" w:eastAsia="Times New Roman" w:hAnsi="Times New Roman"/>
          <w:sz w:val="24"/>
          <w:szCs w:val="24"/>
          <w:lang w:eastAsia="pt-BR"/>
        </w:rPr>
        <w:t>podem ser citadas</w:t>
      </w:r>
      <w:r w:rsidR="00A82086" w:rsidRPr="00FE30B5">
        <w:rPr>
          <w:rFonts w:ascii="Times New Roman" w:eastAsia="Times New Roman" w:hAnsi="Times New Roman"/>
          <w:sz w:val="24"/>
          <w:szCs w:val="24"/>
          <w:lang w:eastAsia="pt-BR"/>
        </w:rPr>
        <w:t xml:space="preserve"> a transferência dos campi das faculdades públicas situadas nos pontos centrais das cidades para o subúrbio, com o intuito de apaziguar e atenuar a militância política dos estudantes e a reestruturação da representação estudantil, com a retirada da representatividade da União Nacional dos Estudantes (UNE) por meio da Lei Suplicy de Lacerda, evitando assim a organização dos estudantes nacionalmente.</w:t>
      </w:r>
    </w:p>
    <w:p w:rsidR="00A82086" w:rsidRPr="00FE30B5" w:rsidRDefault="00A82086" w:rsidP="00FE30B5">
      <w:pPr>
        <w:spacing w:before="160" w:after="0" w:line="36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Para concretizar as mudanças no modelo universitário vigente, o presidente-general Artur da Costa e Silva, em 2 de julho de 1968, bai</w:t>
      </w:r>
      <w:r w:rsidR="00AE096A">
        <w:rPr>
          <w:rFonts w:ascii="Times New Roman" w:eastAsia="Times New Roman" w:hAnsi="Times New Roman"/>
          <w:sz w:val="24"/>
          <w:szCs w:val="24"/>
          <w:lang w:eastAsia="pt-BR"/>
        </w:rPr>
        <w:t>x</w:t>
      </w:r>
      <w:r w:rsidRPr="00996D08">
        <w:rPr>
          <w:rFonts w:ascii="Times New Roman" w:eastAsia="Times New Roman" w:hAnsi="Times New Roman"/>
          <w:sz w:val="24"/>
          <w:szCs w:val="24"/>
          <w:lang w:eastAsia="pt-BR"/>
        </w:rPr>
        <w:t xml:space="preserve">a um decreto presidencial que instituía um Grupo de Trabalho com a finalidade de elaborar um projeto de reforma universitária. Apesar de não ter sido editada uma nova lei de diretrizes e bases por completo, foram estabelecidas mudanças no ensino superior através da promulgação da Lei </w:t>
      </w:r>
      <w:r w:rsidR="00AA24B7">
        <w:rPr>
          <w:rFonts w:ascii="Times New Roman" w:eastAsia="Times New Roman" w:hAnsi="Times New Roman"/>
          <w:sz w:val="24"/>
          <w:szCs w:val="24"/>
          <w:lang w:eastAsia="pt-BR"/>
        </w:rPr>
        <w:t xml:space="preserve">nº </w:t>
      </w:r>
      <w:r w:rsidRPr="00996D08">
        <w:rPr>
          <w:rFonts w:ascii="Times New Roman" w:eastAsia="Times New Roman" w:hAnsi="Times New Roman"/>
          <w:sz w:val="24"/>
          <w:szCs w:val="24"/>
          <w:lang w:eastAsia="pt-BR"/>
        </w:rPr>
        <w:t xml:space="preserve">5.540, em 28 de novembro de 1968, a </w:t>
      </w:r>
      <w:r w:rsidRPr="00FE30B5">
        <w:rPr>
          <w:rFonts w:ascii="Times New Roman" w:eastAsia="Times New Roman" w:hAnsi="Times New Roman"/>
          <w:sz w:val="24"/>
          <w:szCs w:val="24"/>
          <w:lang w:eastAsia="pt-BR"/>
        </w:rPr>
        <w:t>Lei da Reforma Universitária</w:t>
      </w:r>
      <w:r w:rsidRPr="00996D08">
        <w:rPr>
          <w:rFonts w:ascii="Times New Roman" w:eastAsia="Times New Roman" w:hAnsi="Times New Roman"/>
          <w:sz w:val="24"/>
          <w:szCs w:val="24"/>
          <w:lang w:eastAsia="pt-BR"/>
        </w:rPr>
        <w:t>.</w:t>
      </w:r>
    </w:p>
    <w:p w:rsidR="00A82086" w:rsidRPr="00996D08" w:rsidRDefault="00A82086" w:rsidP="00FE30B5">
      <w:pPr>
        <w:spacing w:before="160" w:after="0" w:line="360" w:lineRule="auto"/>
        <w:ind w:left="301" w:right="335" w:firstLine="709"/>
      </w:pPr>
      <w:r w:rsidRPr="00FE30B5">
        <w:rPr>
          <w:rFonts w:ascii="Times New Roman" w:eastAsia="Times New Roman" w:hAnsi="Times New Roman"/>
          <w:sz w:val="24"/>
          <w:szCs w:val="24"/>
          <w:lang w:eastAsia="pt-BR"/>
        </w:rPr>
        <w:t>A Lei da Reforma Universitária foi responsável apela fragmentação da estrutura das instituições de ensino superior através de mecani</w:t>
      </w:r>
      <w:r w:rsidRPr="00996D08">
        <w:t xml:space="preserve">smos como: </w:t>
      </w:r>
    </w:p>
    <w:p w:rsidR="00A82086" w:rsidRPr="00996D08" w:rsidRDefault="00A82086" w:rsidP="00996D08">
      <w:pPr>
        <w:pStyle w:val="NormalWeb"/>
        <w:spacing w:after="0" w:line="360" w:lineRule="auto"/>
        <w:ind w:left="142" w:right="130" w:firstLine="709"/>
      </w:pPr>
    </w:p>
    <w:p w:rsidR="00A82086" w:rsidRPr="00BC721B" w:rsidRDefault="00A82086" w:rsidP="00AA24B7">
      <w:pPr>
        <w:pStyle w:val="NormalWeb"/>
        <w:spacing w:after="0" w:line="240" w:lineRule="auto"/>
        <w:ind w:left="2268" w:right="130"/>
        <w:rPr>
          <w:sz w:val="20"/>
          <w:szCs w:val="20"/>
        </w:rPr>
      </w:pPr>
      <w:r w:rsidRPr="00BC721B">
        <w:rPr>
          <w:sz w:val="20"/>
          <w:szCs w:val="20"/>
        </w:rPr>
        <w:lastRenderedPageBreak/>
        <w:t>[...] a) a agregação dos departamentos em alguns poucos centros; b) a reunião dos departamentos em número maior de institutos, faculdades ou escolas; c) a ligação dos departamentos diretamente à administração superior, sem instâncias intermediárias; e d) a superposição dos centros às faculdades, aos institutos e às escolas</w:t>
      </w:r>
      <w:r w:rsidR="00BC721B">
        <w:rPr>
          <w:sz w:val="20"/>
          <w:szCs w:val="20"/>
        </w:rPr>
        <w:t>.</w:t>
      </w:r>
      <w:r w:rsidRPr="00BC721B">
        <w:rPr>
          <w:sz w:val="20"/>
          <w:szCs w:val="20"/>
        </w:rPr>
        <w:t xml:space="preserve"> (CUNHA, 2000, p. 182).</w:t>
      </w:r>
    </w:p>
    <w:p w:rsidR="00A82086" w:rsidRPr="00996D08" w:rsidRDefault="00A82086" w:rsidP="00996D08">
      <w:pPr>
        <w:pStyle w:val="NormalWeb"/>
        <w:spacing w:after="0" w:line="360" w:lineRule="auto"/>
        <w:ind w:left="142" w:right="130" w:firstLine="709"/>
      </w:pPr>
    </w:p>
    <w:p w:rsidR="00A82086" w:rsidRPr="00FE30B5" w:rsidRDefault="00A82086" w:rsidP="00FE30B5">
      <w:pPr>
        <w:spacing w:before="160" w:after="0" w:line="360" w:lineRule="auto"/>
        <w:ind w:left="301" w:right="335" w:firstLine="709"/>
        <w:rPr>
          <w:rFonts w:ascii="Times New Roman" w:eastAsia="Times New Roman" w:hAnsi="Times New Roman"/>
          <w:sz w:val="24"/>
          <w:szCs w:val="24"/>
          <w:lang w:eastAsia="pt-BR"/>
        </w:rPr>
      </w:pPr>
      <w:r w:rsidRPr="00FE30B5">
        <w:rPr>
          <w:rFonts w:ascii="Times New Roman" w:eastAsia="Times New Roman" w:hAnsi="Times New Roman"/>
          <w:sz w:val="24"/>
          <w:szCs w:val="24"/>
          <w:lang w:eastAsia="pt-BR"/>
        </w:rPr>
        <w:t>Outro efeito dessa reforma foi a e</w:t>
      </w:r>
      <w:r w:rsidR="00AE096A">
        <w:rPr>
          <w:rFonts w:ascii="Times New Roman" w:eastAsia="Times New Roman" w:hAnsi="Times New Roman"/>
          <w:sz w:val="24"/>
          <w:szCs w:val="24"/>
          <w:lang w:eastAsia="pt-BR"/>
        </w:rPr>
        <w:t>x</w:t>
      </w:r>
      <w:r w:rsidRPr="00FE30B5">
        <w:rPr>
          <w:rFonts w:ascii="Times New Roman" w:eastAsia="Times New Roman" w:hAnsi="Times New Roman"/>
          <w:sz w:val="24"/>
          <w:szCs w:val="24"/>
          <w:lang w:eastAsia="pt-BR"/>
        </w:rPr>
        <w:t xml:space="preserve">pansão do ensino superior privado, que em sua grande maioria foi realizada através da criação de </w:t>
      </w:r>
      <w:r w:rsidRPr="00996D08">
        <w:rPr>
          <w:rFonts w:ascii="Times New Roman" w:eastAsia="Times New Roman" w:hAnsi="Times New Roman"/>
          <w:sz w:val="24"/>
          <w:szCs w:val="24"/>
          <w:lang w:eastAsia="pt-BR"/>
        </w:rPr>
        <w:t>estabelecimentos isolados de ensino superior</w:t>
      </w:r>
      <w:r w:rsidRPr="00FE30B5">
        <w:rPr>
          <w:rFonts w:ascii="Times New Roman" w:eastAsia="Times New Roman" w:hAnsi="Times New Roman"/>
          <w:sz w:val="24"/>
          <w:szCs w:val="24"/>
          <w:lang w:eastAsia="pt-BR"/>
        </w:rPr>
        <w:t xml:space="preserve">, principalmente por ser esse </w:t>
      </w:r>
      <w:r w:rsidRPr="00996D08">
        <w:rPr>
          <w:rFonts w:ascii="Times New Roman" w:eastAsia="Times New Roman" w:hAnsi="Times New Roman"/>
          <w:sz w:val="24"/>
          <w:szCs w:val="24"/>
          <w:lang w:eastAsia="pt-BR"/>
        </w:rPr>
        <w:t>tipo de estrutura menos dispendiosa do que a de uma universidade</w:t>
      </w:r>
      <w:r w:rsidRPr="00FE30B5">
        <w:rPr>
          <w:rFonts w:ascii="Times New Roman" w:eastAsia="Times New Roman" w:hAnsi="Times New Roman"/>
          <w:sz w:val="24"/>
          <w:szCs w:val="24"/>
          <w:lang w:eastAsia="pt-BR"/>
        </w:rPr>
        <w:t>. Esses estabelecimentos foram alvo de várias críticas que iam desde a bai</w:t>
      </w:r>
      <w:r w:rsidR="00AE096A">
        <w:rPr>
          <w:rFonts w:ascii="Times New Roman" w:eastAsia="Times New Roman" w:hAnsi="Times New Roman"/>
          <w:sz w:val="24"/>
          <w:szCs w:val="24"/>
          <w:lang w:eastAsia="pt-BR"/>
        </w:rPr>
        <w:t>x</w:t>
      </w:r>
      <w:r w:rsidRPr="00FE30B5">
        <w:rPr>
          <w:rFonts w:ascii="Times New Roman" w:eastAsia="Times New Roman" w:hAnsi="Times New Roman"/>
          <w:sz w:val="24"/>
          <w:szCs w:val="24"/>
          <w:lang w:eastAsia="pt-BR"/>
        </w:rPr>
        <w:t>a qualidade do ensino oferecido, a falta de uma boa estrutura física (laboratórios e bibliotecas), até a má formação acadêmica do corpo docente, sendo as mesmas acusadas de terem como finalidade apenas o lucro financeiro. Um fator de e</w:t>
      </w:r>
      <w:r w:rsidR="00AE096A">
        <w:rPr>
          <w:rFonts w:ascii="Times New Roman" w:eastAsia="Times New Roman" w:hAnsi="Times New Roman"/>
          <w:sz w:val="24"/>
          <w:szCs w:val="24"/>
          <w:lang w:eastAsia="pt-BR"/>
        </w:rPr>
        <w:t>x</w:t>
      </w:r>
      <w:r w:rsidRPr="00FE30B5">
        <w:rPr>
          <w:rFonts w:ascii="Times New Roman" w:eastAsia="Times New Roman" w:hAnsi="Times New Roman"/>
          <w:sz w:val="24"/>
          <w:szCs w:val="24"/>
          <w:lang w:eastAsia="pt-BR"/>
        </w:rPr>
        <w:t>trema importância para a e</w:t>
      </w:r>
      <w:r w:rsidR="00AE096A">
        <w:rPr>
          <w:rFonts w:ascii="Times New Roman" w:eastAsia="Times New Roman" w:hAnsi="Times New Roman"/>
          <w:sz w:val="24"/>
          <w:szCs w:val="24"/>
          <w:lang w:eastAsia="pt-BR"/>
        </w:rPr>
        <w:t>x</w:t>
      </w:r>
      <w:r w:rsidRPr="00FE30B5">
        <w:rPr>
          <w:rFonts w:ascii="Times New Roman" w:eastAsia="Times New Roman" w:hAnsi="Times New Roman"/>
          <w:sz w:val="24"/>
          <w:szCs w:val="24"/>
          <w:lang w:eastAsia="pt-BR"/>
        </w:rPr>
        <w:t>pansão do ensino superior privado foi o Relatório Atcon.</w:t>
      </w:r>
    </w:p>
    <w:p w:rsidR="00A82086" w:rsidRPr="00996D08" w:rsidRDefault="00A82086" w:rsidP="00996D08">
      <w:pPr>
        <w:spacing w:after="0" w:line="360" w:lineRule="auto"/>
        <w:ind w:left="142" w:right="130" w:firstLine="709"/>
        <w:rPr>
          <w:rFonts w:ascii="Times New Roman" w:hAnsi="Times New Roman"/>
          <w:sz w:val="24"/>
          <w:szCs w:val="24"/>
        </w:rPr>
      </w:pPr>
    </w:p>
    <w:p w:rsidR="00A82086" w:rsidRPr="007755C2" w:rsidRDefault="00A82086" w:rsidP="007755C2">
      <w:pPr>
        <w:spacing w:after="0" w:line="240" w:lineRule="auto"/>
        <w:ind w:left="2268" w:right="130"/>
        <w:rPr>
          <w:rFonts w:ascii="Times New Roman" w:hAnsi="Times New Roman"/>
          <w:sz w:val="20"/>
          <w:szCs w:val="20"/>
        </w:rPr>
      </w:pPr>
      <w:r w:rsidRPr="007755C2">
        <w:rPr>
          <w:rFonts w:ascii="Times New Roman" w:eastAsia="Times New Roman" w:hAnsi="Times New Roman"/>
          <w:sz w:val="20"/>
          <w:szCs w:val="20"/>
          <w:lang w:eastAsia="pt-BR"/>
        </w:rPr>
        <w:t>Contratado pelo MEC, no período de 1965/68, para planejar mudanças no ensino superior brasileiro. Baseando-se nos modelos norte-americanos, o professor norte-americano Rudolph P. Atcon disseminou muito bem a idéia de privatização deste nível de ensino, para ele a Universidade deveria ter autonomia acadêmica, científica, e principalmente financeira, livre da interferência estatal, devendo funcionar como se fosse uma empresa privada (MATA, 2005, p.06).</w:t>
      </w:r>
    </w:p>
    <w:p w:rsidR="00A82086" w:rsidRPr="00996D08" w:rsidRDefault="00A82086" w:rsidP="00996D08">
      <w:pPr>
        <w:autoSpaceDE w:val="0"/>
        <w:spacing w:after="0" w:line="360" w:lineRule="auto"/>
        <w:ind w:left="142" w:right="130" w:firstLine="709"/>
        <w:rPr>
          <w:rFonts w:ascii="Times New Roman" w:eastAsia="Times New Roman" w:hAnsi="Times New Roman"/>
          <w:sz w:val="24"/>
          <w:szCs w:val="24"/>
          <w:lang w:eastAsia="pt-BR"/>
        </w:rPr>
      </w:pPr>
    </w:p>
    <w:p w:rsidR="00A82086" w:rsidRPr="00FE30B5" w:rsidRDefault="00A82086" w:rsidP="00FE30B5">
      <w:pPr>
        <w:autoSpaceDE w:val="0"/>
        <w:spacing w:before="160" w:after="0" w:line="360" w:lineRule="auto"/>
        <w:ind w:left="301" w:right="335" w:firstLine="709"/>
        <w:rPr>
          <w:rFonts w:ascii="Times New Roman" w:eastAsia="Times New Roman" w:hAnsi="Times New Roman"/>
          <w:sz w:val="24"/>
          <w:szCs w:val="24"/>
          <w:lang w:eastAsia="pt-BR"/>
        </w:rPr>
      </w:pPr>
      <w:r w:rsidRPr="00FE30B5">
        <w:rPr>
          <w:rFonts w:ascii="Times New Roman" w:eastAsia="Times New Roman" w:hAnsi="Times New Roman"/>
          <w:sz w:val="24"/>
          <w:szCs w:val="24"/>
          <w:lang w:eastAsia="pt-BR"/>
        </w:rPr>
        <w:t xml:space="preserve">Com a eleição indireta de Tancredo Neves para a Presidência da República, em janeiro de 1985, o regime militar teve fim e o Brasil inicia seu processo de redemocratização. Tancredo Neves morre, sem ter sido empossado, e assume a presidência seu vice, José Sarney, em 15 de março de 1985, ficando </w:t>
      </w:r>
      <w:r w:rsidR="007755C2" w:rsidRPr="00FE30B5">
        <w:rPr>
          <w:rFonts w:ascii="Times New Roman" w:eastAsia="Times New Roman" w:hAnsi="Times New Roman"/>
          <w:sz w:val="24"/>
          <w:szCs w:val="24"/>
          <w:lang w:eastAsia="pt-BR"/>
        </w:rPr>
        <w:t>no cargo até 15 de março de 1990</w:t>
      </w:r>
      <w:r w:rsidRPr="00FE30B5">
        <w:rPr>
          <w:rFonts w:ascii="Times New Roman" w:eastAsia="Times New Roman" w:hAnsi="Times New Roman"/>
          <w:sz w:val="24"/>
          <w:szCs w:val="24"/>
          <w:lang w:eastAsia="pt-BR"/>
        </w:rPr>
        <w:t>.</w:t>
      </w:r>
    </w:p>
    <w:p w:rsidR="00A82086" w:rsidRPr="00FE30B5" w:rsidRDefault="00A82086" w:rsidP="00FE30B5">
      <w:pPr>
        <w:autoSpaceDE w:val="0"/>
        <w:spacing w:before="160" w:after="0" w:line="360" w:lineRule="auto"/>
        <w:ind w:left="301" w:right="335" w:firstLine="709"/>
        <w:rPr>
          <w:rFonts w:ascii="Times New Roman" w:eastAsia="Times New Roman" w:hAnsi="Times New Roman"/>
          <w:sz w:val="24"/>
          <w:szCs w:val="24"/>
          <w:lang w:eastAsia="pt-BR"/>
        </w:rPr>
      </w:pPr>
      <w:r w:rsidRPr="00FE30B5">
        <w:rPr>
          <w:rFonts w:ascii="Times New Roman" w:eastAsia="Times New Roman" w:hAnsi="Times New Roman"/>
          <w:sz w:val="24"/>
          <w:szCs w:val="24"/>
          <w:lang w:eastAsia="pt-BR"/>
        </w:rPr>
        <w:t>Após a eleição do primeiro Congresso Constituinte, é aprovada em 1988 a nova Constituição, que em seu art</w:t>
      </w:r>
      <w:r w:rsidR="007755C2" w:rsidRPr="00FE30B5">
        <w:rPr>
          <w:rFonts w:ascii="Times New Roman" w:eastAsia="Times New Roman" w:hAnsi="Times New Roman"/>
          <w:sz w:val="24"/>
          <w:szCs w:val="24"/>
          <w:lang w:eastAsia="pt-BR"/>
        </w:rPr>
        <w:t>igo</w:t>
      </w:r>
      <w:r w:rsidRPr="00FE30B5">
        <w:rPr>
          <w:rFonts w:ascii="Times New Roman" w:eastAsia="Times New Roman" w:hAnsi="Times New Roman"/>
          <w:sz w:val="24"/>
          <w:szCs w:val="24"/>
          <w:lang w:eastAsia="pt-BR"/>
        </w:rPr>
        <w:t xml:space="preserve"> 207 consolida a indissociabilidade entre o ensino, a pesquisa e a e</w:t>
      </w:r>
      <w:r w:rsidR="00AE096A">
        <w:rPr>
          <w:rFonts w:ascii="Times New Roman" w:eastAsia="Times New Roman" w:hAnsi="Times New Roman"/>
          <w:sz w:val="24"/>
          <w:szCs w:val="24"/>
          <w:lang w:eastAsia="pt-BR"/>
        </w:rPr>
        <w:t>x</w:t>
      </w:r>
      <w:r w:rsidRPr="00FE30B5">
        <w:rPr>
          <w:rFonts w:ascii="Times New Roman" w:eastAsia="Times New Roman" w:hAnsi="Times New Roman"/>
          <w:sz w:val="24"/>
          <w:szCs w:val="24"/>
          <w:lang w:eastAsia="pt-BR"/>
        </w:rPr>
        <w:t>tensão, além de estabelecer os parâmetros para a elaboração de uma nova Lei de Diretrizes e Bases da Educação.</w:t>
      </w:r>
    </w:p>
    <w:p w:rsidR="00A82086" w:rsidRPr="00FE30B5" w:rsidRDefault="00A82086" w:rsidP="00FE30B5">
      <w:pPr>
        <w:autoSpaceDE w:val="0"/>
        <w:spacing w:before="160" w:after="0" w:line="360" w:lineRule="auto"/>
        <w:ind w:left="301" w:right="335" w:firstLine="709"/>
        <w:rPr>
          <w:rFonts w:ascii="Times New Roman" w:eastAsia="Times New Roman" w:hAnsi="Times New Roman"/>
          <w:sz w:val="24"/>
          <w:szCs w:val="24"/>
          <w:lang w:eastAsia="pt-BR"/>
        </w:rPr>
      </w:pPr>
      <w:r w:rsidRPr="00FE30B5">
        <w:rPr>
          <w:rFonts w:ascii="Times New Roman" w:eastAsia="Times New Roman" w:hAnsi="Times New Roman"/>
          <w:sz w:val="24"/>
          <w:szCs w:val="24"/>
          <w:lang w:eastAsia="pt-BR"/>
        </w:rPr>
        <w:t xml:space="preserve">O presidente Fernando Henrique Cardoso (FHC) governou o país durante dois mandatos consecutivos que foram de 1995 a 2003. Durante esse período, o Brasil passou por uma ampla reforma educacional, especialmente através da Lei de Diretrizes e Bases da Educação Nacional (LDB) e do Plano Nacional de Educação (PNE), ambos alinhados com as políticas neoliberais, caracterizadas principalmente pela privatização </w:t>
      </w:r>
      <w:r w:rsidRPr="00FE30B5">
        <w:rPr>
          <w:rFonts w:ascii="Times New Roman" w:eastAsia="Times New Roman" w:hAnsi="Times New Roman"/>
          <w:sz w:val="24"/>
          <w:szCs w:val="24"/>
          <w:lang w:eastAsia="pt-BR"/>
        </w:rPr>
        <w:lastRenderedPageBreak/>
        <w:t xml:space="preserve">e pela entrada desenfreada de recursos não-públicos para manter as atividades próprias da universidade. </w:t>
      </w:r>
    </w:p>
    <w:p w:rsidR="00A82086" w:rsidRPr="00996D08" w:rsidRDefault="00A82086" w:rsidP="00FE30B5">
      <w:pPr>
        <w:pStyle w:val="NormalWeb"/>
        <w:spacing w:before="160" w:after="0" w:line="360" w:lineRule="auto"/>
        <w:ind w:left="301" w:right="335" w:firstLine="709"/>
      </w:pPr>
      <w:r w:rsidRPr="00FE30B5">
        <w:t>Durante o governo FHC, o ensino superior sofreu forte processo de sucateamento das universidades públicas através do corte de verbas, a não abertura de concursos públicos para professores e funcionários técnico-administrativos, pela continuidade da e</w:t>
      </w:r>
      <w:r w:rsidR="00AE096A">
        <w:t>x</w:t>
      </w:r>
      <w:r w:rsidRPr="00FE30B5">
        <w:t>pansão do ensino superior privado e pela ausência de uma política efetiva de assistência estudantil.</w:t>
      </w:r>
    </w:p>
    <w:p w:rsidR="00A82086" w:rsidRPr="00FE30B5" w:rsidRDefault="00A82086" w:rsidP="00FE30B5">
      <w:pPr>
        <w:pStyle w:val="Default"/>
        <w:spacing w:before="160" w:line="360" w:lineRule="auto"/>
        <w:ind w:left="301" w:right="335" w:firstLine="709"/>
        <w:rPr>
          <w:rFonts w:ascii="Times New Roman" w:eastAsia="Times New Roman" w:hAnsi="Times New Roman" w:cs="Times New Roman"/>
          <w:color w:val="auto"/>
          <w:lang w:eastAsia="pt-BR"/>
        </w:rPr>
      </w:pPr>
      <w:r w:rsidRPr="00FE30B5">
        <w:rPr>
          <w:rFonts w:ascii="Times New Roman" w:eastAsia="Times New Roman" w:hAnsi="Times New Roman" w:cs="Times New Roman"/>
          <w:color w:val="auto"/>
          <w:lang w:eastAsia="pt-BR"/>
        </w:rPr>
        <w:t>Em 2003, assume a presidência da república Luís Inácio Lula da Silva. Durante o gover</w:t>
      </w:r>
      <w:r w:rsidR="00CC71FE" w:rsidRPr="00FE30B5">
        <w:rPr>
          <w:rFonts w:ascii="Times New Roman" w:eastAsia="Times New Roman" w:hAnsi="Times New Roman" w:cs="Times New Roman"/>
          <w:color w:val="auto"/>
          <w:lang w:eastAsia="pt-BR"/>
        </w:rPr>
        <w:t>no Lula, que foi de 2003 a 2010</w:t>
      </w:r>
      <w:r w:rsidR="00353ED6" w:rsidRPr="00FE30B5">
        <w:rPr>
          <w:rFonts w:ascii="Times New Roman" w:eastAsia="Times New Roman" w:hAnsi="Times New Roman" w:cs="Times New Roman"/>
          <w:color w:val="auto"/>
          <w:lang w:eastAsia="pt-BR"/>
        </w:rPr>
        <w:t xml:space="preserve">, </w:t>
      </w:r>
      <w:r w:rsidRPr="00FE30B5">
        <w:rPr>
          <w:rFonts w:ascii="Times New Roman" w:eastAsia="Times New Roman" w:hAnsi="Times New Roman" w:cs="Times New Roman"/>
          <w:color w:val="auto"/>
          <w:lang w:eastAsia="pt-BR"/>
        </w:rPr>
        <w:t xml:space="preserve">houve significativo movimento </w:t>
      </w:r>
      <w:r w:rsidR="00CC71FE" w:rsidRPr="00FE30B5">
        <w:rPr>
          <w:rFonts w:ascii="Times New Roman" w:eastAsia="Times New Roman" w:hAnsi="Times New Roman" w:cs="Times New Roman"/>
          <w:color w:val="auto"/>
          <w:lang w:eastAsia="pt-BR"/>
        </w:rPr>
        <w:t xml:space="preserve">no sentido de ampliar </w:t>
      </w:r>
      <w:r w:rsidRPr="00FE30B5">
        <w:rPr>
          <w:rFonts w:ascii="Times New Roman" w:eastAsia="Times New Roman" w:hAnsi="Times New Roman" w:cs="Times New Roman"/>
          <w:color w:val="auto"/>
          <w:lang w:eastAsia="pt-BR"/>
        </w:rPr>
        <w:t>o acesso aos níveis mais elevados de ensino</w:t>
      </w:r>
      <w:r w:rsidR="00353ED6" w:rsidRPr="00FE30B5">
        <w:rPr>
          <w:rFonts w:ascii="Times New Roman" w:eastAsia="Times New Roman" w:hAnsi="Times New Roman" w:cs="Times New Roman"/>
          <w:color w:val="auto"/>
          <w:lang w:eastAsia="pt-BR"/>
        </w:rPr>
        <w:t xml:space="preserve"> e de interiorizar a educação superior</w:t>
      </w:r>
      <w:r w:rsidRPr="00FE30B5">
        <w:rPr>
          <w:rFonts w:ascii="Times New Roman" w:eastAsia="Times New Roman" w:hAnsi="Times New Roman" w:cs="Times New Roman"/>
          <w:color w:val="auto"/>
          <w:lang w:eastAsia="pt-BR"/>
        </w:rPr>
        <w:t xml:space="preserve">. </w:t>
      </w:r>
    </w:p>
    <w:p w:rsidR="00A82086" w:rsidRPr="00FE30B5" w:rsidRDefault="00A82086" w:rsidP="00FE30B5">
      <w:pPr>
        <w:pStyle w:val="Default"/>
        <w:spacing w:before="160" w:line="360" w:lineRule="auto"/>
        <w:ind w:left="301" w:right="335" w:firstLine="709"/>
        <w:rPr>
          <w:rFonts w:ascii="Times New Roman" w:eastAsia="Times New Roman" w:hAnsi="Times New Roman" w:cs="Times New Roman"/>
          <w:color w:val="auto"/>
          <w:lang w:eastAsia="pt-BR"/>
        </w:rPr>
      </w:pPr>
      <w:r w:rsidRPr="00FE30B5">
        <w:rPr>
          <w:rFonts w:ascii="Times New Roman" w:eastAsia="Times New Roman" w:hAnsi="Times New Roman" w:cs="Times New Roman"/>
          <w:color w:val="auto"/>
          <w:lang w:eastAsia="pt-BR"/>
        </w:rPr>
        <w:t xml:space="preserve">Com a finalidade de democratizar o acesso ao ensino superior, </w:t>
      </w:r>
      <w:r w:rsidR="00A870C1">
        <w:rPr>
          <w:rFonts w:ascii="Times New Roman" w:eastAsia="Times New Roman" w:hAnsi="Times New Roman" w:cs="Times New Roman"/>
          <w:color w:val="auto"/>
          <w:lang w:eastAsia="pt-BR"/>
        </w:rPr>
        <w:t>destacam-se</w:t>
      </w:r>
      <w:r w:rsidRPr="00FE30B5">
        <w:rPr>
          <w:rFonts w:ascii="Times New Roman" w:eastAsia="Times New Roman" w:hAnsi="Times New Roman" w:cs="Times New Roman"/>
          <w:color w:val="auto"/>
          <w:lang w:eastAsia="pt-BR"/>
        </w:rPr>
        <w:t xml:space="preserve"> dois programas criados no governo Lula: o Programa de Apoio a Planos de Reestruturação e E</w:t>
      </w:r>
      <w:r w:rsidR="00AE096A">
        <w:rPr>
          <w:rFonts w:ascii="Times New Roman" w:eastAsia="Times New Roman" w:hAnsi="Times New Roman" w:cs="Times New Roman"/>
          <w:color w:val="auto"/>
          <w:lang w:eastAsia="pt-BR"/>
        </w:rPr>
        <w:t>x</w:t>
      </w:r>
      <w:r w:rsidRPr="00FE30B5">
        <w:rPr>
          <w:rFonts w:ascii="Times New Roman" w:eastAsia="Times New Roman" w:hAnsi="Times New Roman" w:cs="Times New Roman"/>
          <w:color w:val="auto"/>
          <w:lang w:eastAsia="pt-BR"/>
        </w:rPr>
        <w:t>pansão das Universidades Federais (REUNI) e o Programa Unive</w:t>
      </w:r>
      <w:r w:rsidR="00D052BC">
        <w:rPr>
          <w:rFonts w:ascii="Times New Roman" w:eastAsia="Times New Roman" w:hAnsi="Times New Roman" w:cs="Times New Roman"/>
          <w:color w:val="auto"/>
          <w:lang w:eastAsia="pt-BR"/>
        </w:rPr>
        <w:t>rsidade Para Todos (PROUNI). T</w:t>
      </w:r>
      <w:r w:rsidRPr="00FE30B5">
        <w:rPr>
          <w:rFonts w:ascii="Times New Roman" w:eastAsia="Times New Roman" w:hAnsi="Times New Roman" w:cs="Times New Roman"/>
          <w:color w:val="auto"/>
          <w:lang w:eastAsia="pt-BR"/>
        </w:rPr>
        <w:t>ambém durante o governo Lula</w:t>
      </w:r>
      <w:r w:rsidR="00D052BC">
        <w:rPr>
          <w:rFonts w:ascii="Times New Roman" w:eastAsia="Times New Roman" w:hAnsi="Times New Roman" w:cs="Times New Roman"/>
          <w:color w:val="auto"/>
          <w:lang w:eastAsia="pt-BR"/>
        </w:rPr>
        <w:t>,</w:t>
      </w:r>
      <w:r w:rsidRPr="00FE30B5">
        <w:rPr>
          <w:rFonts w:ascii="Times New Roman" w:eastAsia="Times New Roman" w:hAnsi="Times New Roman" w:cs="Times New Roman"/>
          <w:color w:val="auto"/>
          <w:lang w:eastAsia="pt-BR"/>
        </w:rPr>
        <w:t xml:space="preserve"> é concebido e implantado o Sistema Nacional de Avaliação da Educação Superior (SINAES), com a finalidade </w:t>
      </w:r>
      <w:r w:rsidR="00D052BC">
        <w:rPr>
          <w:rFonts w:ascii="Times New Roman" w:eastAsia="Times New Roman" w:hAnsi="Times New Roman" w:cs="Times New Roman"/>
          <w:color w:val="auto"/>
          <w:lang w:eastAsia="pt-BR"/>
        </w:rPr>
        <w:t xml:space="preserve">de analisar </w:t>
      </w:r>
      <w:r w:rsidR="00353ED6" w:rsidRPr="00FE30B5">
        <w:rPr>
          <w:rFonts w:ascii="Times New Roman" w:eastAsia="Times New Roman" w:hAnsi="Times New Roman" w:cs="Times New Roman"/>
          <w:color w:val="auto"/>
          <w:lang w:eastAsia="pt-BR"/>
        </w:rPr>
        <w:t>as</w:t>
      </w:r>
      <w:r w:rsidRPr="00FE30B5">
        <w:rPr>
          <w:rFonts w:ascii="Times New Roman" w:eastAsia="Times New Roman" w:hAnsi="Times New Roman" w:cs="Times New Roman"/>
          <w:color w:val="auto"/>
          <w:lang w:eastAsia="pt-BR"/>
        </w:rPr>
        <w:t xml:space="preserve"> instituições de ensino, os cursos e o desempenh</w:t>
      </w:r>
      <w:r w:rsidR="00D052BC">
        <w:rPr>
          <w:rFonts w:ascii="Times New Roman" w:eastAsia="Times New Roman" w:hAnsi="Times New Roman" w:cs="Times New Roman"/>
          <w:color w:val="auto"/>
          <w:lang w:eastAsia="pt-BR"/>
        </w:rPr>
        <w:t>o acadêmico dos estudantes do ensino superior.</w:t>
      </w:r>
    </w:p>
    <w:p w:rsidR="00353ED6" w:rsidRDefault="00A82086" w:rsidP="00FE30B5">
      <w:pPr>
        <w:pStyle w:val="Default"/>
        <w:spacing w:before="160" w:line="360" w:lineRule="auto"/>
        <w:ind w:left="301" w:right="335" w:firstLine="709"/>
        <w:rPr>
          <w:rFonts w:ascii="Times New Roman" w:eastAsia="Times New Roman" w:hAnsi="Times New Roman" w:cs="Times New Roman"/>
          <w:color w:val="auto"/>
          <w:lang w:eastAsia="pt-BR"/>
        </w:rPr>
      </w:pPr>
      <w:r w:rsidRPr="00FE30B5">
        <w:rPr>
          <w:rFonts w:ascii="Times New Roman" w:eastAsia="Times New Roman" w:hAnsi="Times New Roman" w:cs="Times New Roman"/>
          <w:color w:val="auto"/>
          <w:lang w:eastAsia="pt-BR"/>
        </w:rPr>
        <w:t>O governo de Dilma Rousseff</w:t>
      </w:r>
      <w:r w:rsidR="00353ED6" w:rsidRPr="00FE30B5">
        <w:rPr>
          <w:rFonts w:ascii="Times New Roman" w:eastAsia="Times New Roman" w:hAnsi="Times New Roman" w:cs="Times New Roman"/>
          <w:color w:val="auto"/>
          <w:lang w:eastAsia="pt-BR"/>
        </w:rPr>
        <w:t>, que foi de 2011 a 2016</w:t>
      </w:r>
      <w:r w:rsidRPr="00FE30B5">
        <w:rPr>
          <w:rFonts w:ascii="Times New Roman" w:eastAsia="Times New Roman" w:hAnsi="Times New Roman" w:cs="Times New Roman"/>
          <w:color w:val="auto"/>
          <w:lang w:eastAsia="pt-BR"/>
        </w:rPr>
        <w:t xml:space="preserve">, no que se refere </w:t>
      </w:r>
      <w:r w:rsidR="00D052BC">
        <w:rPr>
          <w:rFonts w:ascii="Times New Roman" w:eastAsia="Times New Roman" w:hAnsi="Times New Roman" w:cs="Times New Roman"/>
          <w:color w:val="auto"/>
          <w:lang w:eastAsia="pt-BR"/>
        </w:rPr>
        <w:t>a</w:t>
      </w:r>
      <w:r w:rsidR="00353ED6" w:rsidRPr="00FE30B5">
        <w:rPr>
          <w:rFonts w:ascii="Times New Roman" w:eastAsia="Times New Roman" w:hAnsi="Times New Roman" w:cs="Times New Roman"/>
          <w:color w:val="auto"/>
          <w:lang w:eastAsia="pt-BR"/>
        </w:rPr>
        <w:t>e</w:t>
      </w:r>
      <w:r w:rsidRPr="00FE30B5">
        <w:rPr>
          <w:rFonts w:ascii="Times New Roman" w:eastAsia="Times New Roman" w:hAnsi="Times New Roman" w:cs="Times New Roman"/>
          <w:color w:val="auto"/>
          <w:lang w:eastAsia="pt-BR"/>
        </w:rPr>
        <w:t xml:space="preserve">ducação </w:t>
      </w:r>
      <w:r w:rsidR="00353ED6" w:rsidRPr="00FE30B5">
        <w:rPr>
          <w:rFonts w:ascii="Times New Roman" w:eastAsia="Times New Roman" w:hAnsi="Times New Roman" w:cs="Times New Roman"/>
          <w:color w:val="auto"/>
          <w:lang w:eastAsia="pt-BR"/>
        </w:rPr>
        <w:t>s</w:t>
      </w:r>
      <w:r w:rsidRPr="00FE30B5">
        <w:rPr>
          <w:rFonts w:ascii="Times New Roman" w:eastAsia="Times New Roman" w:hAnsi="Times New Roman" w:cs="Times New Roman"/>
          <w:color w:val="auto"/>
          <w:lang w:eastAsia="pt-BR"/>
        </w:rPr>
        <w:t>uperior, pode ser considerado</w:t>
      </w:r>
      <w:r w:rsidR="00353ED6" w:rsidRPr="00FE30B5">
        <w:rPr>
          <w:rFonts w:ascii="Times New Roman" w:eastAsia="Times New Roman" w:hAnsi="Times New Roman" w:cs="Times New Roman"/>
          <w:color w:val="auto"/>
          <w:lang w:eastAsia="pt-BR"/>
        </w:rPr>
        <w:t xml:space="preserve"> uma e</w:t>
      </w:r>
      <w:r w:rsidR="00AE096A">
        <w:rPr>
          <w:rFonts w:ascii="Times New Roman" w:eastAsia="Times New Roman" w:hAnsi="Times New Roman" w:cs="Times New Roman"/>
          <w:color w:val="auto"/>
          <w:lang w:eastAsia="pt-BR"/>
        </w:rPr>
        <w:t>x</w:t>
      </w:r>
      <w:r w:rsidR="00353ED6" w:rsidRPr="00FE30B5">
        <w:rPr>
          <w:rFonts w:ascii="Times New Roman" w:eastAsia="Times New Roman" w:hAnsi="Times New Roman" w:cs="Times New Roman"/>
          <w:color w:val="auto"/>
          <w:lang w:eastAsia="pt-BR"/>
        </w:rPr>
        <w:t>tensão do governo anterior, com a</w:t>
      </w:r>
      <w:r w:rsidRPr="00FE30B5">
        <w:rPr>
          <w:rFonts w:ascii="Times New Roman" w:eastAsia="Times New Roman" w:hAnsi="Times New Roman" w:cs="Times New Roman"/>
          <w:color w:val="auto"/>
          <w:lang w:eastAsia="pt-BR"/>
        </w:rPr>
        <w:t xml:space="preserve"> continuidade do processo de e</w:t>
      </w:r>
      <w:r w:rsidR="00AE096A">
        <w:rPr>
          <w:rFonts w:ascii="Times New Roman" w:eastAsia="Times New Roman" w:hAnsi="Times New Roman" w:cs="Times New Roman"/>
          <w:color w:val="auto"/>
          <w:lang w:eastAsia="pt-BR"/>
        </w:rPr>
        <w:t>x</w:t>
      </w:r>
      <w:r w:rsidRPr="00FE30B5">
        <w:rPr>
          <w:rFonts w:ascii="Times New Roman" w:eastAsia="Times New Roman" w:hAnsi="Times New Roman" w:cs="Times New Roman"/>
          <w:color w:val="auto"/>
          <w:lang w:eastAsia="pt-BR"/>
        </w:rPr>
        <w:t>pansão das Instituições de Ensino Superior (IES) públicas</w:t>
      </w:r>
      <w:r w:rsidR="00353ED6" w:rsidRPr="00FE30B5">
        <w:rPr>
          <w:rFonts w:ascii="Times New Roman" w:eastAsia="Times New Roman" w:hAnsi="Times New Roman" w:cs="Times New Roman"/>
          <w:color w:val="auto"/>
          <w:lang w:eastAsia="pt-BR"/>
        </w:rPr>
        <w:t>,</w:t>
      </w:r>
      <w:r w:rsidRPr="00FE30B5">
        <w:rPr>
          <w:rFonts w:ascii="Times New Roman" w:eastAsia="Times New Roman" w:hAnsi="Times New Roman" w:cs="Times New Roman"/>
          <w:color w:val="auto"/>
          <w:lang w:eastAsia="pt-BR"/>
        </w:rPr>
        <w:t xml:space="preserve"> do</w:t>
      </w:r>
      <w:r w:rsidR="00353ED6" w:rsidRPr="00FE30B5">
        <w:rPr>
          <w:rFonts w:ascii="Times New Roman" w:eastAsia="Times New Roman" w:hAnsi="Times New Roman" w:cs="Times New Roman"/>
          <w:color w:val="auto"/>
          <w:lang w:eastAsia="pt-BR"/>
        </w:rPr>
        <w:t xml:space="preserve"> financiamento estatal para</w:t>
      </w:r>
      <w:r w:rsidRPr="00FE30B5">
        <w:rPr>
          <w:rFonts w:ascii="Times New Roman" w:eastAsia="Times New Roman" w:hAnsi="Times New Roman" w:cs="Times New Roman"/>
          <w:color w:val="auto"/>
          <w:lang w:eastAsia="pt-BR"/>
        </w:rPr>
        <w:t xml:space="preserve"> acesso ao ensino superior privado </w:t>
      </w:r>
      <w:r w:rsidR="00353ED6" w:rsidRPr="00FE30B5">
        <w:rPr>
          <w:rFonts w:ascii="Times New Roman" w:eastAsia="Times New Roman" w:hAnsi="Times New Roman" w:cs="Times New Roman"/>
          <w:color w:val="auto"/>
          <w:lang w:eastAsia="pt-BR"/>
        </w:rPr>
        <w:t>e do sistema de avaliação.</w:t>
      </w:r>
    </w:p>
    <w:p w:rsidR="003A25E9" w:rsidRPr="00FE30B5" w:rsidRDefault="003A25E9" w:rsidP="00FE30B5">
      <w:pPr>
        <w:pStyle w:val="Default"/>
        <w:spacing w:before="160" w:line="360" w:lineRule="auto"/>
        <w:ind w:left="301" w:right="335" w:firstLine="709"/>
        <w:rPr>
          <w:rFonts w:ascii="Times New Roman" w:eastAsia="Times New Roman" w:hAnsi="Times New Roman" w:cs="Times New Roman"/>
          <w:color w:val="auto"/>
          <w:lang w:eastAsia="pt-BR"/>
        </w:rPr>
      </w:pPr>
    </w:p>
    <w:p w:rsidR="00A82086" w:rsidRPr="00A16D34" w:rsidRDefault="00AD3BEB" w:rsidP="00A16D34">
      <w:pPr>
        <w:spacing w:after="0" w:line="240" w:lineRule="auto"/>
        <w:ind w:left="658" w:hanging="357"/>
        <w:jc w:val="left"/>
        <w:rPr>
          <w:rFonts w:ascii="Times New Roman" w:hAnsi="Times New Roman"/>
          <w:b/>
          <w:sz w:val="24"/>
          <w:szCs w:val="24"/>
        </w:rPr>
      </w:pPr>
      <w:bookmarkStart w:id="3" w:name="_Hlk482597585"/>
      <w:bookmarkEnd w:id="3"/>
      <w:r w:rsidRPr="00A16D34">
        <w:rPr>
          <w:rFonts w:ascii="Times New Roman" w:hAnsi="Times New Roman"/>
          <w:b/>
          <w:sz w:val="24"/>
          <w:szCs w:val="24"/>
        </w:rPr>
        <w:t xml:space="preserve">2.2 </w:t>
      </w:r>
      <w:r w:rsidR="00A82086" w:rsidRPr="00A16D34">
        <w:rPr>
          <w:rFonts w:ascii="Times New Roman" w:hAnsi="Times New Roman"/>
          <w:b/>
          <w:sz w:val="24"/>
          <w:szCs w:val="24"/>
        </w:rPr>
        <w:t xml:space="preserve">Estrutura do sistema de ensino superior brasileiro </w:t>
      </w:r>
    </w:p>
    <w:p w:rsidR="00922287" w:rsidRPr="009C1590" w:rsidRDefault="00922287" w:rsidP="0096616B">
      <w:pPr>
        <w:spacing w:before="160" w:after="0" w:line="360" w:lineRule="auto"/>
        <w:ind w:right="335"/>
        <w:rPr>
          <w:rFonts w:ascii="Times New Roman" w:eastAsia="Times New Roman" w:hAnsi="Times New Roman"/>
          <w:b/>
          <w:sz w:val="24"/>
          <w:szCs w:val="24"/>
          <w:lang w:eastAsia="pt-BR"/>
        </w:rPr>
      </w:pPr>
    </w:p>
    <w:p w:rsidR="00A82086" w:rsidRPr="00FE30B5" w:rsidRDefault="00A82086" w:rsidP="00FE30B5">
      <w:pPr>
        <w:spacing w:before="160" w:after="0" w:line="360" w:lineRule="auto"/>
        <w:ind w:left="301" w:right="335" w:firstLine="709"/>
        <w:rPr>
          <w:rFonts w:ascii="Times New Roman" w:eastAsia="Times New Roman" w:hAnsi="Times New Roman"/>
          <w:sz w:val="24"/>
          <w:szCs w:val="24"/>
          <w:lang w:eastAsia="pt-BR"/>
        </w:rPr>
      </w:pPr>
      <w:r w:rsidRPr="00FE30B5">
        <w:rPr>
          <w:rFonts w:ascii="Times New Roman" w:eastAsia="Times New Roman" w:hAnsi="Times New Roman"/>
          <w:sz w:val="24"/>
          <w:szCs w:val="24"/>
          <w:lang w:eastAsia="pt-BR"/>
        </w:rPr>
        <w:t>O sistema educacional brasileiro</w:t>
      </w:r>
      <w:r w:rsidR="001E62E2" w:rsidRPr="00FE30B5">
        <w:rPr>
          <w:rFonts w:ascii="Times New Roman" w:eastAsia="Times New Roman" w:hAnsi="Times New Roman"/>
          <w:sz w:val="24"/>
          <w:szCs w:val="24"/>
          <w:lang w:eastAsia="pt-BR"/>
        </w:rPr>
        <w:t xml:space="preserve"> é regido atualmente pela Lei nº</w:t>
      </w:r>
      <w:r w:rsidRPr="00FE30B5">
        <w:rPr>
          <w:rFonts w:ascii="Times New Roman" w:eastAsia="Times New Roman" w:hAnsi="Times New Roman"/>
          <w:sz w:val="24"/>
          <w:szCs w:val="24"/>
          <w:lang w:eastAsia="pt-BR"/>
        </w:rPr>
        <w:t xml:space="preserve"> 9.394, de 20 de dezembro de 1996, a Lei de Diretrizes</w:t>
      </w:r>
      <w:r w:rsidR="005565CA">
        <w:rPr>
          <w:rFonts w:ascii="Times New Roman" w:eastAsia="Times New Roman" w:hAnsi="Times New Roman"/>
          <w:sz w:val="24"/>
          <w:szCs w:val="24"/>
          <w:lang w:eastAsia="pt-BR"/>
        </w:rPr>
        <w:t xml:space="preserve"> e Bases da Educação Nacional (</w:t>
      </w:r>
      <w:r w:rsidRPr="00FE30B5">
        <w:rPr>
          <w:rFonts w:ascii="Times New Roman" w:eastAsia="Times New Roman" w:hAnsi="Times New Roman"/>
          <w:sz w:val="24"/>
          <w:szCs w:val="24"/>
          <w:lang w:eastAsia="pt-BR"/>
        </w:rPr>
        <w:t>LDB</w:t>
      </w:r>
      <w:r w:rsidR="005565CA">
        <w:rPr>
          <w:rFonts w:ascii="Times New Roman" w:eastAsia="Times New Roman" w:hAnsi="Times New Roman"/>
          <w:sz w:val="24"/>
          <w:szCs w:val="24"/>
          <w:lang w:eastAsia="pt-BR"/>
        </w:rPr>
        <w:t>)</w:t>
      </w:r>
      <w:r w:rsidRPr="00FE30B5">
        <w:rPr>
          <w:rFonts w:ascii="Times New Roman" w:eastAsia="Times New Roman" w:hAnsi="Times New Roman"/>
          <w:sz w:val="24"/>
          <w:szCs w:val="24"/>
          <w:lang w:eastAsia="pt-BR"/>
        </w:rPr>
        <w:t>. O mesmo encontra-se dividido em educação básica, que se subdivide em educação infantil, en</w:t>
      </w:r>
      <w:r w:rsidR="001E62E2" w:rsidRPr="00FE30B5">
        <w:rPr>
          <w:rFonts w:ascii="Times New Roman" w:eastAsia="Times New Roman" w:hAnsi="Times New Roman"/>
          <w:sz w:val="24"/>
          <w:szCs w:val="24"/>
          <w:lang w:eastAsia="pt-BR"/>
        </w:rPr>
        <w:t>sino fundamental e ensino médio, e educação superior, que abrang</w:t>
      </w:r>
      <w:r w:rsidRPr="00FE30B5">
        <w:rPr>
          <w:rFonts w:ascii="Times New Roman" w:eastAsia="Times New Roman" w:hAnsi="Times New Roman"/>
          <w:sz w:val="24"/>
          <w:szCs w:val="24"/>
          <w:lang w:eastAsia="pt-BR"/>
        </w:rPr>
        <w:t>e cursos e programas sequenciais, de graduação, de pós-graduação e de e</w:t>
      </w:r>
      <w:r w:rsidR="00AE096A">
        <w:rPr>
          <w:rFonts w:ascii="Times New Roman" w:eastAsia="Times New Roman" w:hAnsi="Times New Roman"/>
          <w:sz w:val="24"/>
          <w:szCs w:val="24"/>
          <w:lang w:eastAsia="pt-BR"/>
        </w:rPr>
        <w:t>x</w:t>
      </w:r>
      <w:r w:rsidRPr="00FE30B5">
        <w:rPr>
          <w:rFonts w:ascii="Times New Roman" w:eastAsia="Times New Roman" w:hAnsi="Times New Roman"/>
          <w:sz w:val="24"/>
          <w:szCs w:val="24"/>
          <w:lang w:eastAsia="pt-BR"/>
        </w:rPr>
        <w:t>tensão.</w:t>
      </w:r>
    </w:p>
    <w:p w:rsidR="00A82086" w:rsidRDefault="00A82086" w:rsidP="00FE30B5">
      <w:pPr>
        <w:spacing w:before="160" w:after="0" w:line="360" w:lineRule="auto"/>
        <w:ind w:left="301" w:right="335" w:firstLine="709"/>
        <w:rPr>
          <w:rFonts w:ascii="Times New Roman" w:eastAsia="Times New Roman" w:hAnsi="Times New Roman"/>
          <w:sz w:val="24"/>
          <w:szCs w:val="24"/>
          <w:lang w:eastAsia="pt-BR"/>
        </w:rPr>
      </w:pPr>
      <w:r w:rsidRPr="00FE30B5">
        <w:rPr>
          <w:rFonts w:ascii="Times New Roman" w:eastAsia="Times New Roman" w:hAnsi="Times New Roman"/>
          <w:sz w:val="24"/>
          <w:szCs w:val="24"/>
          <w:lang w:eastAsia="pt-BR"/>
        </w:rPr>
        <w:lastRenderedPageBreak/>
        <w:t xml:space="preserve">No que se refere aos cursos e programas ofertados na educação superior, </w:t>
      </w:r>
      <w:r w:rsidR="005565CA">
        <w:rPr>
          <w:rFonts w:ascii="Times New Roman" w:eastAsia="Times New Roman" w:hAnsi="Times New Roman"/>
          <w:sz w:val="24"/>
          <w:szCs w:val="24"/>
          <w:lang w:eastAsia="pt-BR"/>
        </w:rPr>
        <w:t>encontra-se</w:t>
      </w:r>
      <w:r w:rsidRPr="00FE30B5">
        <w:rPr>
          <w:rFonts w:ascii="Times New Roman" w:eastAsia="Times New Roman" w:hAnsi="Times New Roman"/>
          <w:sz w:val="24"/>
          <w:szCs w:val="24"/>
          <w:lang w:eastAsia="pt-BR"/>
        </w:rPr>
        <w:t xml:space="preserve"> os seguintes tipos: </w:t>
      </w:r>
    </w:p>
    <w:p w:rsidR="00C01B6D" w:rsidRDefault="00C01B6D" w:rsidP="00FE30B5">
      <w:pPr>
        <w:spacing w:before="160" w:after="0" w:line="360" w:lineRule="auto"/>
        <w:ind w:left="301" w:right="335" w:firstLine="709"/>
        <w:rPr>
          <w:rFonts w:ascii="Times New Roman" w:eastAsia="Times New Roman" w:hAnsi="Times New Roman"/>
          <w:sz w:val="24"/>
          <w:szCs w:val="24"/>
          <w:lang w:eastAsia="pt-BR"/>
        </w:rPr>
      </w:pPr>
    </w:p>
    <w:p w:rsidR="00C01B6D" w:rsidRDefault="00C01B6D" w:rsidP="00FE30B5">
      <w:pPr>
        <w:spacing w:before="160" w:after="0" w:line="360" w:lineRule="auto"/>
        <w:ind w:left="301" w:right="335" w:firstLine="709"/>
        <w:rPr>
          <w:rFonts w:ascii="Times New Roman" w:eastAsia="Times New Roman" w:hAnsi="Times New Roman"/>
          <w:sz w:val="24"/>
          <w:szCs w:val="24"/>
          <w:lang w:eastAsia="pt-BR"/>
        </w:rPr>
      </w:pPr>
    </w:p>
    <w:p w:rsidR="00C01B6D" w:rsidRDefault="00C01B6D" w:rsidP="00FE30B5">
      <w:pPr>
        <w:spacing w:before="160" w:after="0" w:line="360" w:lineRule="auto"/>
        <w:ind w:left="301" w:right="335" w:firstLine="709"/>
        <w:rPr>
          <w:rFonts w:ascii="Times New Roman" w:eastAsia="Times New Roman" w:hAnsi="Times New Roman"/>
          <w:sz w:val="24"/>
          <w:szCs w:val="24"/>
          <w:lang w:eastAsia="pt-BR"/>
        </w:rPr>
      </w:pPr>
    </w:p>
    <w:p w:rsidR="00A82086" w:rsidRPr="002547C5" w:rsidRDefault="00E00298" w:rsidP="002547C5">
      <w:pPr>
        <w:spacing w:after="0" w:line="240" w:lineRule="auto"/>
        <w:ind w:left="1213" w:right="1213"/>
        <w:jc w:val="center"/>
      </w:pPr>
      <w:r w:rsidRPr="002547C5">
        <w:rPr>
          <w:rFonts w:ascii="Times New Roman" w:hAnsi="Times New Roman"/>
          <w:b/>
          <w:sz w:val="24"/>
          <w:szCs w:val="24"/>
        </w:rPr>
        <w:t xml:space="preserve">Quadro 01: </w:t>
      </w:r>
      <w:r w:rsidR="00A82086" w:rsidRPr="002547C5">
        <w:rPr>
          <w:rFonts w:ascii="Times New Roman" w:hAnsi="Times New Roman"/>
          <w:sz w:val="24"/>
          <w:szCs w:val="24"/>
        </w:rPr>
        <w:t>Tipos de cursos e programas na Educação S</w:t>
      </w:r>
      <w:r w:rsidR="00A82086" w:rsidRPr="002547C5">
        <w:t>uperior</w:t>
      </w:r>
    </w:p>
    <w:tbl>
      <w:tblPr>
        <w:tblW w:w="92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70" w:type="dxa"/>
        </w:tblCellMar>
        <w:tblLook w:val="04A0"/>
      </w:tblPr>
      <w:tblGrid>
        <w:gridCol w:w="1494"/>
        <w:gridCol w:w="4772"/>
        <w:gridCol w:w="2940"/>
      </w:tblGrid>
      <w:tr w:rsidR="00A82086" w:rsidRPr="00E00298" w:rsidTr="00E00298">
        <w:trPr>
          <w:trHeight w:val="300"/>
          <w:jc w:val="center"/>
        </w:trPr>
        <w:tc>
          <w:tcPr>
            <w:tcW w:w="9206" w:type="dxa"/>
            <w:gridSpan w:val="3"/>
            <w:tcBorders>
              <w:top w:val="single" w:sz="4" w:space="0" w:color="00000A"/>
              <w:left w:val="single" w:sz="4" w:space="0" w:color="00000A"/>
              <w:bottom w:val="single" w:sz="4" w:space="0" w:color="00000A"/>
              <w:right w:val="single" w:sz="4" w:space="0" w:color="00000A"/>
            </w:tcBorders>
            <w:shd w:val="clear" w:color="auto" w:fill="A6A6A6"/>
            <w:tcMar>
              <w:left w:w="5" w:type="dxa"/>
            </w:tcMar>
            <w:vAlign w:val="center"/>
          </w:tcPr>
          <w:p w:rsidR="00A82086" w:rsidRPr="00E00298" w:rsidRDefault="00A82086" w:rsidP="00E00298">
            <w:pPr>
              <w:spacing w:after="0" w:line="240" w:lineRule="auto"/>
              <w:ind w:left="142" w:right="130" w:firstLine="709"/>
              <w:jc w:val="center"/>
              <w:rPr>
                <w:rFonts w:ascii="Times New Roman" w:hAnsi="Times New Roman"/>
                <w:sz w:val="24"/>
                <w:szCs w:val="24"/>
              </w:rPr>
            </w:pPr>
            <w:r w:rsidRPr="00E00298">
              <w:rPr>
                <w:rFonts w:ascii="Times New Roman" w:eastAsia="Times New Roman" w:hAnsi="Times New Roman"/>
                <w:b/>
                <w:sz w:val="24"/>
                <w:szCs w:val="24"/>
                <w:lang w:eastAsia="pt-BR"/>
              </w:rPr>
              <w:t>CURSOS E PROGRAMAS</w:t>
            </w:r>
          </w:p>
        </w:tc>
      </w:tr>
      <w:tr w:rsidR="00A82086" w:rsidRPr="00E00298" w:rsidTr="00E00298">
        <w:trPr>
          <w:trHeight w:val="780"/>
          <w:jc w:val="center"/>
        </w:trPr>
        <w:tc>
          <w:tcPr>
            <w:tcW w:w="13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82086" w:rsidRPr="00E00298" w:rsidRDefault="00A82086" w:rsidP="00E00298">
            <w:pPr>
              <w:spacing w:after="0" w:line="240" w:lineRule="auto"/>
              <w:ind w:left="142" w:right="130"/>
              <w:rPr>
                <w:rFonts w:ascii="Times New Roman" w:eastAsia="Times New Roman" w:hAnsi="Times New Roman"/>
                <w:sz w:val="24"/>
                <w:szCs w:val="24"/>
                <w:lang w:eastAsia="pt-BR"/>
              </w:rPr>
            </w:pPr>
            <w:r w:rsidRPr="00E00298">
              <w:rPr>
                <w:rFonts w:ascii="Times New Roman" w:eastAsia="Times New Roman" w:hAnsi="Times New Roman"/>
                <w:sz w:val="24"/>
                <w:szCs w:val="24"/>
                <w:lang w:eastAsia="pt-BR"/>
              </w:rPr>
              <w:t>Cursos Sequenciais</w:t>
            </w:r>
          </w:p>
        </w:tc>
        <w:tc>
          <w:tcPr>
            <w:tcW w:w="48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82086" w:rsidRPr="00E00298" w:rsidRDefault="00A82086" w:rsidP="00E00298">
            <w:pPr>
              <w:spacing w:line="240" w:lineRule="auto"/>
              <w:rPr>
                <w:rFonts w:ascii="Times New Roman" w:hAnsi="Times New Roman"/>
                <w:sz w:val="24"/>
                <w:szCs w:val="24"/>
              </w:rPr>
            </w:pPr>
            <w:r w:rsidRPr="00E00298">
              <w:rPr>
                <w:rFonts w:ascii="Times New Roman" w:hAnsi="Times New Roman"/>
                <w:sz w:val="24"/>
                <w:szCs w:val="24"/>
              </w:rPr>
              <w:t>Cursos sequenciais por campo de saber, de diferentes níveis de abrangência, abertos a candidatos que atendam aos requisitos estabelecidos pelas instituições de ensino, desde que tenham concluído o ensino médio ou equivalente.</w:t>
            </w:r>
          </w:p>
        </w:tc>
        <w:tc>
          <w:tcPr>
            <w:tcW w:w="29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82086" w:rsidRPr="00E00298" w:rsidRDefault="00A82086" w:rsidP="006F08E9">
            <w:pPr>
              <w:spacing w:after="0" w:line="240" w:lineRule="auto"/>
              <w:ind w:right="130"/>
              <w:contextualSpacing/>
              <w:jc w:val="left"/>
              <w:rPr>
                <w:rFonts w:ascii="Times New Roman" w:eastAsia="Times New Roman" w:hAnsi="Times New Roman"/>
                <w:sz w:val="24"/>
                <w:szCs w:val="24"/>
                <w:lang w:eastAsia="pt-BR"/>
              </w:rPr>
            </w:pPr>
            <w:r w:rsidRPr="00E00298">
              <w:rPr>
                <w:rFonts w:ascii="Times New Roman" w:eastAsia="Times New Roman" w:hAnsi="Times New Roman"/>
                <w:sz w:val="24"/>
                <w:szCs w:val="24"/>
                <w:lang w:eastAsia="pt-BR"/>
              </w:rPr>
              <w:t>Formação Específica, e</w:t>
            </w:r>
          </w:p>
          <w:p w:rsidR="00A82086" w:rsidRPr="00E00298" w:rsidRDefault="00A82086" w:rsidP="006F08E9">
            <w:pPr>
              <w:spacing w:after="0" w:line="240" w:lineRule="auto"/>
              <w:ind w:right="130"/>
              <w:contextualSpacing/>
              <w:jc w:val="left"/>
              <w:rPr>
                <w:rFonts w:ascii="Times New Roman" w:eastAsia="Times New Roman" w:hAnsi="Times New Roman"/>
                <w:sz w:val="24"/>
                <w:szCs w:val="24"/>
                <w:lang w:eastAsia="pt-BR"/>
              </w:rPr>
            </w:pPr>
            <w:r w:rsidRPr="00E00298">
              <w:rPr>
                <w:rFonts w:ascii="Times New Roman" w:eastAsia="Times New Roman" w:hAnsi="Times New Roman"/>
                <w:sz w:val="24"/>
                <w:szCs w:val="24"/>
                <w:lang w:eastAsia="pt-BR"/>
              </w:rPr>
              <w:t>Complementação de Estudos</w:t>
            </w:r>
          </w:p>
        </w:tc>
      </w:tr>
      <w:tr w:rsidR="00A82086" w:rsidRPr="00E00298" w:rsidTr="00E00298">
        <w:trPr>
          <w:trHeight w:val="600"/>
          <w:jc w:val="center"/>
        </w:trPr>
        <w:tc>
          <w:tcPr>
            <w:tcW w:w="13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82086" w:rsidRPr="00E00298" w:rsidRDefault="00A82086" w:rsidP="00E00298">
            <w:pPr>
              <w:spacing w:after="0" w:line="240" w:lineRule="auto"/>
              <w:ind w:left="142" w:right="130"/>
              <w:rPr>
                <w:rFonts w:ascii="Times New Roman" w:eastAsia="Times New Roman" w:hAnsi="Times New Roman"/>
                <w:sz w:val="24"/>
                <w:szCs w:val="24"/>
                <w:lang w:eastAsia="pt-BR"/>
              </w:rPr>
            </w:pPr>
            <w:r w:rsidRPr="00E00298">
              <w:rPr>
                <w:rFonts w:ascii="Times New Roman" w:eastAsia="Times New Roman" w:hAnsi="Times New Roman"/>
                <w:sz w:val="24"/>
                <w:szCs w:val="24"/>
                <w:lang w:eastAsia="pt-BR"/>
              </w:rPr>
              <w:t>Cursos de Graduação</w:t>
            </w:r>
          </w:p>
        </w:tc>
        <w:tc>
          <w:tcPr>
            <w:tcW w:w="48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82086" w:rsidRPr="00E00298" w:rsidRDefault="00A82086" w:rsidP="00E00298">
            <w:pPr>
              <w:spacing w:line="240" w:lineRule="auto"/>
              <w:rPr>
                <w:rFonts w:ascii="Times New Roman" w:hAnsi="Times New Roman"/>
                <w:sz w:val="24"/>
                <w:szCs w:val="24"/>
              </w:rPr>
            </w:pPr>
            <w:r w:rsidRPr="00E00298">
              <w:rPr>
                <w:rFonts w:ascii="Times New Roman" w:hAnsi="Times New Roman"/>
                <w:sz w:val="24"/>
                <w:szCs w:val="24"/>
              </w:rPr>
              <w:t xml:space="preserve">Abertos a candidatos que tenham concluído o ensino médio ou equivalente e tenham sido classificados em processo seletivo </w:t>
            </w:r>
          </w:p>
        </w:tc>
        <w:tc>
          <w:tcPr>
            <w:tcW w:w="29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82086" w:rsidRPr="00E00298" w:rsidRDefault="00A82086" w:rsidP="006F08E9">
            <w:pPr>
              <w:spacing w:after="0" w:line="240" w:lineRule="auto"/>
              <w:ind w:right="130"/>
              <w:contextualSpacing/>
              <w:jc w:val="left"/>
              <w:rPr>
                <w:rFonts w:ascii="Times New Roman" w:eastAsia="Times New Roman" w:hAnsi="Times New Roman"/>
                <w:sz w:val="24"/>
                <w:szCs w:val="24"/>
                <w:lang w:eastAsia="pt-BR"/>
              </w:rPr>
            </w:pPr>
            <w:r w:rsidRPr="00E00298">
              <w:rPr>
                <w:rFonts w:ascii="Times New Roman" w:eastAsia="Times New Roman" w:hAnsi="Times New Roman"/>
                <w:sz w:val="24"/>
                <w:szCs w:val="24"/>
                <w:lang w:eastAsia="pt-BR"/>
              </w:rPr>
              <w:t>Bacharelado;</w:t>
            </w:r>
          </w:p>
          <w:p w:rsidR="00A82086" w:rsidRPr="00E00298" w:rsidRDefault="00A82086" w:rsidP="006F08E9">
            <w:pPr>
              <w:spacing w:after="0" w:line="240" w:lineRule="auto"/>
              <w:ind w:right="130"/>
              <w:contextualSpacing/>
              <w:jc w:val="left"/>
              <w:rPr>
                <w:rFonts w:ascii="Times New Roman" w:eastAsia="Times New Roman" w:hAnsi="Times New Roman"/>
                <w:sz w:val="24"/>
                <w:szCs w:val="24"/>
                <w:lang w:eastAsia="pt-BR"/>
              </w:rPr>
            </w:pPr>
            <w:r w:rsidRPr="00E00298">
              <w:rPr>
                <w:rFonts w:ascii="Times New Roman" w:eastAsia="Times New Roman" w:hAnsi="Times New Roman"/>
                <w:sz w:val="24"/>
                <w:szCs w:val="24"/>
                <w:lang w:eastAsia="pt-BR"/>
              </w:rPr>
              <w:t>Licenciatura; e</w:t>
            </w:r>
          </w:p>
          <w:p w:rsidR="00A82086" w:rsidRPr="00E00298" w:rsidRDefault="00A82086" w:rsidP="006F08E9">
            <w:pPr>
              <w:spacing w:after="0" w:line="240" w:lineRule="auto"/>
              <w:ind w:right="130"/>
              <w:contextualSpacing/>
              <w:jc w:val="left"/>
              <w:rPr>
                <w:rFonts w:ascii="Times New Roman" w:eastAsia="Times New Roman" w:hAnsi="Times New Roman"/>
                <w:sz w:val="24"/>
                <w:szCs w:val="24"/>
                <w:lang w:eastAsia="pt-BR"/>
              </w:rPr>
            </w:pPr>
            <w:r w:rsidRPr="00E00298">
              <w:rPr>
                <w:rFonts w:ascii="Times New Roman" w:eastAsia="Times New Roman" w:hAnsi="Times New Roman"/>
                <w:sz w:val="24"/>
                <w:szCs w:val="24"/>
                <w:lang w:eastAsia="pt-BR"/>
              </w:rPr>
              <w:t>Formação Tecnológica</w:t>
            </w:r>
          </w:p>
        </w:tc>
      </w:tr>
      <w:tr w:rsidR="00A82086" w:rsidRPr="00E00298" w:rsidTr="00E00298">
        <w:trPr>
          <w:trHeight w:val="1200"/>
          <w:jc w:val="center"/>
        </w:trPr>
        <w:tc>
          <w:tcPr>
            <w:tcW w:w="13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82086" w:rsidRPr="00E00298" w:rsidRDefault="00A82086" w:rsidP="00E00298">
            <w:pPr>
              <w:spacing w:after="0" w:line="240" w:lineRule="auto"/>
              <w:ind w:left="142" w:right="130"/>
              <w:rPr>
                <w:rFonts w:ascii="Times New Roman" w:eastAsia="Times New Roman" w:hAnsi="Times New Roman"/>
                <w:sz w:val="24"/>
                <w:szCs w:val="24"/>
                <w:lang w:eastAsia="pt-BR"/>
              </w:rPr>
            </w:pPr>
            <w:r w:rsidRPr="00E00298">
              <w:rPr>
                <w:rFonts w:ascii="Times New Roman" w:eastAsia="Times New Roman" w:hAnsi="Times New Roman"/>
                <w:sz w:val="24"/>
                <w:szCs w:val="24"/>
                <w:lang w:eastAsia="pt-BR"/>
              </w:rPr>
              <w:t>Cursos de Pós-Graduação</w:t>
            </w:r>
          </w:p>
        </w:tc>
        <w:tc>
          <w:tcPr>
            <w:tcW w:w="48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82086" w:rsidRPr="00E00298" w:rsidRDefault="00A82086" w:rsidP="00AE096A">
            <w:pPr>
              <w:spacing w:line="240" w:lineRule="auto"/>
              <w:rPr>
                <w:rFonts w:ascii="Times New Roman" w:hAnsi="Times New Roman"/>
                <w:sz w:val="24"/>
                <w:szCs w:val="24"/>
              </w:rPr>
            </w:pPr>
            <w:r w:rsidRPr="00E00298">
              <w:rPr>
                <w:rFonts w:ascii="Times New Roman" w:hAnsi="Times New Roman"/>
                <w:sz w:val="24"/>
                <w:szCs w:val="24"/>
              </w:rPr>
              <w:t>Compreendendo programas de mestrado e doutorado, cursos de especialização e aperfeiçoamento e outros, abertos a candidatos diplomados em cursos de graduação e que atendam às e</w:t>
            </w:r>
            <w:r w:rsidR="00AE096A">
              <w:rPr>
                <w:rFonts w:ascii="Times New Roman" w:hAnsi="Times New Roman"/>
                <w:sz w:val="24"/>
                <w:szCs w:val="24"/>
              </w:rPr>
              <w:t>x</w:t>
            </w:r>
            <w:r w:rsidRPr="00E00298">
              <w:rPr>
                <w:rFonts w:ascii="Times New Roman" w:hAnsi="Times New Roman"/>
                <w:sz w:val="24"/>
                <w:szCs w:val="24"/>
              </w:rPr>
              <w:t>igências das instituições de ensino</w:t>
            </w:r>
          </w:p>
        </w:tc>
        <w:tc>
          <w:tcPr>
            <w:tcW w:w="29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82086" w:rsidRPr="00E00298" w:rsidRDefault="00A82086" w:rsidP="00E00298">
            <w:pPr>
              <w:spacing w:after="0" w:line="240" w:lineRule="auto"/>
              <w:ind w:right="130"/>
              <w:contextualSpacing/>
              <w:rPr>
                <w:rFonts w:ascii="Times New Roman" w:eastAsia="Times New Roman" w:hAnsi="Times New Roman"/>
                <w:sz w:val="24"/>
                <w:szCs w:val="24"/>
                <w:lang w:eastAsia="pt-BR"/>
              </w:rPr>
            </w:pPr>
            <w:r w:rsidRPr="00E00298">
              <w:rPr>
                <w:rFonts w:ascii="Times New Roman" w:eastAsia="Times New Roman" w:hAnsi="Times New Roman"/>
                <w:i/>
                <w:sz w:val="24"/>
                <w:szCs w:val="24"/>
                <w:lang w:eastAsia="pt-BR"/>
              </w:rPr>
              <w:t>latu sensu</w:t>
            </w:r>
            <w:r w:rsidRPr="00E00298">
              <w:rPr>
                <w:rFonts w:ascii="Times New Roman" w:eastAsia="Times New Roman" w:hAnsi="Times New Roman"/>
                <w:sz w:val="24"/>
                <w:szCs w:val="24"/>
                <w:lang w:eastAsia="pt-BR"/>
              </w:rPr>
              <w:t xml:space="preserve"> (especialização e MBA´s); e</w:t>
            </w:r>
          </w:p>
          <w:p w:rsidR="00A82086" w:rsidRPr="00E00298" w:rsidRDefault="00A82086" w:rsidP="00E00298">
            <w:pPr>
              <w:spacing w:after="0" w:line="240" w:lineRule="auto"/>
              <w:ind w:right="130"/>
              <w:contextualSpacing/>
              <w:rPr>
                <w:rFonts w:ascii="Times New Roman" w:eastAsia="Times New Roman" w:hAnsi="Times New Roman"/>
                <w:sz w:val="24"/>
                <w:szCs w:val="24"/>
                <w:lang w:eastAsia="pt-BR"/>
              </w:rPr>
            </w:pPr>
            <w:r w:rsidRPr="00E00298">
              <w:rPr>
                <w:rFonts w:ascii="Times New Roman" w:eastAsia="Times New Roman" w:hAnsi="Times New Roman"/>
                <w:i/>
                <w:sz w:val="24"/>
                <w:szCs w:val="24"/>
                <w:lang w:eastAsia="pt-BR"/>
              </w:rPr>
              <w:t>strictu sensu</w:t>
            </w:r>
            <w:r w:rsidRPr="00E00298">
              <w:rPr>
                <w:rFonts w:ascii="Times New Roman" w:eastAsia="Times New Roman" w:hAnsi="Times New Roman"/>
                <w:sz w:val="24"/>
                <w:szCs w:val="24"/>
                <w:lang w:eastAsia="pt-BR"/>
              </w:rPr>
              <w:t xml:space="preserve"> (mestrado e doutorados)</w:t>
            </w:r>
          </w:p>
        </w:tc>
      </w:tr>
      <w:tr w:rsidR="00A82086" w:rsidRPr="00E00298" w:rsidTr="00E00298">
        <w:trPr>
          <w:trHeight w:val="600"/>
          <w:jc w:val="center"/>
        </w:trPr>
        <w:tc>
          <w:tcPr>
            <w:tcW w:w="13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82086" w:rsidRPr="00E00298" w:rsidRDefault="00A82086" w:rsidP="00AE096A">
            <w:pPr>
              <w:spacing w:after="0" w:line="240" w:lineRule="auto"/>
              <w:ind w:right="130"/>
              <w:rPr>
                <w:rFonts w:ascii="Times New Roman" w:eastAsia="Times New Roman" w:hAnsi="Times New Roman"/>
                <w:sz w:val="24"/>
                <w:szCs w:val="24"/>
                <w:lang w:eastAsia="pt-BR"/>
              </w:rPr>
            </w:pPr>
            <w:r w:rsidRPr="00E00298">
              <w:rPr>
                <w:rFonts w:ascii="Times New Roman" w:eastAsia="Times New Roman" w:hAnsi="Times New Roman"/>
                <w:sz w:val="24"/>
                <w:szCs w:val="24"/>
                <w:lang w:eastAsia="pt-BR"/>
              </w:rPr>
              <w:t>Cursos de E</w:t>
            </w:r>
            <w:r w:rsidR="00AE096A">
              <w:rPr>
                <w:rFonts w:ascii="Times New Roman" w:eastAsia="Times New Roman" w:hAnsi="Times New Roman"/>
                <w:sz w:val="24"/>
                <w:szCs w:val="24"/>
                <w:lang w:eastAsia="pt-BR"/>
              </w:rPr>
              <w:t>x</w:t>
            </w:r>
            <w:r w:rsidRPr="00E00298">
              <w:rPr>
                <w:rFonts w:ascii="Times New Roman" w:eastAsia="Times New Roman" w:hAnsi="Times New Roman"/>
                <w:sz w:val="24"/>
                <w:szCs w:val="24"/>
                <w:lang w:eastAsia="pt-BR"/>
              </w:rPr>
              <w:t>tensão</w:t>
            </w:r>
          </w:p>
        </w:tc>
        <w:tc>
          <w:tcPr>
            <w:tcW w:w="48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82086" w:rsidRPr="00E00298" w:rsidRDefault="00A82086" w:rsidP="00E00298">
            <w:pPr>
              <w:spacing w:after="0" w:line="240" w:lineRule="auto"/>
              <w:ind w:left="142" w:right="130"/>
              <w:rPr>
                <w:rFonts w:ascii="Times New Roman" w:eastAsia="Times New Roman" w:hAnsi="Times New Roman"/>
                <w:sz w:val="24"/>
                <w:szCs w:val="24"/>
                <w:lang w:eastAsia="pt-BR"/>
              </w:rPr>
            </w:pPr>
            <w:r w:rsidRPr="00E00298">
              <w:rPr>
                <w:rFonts w:ascii="Times New Roman" w:eastAsia="Times New Roman" w:hAnsi="Times New Roman"/>
                <w:sz w:val="24"/>
                <w:szCs w:val="24"/>
                <w:lang w:eastAsia="pt-BR"/>
              </w:rPr>
              <w:t xml:space="preserve">Abertos a candidatos que atendam aos requisitos estabelecidos em cada caso pelas instituições de ensino </w:t>
            </w:r>
          </w:p>
        </w:tc>
        <w:tc>
          <w:tcPr>
            <w:tcW w:w="29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82086" w:rsidRPr="00E00298" w:rsidRDefault="00A82086" w:rsidP="00E00298">
            <w:pPr>
              <w:spacing w:after="0" w:line="240" w:lineRule="auto"/>
              <w:ind w:left="142" w:right="130" w:firstLine="709"/>
              <w:rPr>
                <w:rFonts w:ascii="Times New Roman" w:eastAsia="Times New Roman" w:hAnsi="Times New Roman"/>
                <w:sz w:val="24"/>
                <w:szCs w:val="24"/>
                <w:lang w:eastAsia="pt-BR"/>
              </w:rPr>
            </w:pPr>
          </w:p>
        </w:tc>
      </w:tr>
    </w:tbl>
    <w:p w:rsidR="00A82086" w:rsidRPr="00E00298" w:rsidRDefault="00A82086" w:rsidP="00996D08">
      <w:pPr>
        <w:spacing w:after="0" w:line="360" w:lineRule="auto"/>
        <w:ind w:right="130"/>
        <w:rPr>
          <w:rFonts w:ascii="Times New Roman" w:hAnsi="Times New Roman"/>
          <w:sz w:val="20"/>
          <w:szCs w:val="20"/>
          <w:lang w:eastAsia="pt-BR"/>
        </w:rPr>
      </w:pPr>
      <w:r w:rsidRPr="00E00298">
        <w:rPr>
          <w:rFonts w:ascii="Times New Roman" w:hAnsi="Times New Roman"/>
          <w:b/>
          <w:sz w:val="20"/>
          <w:szCs w:val="20"/>
        </w:rPr>
        <w:t>Fonte:</w:t>
      </w:r>
      <w:r w:rsidRPr="00E00298">
        <w:rPr>
          <w:rFonts w:ascii="Times New Roman" w:hAnsi="Times New Roman"/>
          <w:sz w:val="20"/>
          <w:szCs w:val="20"/>
          <w:lang w:eastAsia="pt-BR"/>
        </w:rPr>
        <w:t>LDB (BRASIL, 1996).</w:t>
      </w:r>
    </w:p>
    <w:p w:rsidR="00E00298" w:rsidRDefault="00E00298" w:rsidP="00E00298">
      <w:pPr>
        <w:spacing w:after="0" w:line="360" w:lineRule="auto"/>
        <w:ind w:left="142" w:right="130"/>
        <w:rPr>
          <w:rFonts w:ascii="Times New Roman" w:hAnsi="Times New Roman"/>
          <w:sz w:val="24"/>
          <w:szCs w:val="24"/>
          <w:lang w:eastAsia="pt-BR"/>
        </w:rPr>
      </w:pPr>
    </w:p>
    <w:p w:rsidR="00A82086" w:rsidRPr="00996D08" w:rsidRDefault="00A82086" w:rsidP="00FE30B5">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lang w:eastAsia="pt-BR"/>
        </w:rPr>
        <w:t xml:space="preserve">Conforme o </w:t>
      </w:r>
      <w:r w:rsidRPr="00E00298">
        <w:rPr>
          <w:rFonts w:ascii="Times New Roman" w:hAnsi="Times New Roman"/>
          <w:sz w:val="24"/>
          <w:szCs w:val="24"/>
          <w:lang w:eastAsia="pt-BR"/>
        </w:rPr>
        <w:t>artigo 15 do Decreto nº 9.235, de 15 de dezembro de 2017</w:t>
      </w:r>
      <w:r w:rsidRPr="00996D08">
        <w:rPr>
          <w:rFonts w:ascii="Times New Roman" w:hAnsi="Times New Roman"/>
          <w:sz w:val="24"/>
          <w:szCs w:val="24"/>
          <w:lang w:eastAsia="pt-BR"/>
        </w:rPr>
        <w:t>, as Instituições de Ensino Superior podem ser classificadas para fins de credenc</w:t>
      </w:r>
      <w:r w:rsidR="00B16750">
        <w:rPr>
          <w:rFonts w:ascii="Times New Roman" w:hAnsi="Times New Roman"/>
          <w:sz w:val="24"/>
          <w:szCs w:val="24"/>
          <w:lang w:eastAsia="pt-BR"/>
        </w:rPr>
        <w:t>iamento, de acordo com</w:t>
      </w:r>
      <w:r w:rsidRPr="00996D08">
        <w:rPr>
          <w:rFonts w:ascii="Times New Roman" w:hAnsi="Times New Roman"/>
          <w:sz w:val="24"/>
          <w:szCs w:val="24"/>
          <w:lang w:eastAsia="pt-BR"/>
        </w:rPr>
        <w:t xml:space="preserve"> sua organização e prerrogativas acadêmicas, como: faculdades, centros universitários e universidade. Ainda conforme o parágrafo 4º do </w:t>
      </w:r>
      <w:r w:rsidR="006F08E9">
        <w:rPr>
          <w:rFonts w:ascii="Times New Roman" w:hAnsi="Times New Roman"/>
          <w:sz w:val="24"/>
          <w:szCs w:val="24"/>
          <w:lang w:eastAsia="pt-BR"/>
        </w:rPr>
        <w:t xml:space="preserve">referido </w:t>
      </w:r>
      <w:r w:rsidRPr="00996D08">
        <w:rPr>
          <w:rFonts w:ascii="Times New Roman" w:hAnsi="Times New Roman"/>
          <w:sz w:val="24"/>
          <w:szCs w:val="24"/>
          <w:lang w:eastAsia="pt-BR"/>
        </w:rPr>
        <w:t xml:space="preserve">artigo, as instituições da Rede Federal de Educação Profissional, Científica e Tecnológica são equiparadas às universidades federais para efeito de regulação, supervisão e avaliação, a norma </w:t>
      </w:r>
      <w:r w:rsidR="00E00298">
        <w:rPr>
          <w:rFonts w:ascii="Times New Roman" w:hAnsi="Times New Roman"/>
          <w:sz w:val="24"/>
          <w:szCs w:val="24"/>
          <w:lang w:eastAsia="pt-BR"/>
        </w:rPr>
        <w:t>se refere</w:t>
      </w:r>
      <w:r w:rsidRPr="00996D08">
        <w:rPr>
          <w:rFonts w:ascii="Times New Roman" w:hAnsi="Times New Roman"/>
          <w:sz w:val="24"/>
          <w:szCs w:val="24"/>
          <w:lang w:eastAsia="pt-BR"/>
        </w:rPr>
        <w:t>, n</w:t>
      </w:r>
      <w:r w:rsidR="00E00298">
        <w:rPr>
          <w:rFonts w:ascii="Times New Roman" w:hAnsi="Times New Roman"/>
          <w:sz w:val="24"/>
          <w:szCs w:val="24"/>
          <w:lang w:eastAsia="pt-BR"/>
        </w:rPr>
        <w:t>esse caso, a</w:t>
      </w:r>
      <w:r w:rsidRPr="00996D08">
        <w:rPr>
          <w:rFonts w:ascii="Times New Roman" w:hAnsi="Times New Roman"/>
          <w:sz w:val="24"/>
          <w:szCs w:val="24"/>
          <w:lang w:eastAsia="pt-BR"/>
        </w:rPr>
        <w:t>os Institutos Federais.</w:t>
      </w:r>
    </w:p>
    <w:p w:rsidR="00A82086" w:rsidRPr="00996D08" w:rsidRDefault="00A82086" w:rsidP="00FE30B5">
      <w:pPr>
        <w:spacing w:before="160" w:after="0" w:line="360" w:lineRule="auto"/>
        <w:ind w:left="301" w:right="335" w:firstLine="709"/>
        <w:rPr>
          <w:rFonts w:ascii="Times New Roman" w:hAnsi="Times New Roman"/>
          <w:sz w:val="24"/>
          <w:szCs w:val="24"/>
          <w:lang w:eastAsia="pt-BR"/>
        </w:rPr>
      </w:pPr>
      <w:bookmarkStart w:id="4" w:name="art15"/>
      <w:bookmarkEnd w:id="4"/>
      <w:r w:rsidRPr="00996D08">
        <w:rPr>
          <w:rFonts w:ascii="Times New Roman" w:hAnsi="Times New Roman"/>
          <w:sz w:val="24"/>
          <w:szCs w:val="24"/>
          <w:lang w:eastAsia="pt-BR"/>
        </w:rPr>
        <w:t xml:space="preserve">O artigo 207 </w:t>
      </w:r>
      <w:r w:rsidR="006F08E9">
        <w:rPr>
          <w:rFonts w:ascii="Times New Roman" w:hAnsi="Times New Roman"/>
          <w:sz w:val="24"/>
          <w:szCs w:val="24"/>
          <w:lang w:eastAsia="pt-BR"/>
        </w:rPr>
        <w:t>da Constituição Federal de 1988</w:t>
      </w:r>
      <w:r w:rsidRPr="00996D08">
        <w:rPr>
          <w:rFonts w:ascii="Times New Roman" w:hAnsi="Times New Roman"/>
          <w:sz w:val="24"/>
          <w:szCs w:val="24"/>
          <w:lang w:eastAsia="pt-BR"/>
        </w:rPr>
        <w:t xml:space="preserve"> defini as Universidades como sendo instituições que </w:t>
      </w:r>
      <w:r w:rsidRPr="00054F19">
        <w:rPr>
          <w:rFonts w:ascii="Times New Roman" w:hAnsi="Times New Roman"/>
          <w:iCs/>
          <w:sz w:val="24"/>
          <w:szCs w:val="24"/>
          <w:lang w:eastAsia="pt-BR"/>
        </w:rPr>
        <w:t xml:space="preserve">“gozam de autonomia didático-científica, administrativa e de </w:t>
      </w:r>
      <w:r w:rsidRPr="00054F19">
        <w:rPr>
          <w:rFonts w:ascii="Times New Roman" w:hAnsi="Times New Roman"/>
          <w:iCs/>
          <w:sz w:val="24"/>
          <w:szCs w:val="24"/>
          <w:lang w:eastAsia="pt-BR"/>
        </w:rPr>
        <w:lastRenderedPageBreak/>
        <w:t>gestão financeira e patrimonial, e obedecerão ao princípio de indissociabilidade entre ensino, pesquisa e e</w:t>
      </w:r>
      <w:r w:rsidR="00AE096A">
        <w:rPr>
          <w:rFonts w:ascii="Times New Roman" w:hAnsi="Times New Roman"/>
          <w:iCs/>
          <w:sz w:val="24"/>
          <w:szCs w:val="24"/>
          <w:lang w:eastAsia="pt-BR"/>
        </w:rPr>
        <w:t>x</w:t>
      </w:r>
      <w:r w:rsidRPr="00054F19">
        <w:rPr>
          <w:rFonts w:ascii="Times New Roman" w:hAnsi="Times New Roman"/>
          <w:iCs/>
          <w:sz w:val="24"/>
          <w:szCs w:val="24"/>
          <w:lang w:eastAsia="pt-BR"/>
        </w:rPr>
        <w:t>tensão”</w:t>
      </w:r>
      <w:r w:rsidRPr="00996D08">
        <w:rPr>
          <w:rFonts w:ascii="Times New Roman" w:hAnsi="Times New Roman"/>
          <w:sz w:val="24"/>
          <w:szCs w:val="24"/>
          <w:lang w:eastAsia="pt-BR"/>
        </w:rPr>
        <w:t xml:space="preserve"> (BRASIL, 19</w:t>
      </w:r>
      <w:r w:rsidR="000B6045">
        <w:rPr>
          <w:rFonts w:ascii="Times New Roman" w:hAnsi="Times New Roman"/>
          <w:sz w:val="24"/>
          <w:szCs w:val="24"/>
          <w:lang w:eastAsia="pt-BR"/>
        </w:rPr>
        <w:t>88</w:t>
      </w:r>
      <w:r w:rsidRPr="00996D08">
        <w:rPr>
          <w:rFonts w:ascii="Times New Roman" w:hAnsi="Times New Roman"/>
          <w:sz w:val="24"/>
          <w:szCs w:val="24"/>
          <w:lang w:eastAsia="pt-BR"/>
        </w:rPr>
        <w:t xml:space="preserve">). </w:t>
      </w:r>
    </w:p>
    <w:p w:rsidR="00A82086" w:rsidRPr="00996D08" w:rsidRDefault="00A82086" w:rsidP="00FE30B5">
      <w:pPr>
        <w:spacing w:before="160" w:after="0" w:line="360" w:lineRule="auto"/>
        <w:ind w:left="301" w:right="335" w:firstLine="709"/>
        <w:rPr>
          <w:rFonts w:ascii="Times New Roman" w:hAnsi="Times New Roman"/>
          <w:sz w:val="24"/>
          <w:szCs w:val="24"/>
          <w:lang w:eastAsia="pt-BR"/>
        </w:rPr>
      </w:pPr>
      <w:r w:rsidRPr="00996D08">
        <w:rPr>
          <w:rFonts w:ascii="Times New Roman" w:hAnsi="Times New Roman"/>
          <w:sz w:val="24"/>
          <w:szCs w:val="24"/>
          <w:lang w:eastAsia="pt-BR"/>
        </w:rPr>
        <w:t>Ao tratar sobre a</w:t>
      </w:r>
      <w:r w:rsidR="008C4AFC">
        <w:rPr>
          <w:rFonts w:ascii="Times New Roman" w:hAnsi="Times New Roman"/>
          <w:sz w:val="24"/>
          <w:szCs w:val="24"/>
          <w:lang w:eastAsia="pt-BR"/>
        </w:rPr>
        <w:t xml:space="preserve"> autonomia universitária, Durham</w:t>
      </w:r>
      <w:r w:rsidRPr="00996D08">
        <w:rPr>
          <w:rFonts w:ascii="Times New Roman" w:hAnsi="Times New Roman"/>
          <w:sz w:val="24"/>
          <w:szCs w:val="24"/>
          <w:lang w:eastAsia="pt-BR"/>
        </w:rPr>
        <w:t xml:space="preserve"> (</w:t>
      </w:r>
      <w:r w:rsidR="00EE060D">
        <w:rPr>
          <w:rFonts w:ascii="Times New Roman" w:hAnsi="Times New Roman"/>
          <w:sz w:val="24"/>
          <w:szCs w:val="24"/>
          <w:lang w:eastAsia="pt-BR"/>
        </w:rPr>
        <w:t>2006</w:t>
      </w:r>
      <w:r w:rsidRPr="00996D08">
        <w:rPr>
          <w:rFonts w:ascii="Times New Roman" w:hAnsi="Times New Roman"/>
          <w:sz w:val="24"/>
          <w:szCs w:val="24"/>
          <w:lang w:eastAsia="pt-BR"/>
        </w:rPr>
        <w:t>) faz uma diferenciação básica entre a autonomia didático-científica e as</w:t>
      </w:r>
      <w:r w:rsidR="00A372BD">
        <w:rPr>
          <w:rFonts w:ascii="Times New Roman" w:hAnsi="Times New Roman"/>
          <w:sz w:val="24"/>
          <w:szCs w:val="24"/>
          <w:lang w:eastAsia="pt-BR"/>
        </w:rPr>
        <w:t xml:space="preserve"> autonomias administrativa e </w:t>
      </w:r>
      <w:r w:rsidRPr="00996D08">
        <w:rPr>
          <w:rFonts w:ascii="Times New Roman" w:hAnsi="Times New Roman"/>
          <w:sz w:val="24"/>
          <w:szCs w:val="24"/>
          <w:lang w:eastAsia="pt-BR"/>
        </w:rPr>
        <w:t xml:space="preserve">de gestão-financeira e patrimonial. Segundo o autor, a primeira diz respeito diretamente àqueles que conduzem o ensino e a pesquisa, enquanto os outros tipos de autonomia dizem </w:t>
      </w:r>
      <w:r w:rsidR="001B1305" w:rsidRPr="00996D08">
        <w:rPr>
          <w:rFonts w:ascii="Times New Roman" w:hAnsi="Times New Roman"/>
          <w:sz w:val="24"/>
          <w:szCs w:val="24"/>
          <w:lang w:eastAsia="pt-BR"/>
        </w:rPr>
        <w:t>mais respeito</w:t>
      </w:r>
      <w:r w:rsidRPr="00996D08">
        <w:rPr>
          <w:rFonts w:ascii="Times New Roman" w:hAnsi="Times New Roman"/>
          <w:sz w:val="24"/>
          <w:szCs w:val="24"/>
          <w:lang w:eastAsia="pt-BR"/>
        </w:rPr>
        <w:t xml:space="preserve"> à instituição.</w:t>
      </w:r>
    </w:p>
    <w:p w:rsidR="00A82086" w:rsidRPr="00996D08" w:rsidRDefault="00A82086" w:rsidP="00FE30B5">
      <w:pPr>
        <w:spacing w:before="160" w:after="0" w:line="360" w:lineRule="auto"/>
        <w:ind w:left="301" w:right="335" w:firstLine="709"/>
        <w:rPr>
          <w:rFonts w:ascii="Times New Roman" w:hAnsi="Times New Roman"/>
          <w:sz w:val="24"/>
          <w:szCs w:val="24"/>
          <w:lang w:eastAsia="pt-BR"/>
        </w:rPr>
      </w:pPr>
      <w:r w:rsidRPr="00996D08">
        <w:rPr>
          <w:rFonts w:ascii="Times New Roman" w:hAnsi="Times New Roman"/>
          <w:sz w:val="24"/>
          <w:szCs w:val="24"/>
          <w:lang w:eastAsia="pt-BR"/>
        </w:rPr>
        <w:t>Tratando especificamente da autonomia didático-cientifica Durham (2006, p.111) afirma que:</w:t>
      </w:r>
    </w:p>
    <w:p w:rsidR="00A82086" w:rsidRPr="00996D08" w:rsidRDefault="00A82086" w:rsidP="00996D08">
      <w:pPr>
        <w:spacing w:after="0" w:line="360" w:lineRule="auto"/>
        <w:ind w:left="142" w:right="130" w:firstLine="709"/>
        <w:rPr>
          <w:rFonts w:ascii="Times New Roman" w:hAnsi="Times New Roman"/>
          <w:sz w:val="24"/>
          <w:szCs w:val="24"/>
          <w:lang w:eastAsia="pt-BR"/>
        </w:rPr>
      </w:pPr>
    </w:p>
    <w:p w:rsidR="00A82086" w:rsidRPr="00EE060D" w:rsidRDefault="00A82086" w:rsidP="00EE060D">
      <w:pPr>
        <w:spacing w:after="0" w:line="240" w:lineRule="auto"/>
        <w:ind w:left="2268" w:right="130"/>
        <w:rPr>
          <w:rFonts w:ascii="Times New Roman" w:hAnsi="Times New Roman"/>
          <w:sz w:val="20"/>
          <w:szCs w:val="20"/>
          <w:lang w:eastAsia="pt-BR"/>
        </w:rPr>
      </w:pPr>
      <w:r w:rsidRPr="00EE060D">
        <w:rPr>
          <w:rFonts w:ascii="Times New Roman" w:hAnsi="Times New Roman"/>
          <w:sz w:val="20"/>
          <w:szCs w:val="20"/>
          <w:lang w:eastAsia="pt-BR"/>
        </w:rPr>
        <w:t>A autonomia científica é, de fato, o mais assegurado de todos os aspectos da autonomia, aquele no qual a iniciativa dos docentes é a mais ampla, ao mesmo tempo em que é aquele onde e</w:t>
      </w:r>
      <w:r w:rsidR="00AE096A">
        <w:rPr>
          <w:rFonts w:ascii="Times New Roman" w:hAnsi="Times New Roman"/>
          <w:sz w:val="20"/>
          <w:szCs w:val="20"/>
          <w:lang w:eastAsia="pt-BR"/>
        </w:rPr>
        <w:t>x</w:t>
      </w:r>
      <w:r w:rsidRPr="00EE060D">
        <w:rPr>
          <w:rFonts w:ascii="Times New Roman" w:hAnsi="Times New Roman"/>
          <w:sz w:val="20"/>
          <w:szCs w:val="20"/>
          <w:lang w:eastAsia="pt-BR"/>
        </w:rPr>
        <w:t>iste o melhor sistema de controle de qualidade. Neste caso, não se trata tanto de uma autonomia da instituição, mas dos cientistas e equipes de pesquisadores refletindo-se apenas a posteriori, na avaliação institucional.</w:t>
      </w:r>
    </w:p>
    <w:p w:rsidR="00A82086" w:rsidRPr="00996D08" w:rsidRDefault="00A82086" w:rsidP="00996D08">
      <w:pPr>
        <w:spacing w:after="0" w:line="360" w:lineRule="auto"/>
        <w:ind w:left="142" w:right="130" w:firstLine="709"/>
        <w:rPr>
          <w:rFonts w:ascii="Times New Roman" w:hAnsi="Times New Roman"/>
          <w:sz w:val="24"/>
          <w:szCs w:val="24"/>
          <w:lang w:eastAsia="pt-BR"/>
        </w:rPr>
      </w:pPr>
    </w:p>
    <w:p w:rsidR="00A82086" w:rsidRPr="00996D08" w:rsidRDefault="00A82086" w:rsidP="00FE30B5">
      <w:pPr>
        <w:spacing w:before="160" w:after="0" w:line="360" w:lineRule="auto"/>
        <w:ind w:left="301" w:right="335" w:firstLine="709"/>
        <w:rPr>
          <w:rFonts w:ascii="Times New Roman" w:hAnsi="Times New Roman"/>
          <w:sz w:val="24"/>
          <w:szCs w:val="24"/>
          <w:lang w:eastAsia="pt-BR"/>
        </w:rPr>
      </w:pPr>
      <w:r w:rsidRPr="00996D08">
        <w:rPr>
          <w:rFonts w:ascii="Times New Roman" w:hAnsi="Times New Roman"/>
          <w:sz w:val="24"/>
          <w:szCs w:val="24"/>
          <w:lang w:eastAsia="pt-BR"/>
        </w:rPr>
        <w:t>Além da autonom</w:t>
      </w:r>
      <w:r w:rsidR="006F08E9">
        <w:rPr>
          <w:rFonts w:ascii="Times New Roman" w:hAnsi="Times New Roman"/>
          <w:sz w:val="24"/>
          <w:szCs w:val="24"/>
          <w:lang w:eastAsia="pt-BR"/>
        </w:rPr>
        <w:t>ia, o artigo 207 da Carta Magna</w:t>
      </w:r>
      <w:r w:rsidRPr="00996D08">
        <w:rPr>
          <w:rFonts w:ascii="Times New Roman" w:hAnsi="Times New Roman"/>
          <w:sz w:val="24"/>
          <w:szCs w:val="24"/>
          <w:lang w:eastAsia="pt-BR"/>
        </w:rPr>
        <w:t xml:space="preserve"> elege o respeito ao princípio da indissociabilidade entre ensino, pesquisa e e</w:t>
      </w:r>
      <w:r w:rsidR="00AE096A">
        <w:rPr>
          <w:rFonts w:ascii="Times New Roman" w:hAnsi="Times New Roman"/>
          <w:sz w:val="24"/>
          <w:szCs w:val="24"/>
          <w:lang w:eastAsia="pt-BR"/>
        </w:rPr>
        <w:t>x</w:t>
      </w:r>
      <w:r w:rsidRPr="00996D08">
        <w:rPr>
          <w:rFonts w:ascii="Times New Roman" w:hAnsi="Times New Roman"/>
          <w:sz w:val="24"/>
          <w:szCs w:val="24"/>
          <w:lang w:eastAsia="pt-BR"/>
        </w:rPr>
        <w:t>tensão como importante aspecto para a classificação de uma instituição de ensino como universidade.</w:t>
      </w:r>
    </w:p>
    <w:p w:rsidR="00A82086" w:rsidRDefault="00A57A88" w:rsidP="00FE30B5">
      <w:pPr>
        <w:spacing w:before="160" w:after="0" w:line="360" w:lineRule="auto"/>
        <w:ind w:left="301" w:right="335" w:firstLine="709"/>
        <w:rPr>
          <w:rFonts w:ascii="Times New Roman" w:hAnsi="Times New Roman"/>
          <w:sz w:val="24"/>
          <w:szCs w:val="24"/>
          <w:lang w:eastAsia="pt-BR"/>
        </w:rPr>
      </w:pPr>
      <w:r>
        <w:rPr>
          <w:rFonts w:ascii="Times New Roman" w:hAnsi="Times New Roman"/>
          <w:sz w:val="24"/>
          <w:szCs w:val="24"/>
          <w:lang w:eastAsia="pt-BR"/>
        </w:rPr>
        <w:t>Para Puhl e Dresch</w:t>
      </w:r>
      <w:r w:rsidR="004643DA">
        <w:rPr>
          <w:rFonts w:ascii="Times New Roman" w:hAnsi="Times New Roman"/>
          <w:sz w:val="24"/>
          <w:szCs w:val="24"/>
          <w:lang w:eastAsia="pt-BR"/>
        </w:rPr>
        <w:t xml:space="preserve"> (2016)</w:t>
      </w:r>
      <w:r w:rsidR="00A82086" w:rsidRPr="00996D08">
        <w:rPr>
          <w:rFonts w:ascii="Times New Roman" w:hAnsi="Times New Roman"/>
          <w:sz w:val="24"/>
          <w:szCs w:val="24"/>
          <w:lang w:eastAsia="pt-BR"/>
        </w:rPr>
        <w:t>, essa indissociabilidade</w:t>
      </w:r>
      <w:r w:rsidR="004643DA">
        <w:rPr>
          <w:rFonts w:ascii="Times New Roman" w:hAnsi="Times New Roman"/>
          <w:sz w:val="24"/>
          <w:szCs w:val="24"/>
          <w:lang w:eastAsia="pt-BR"/>
        </w:rPr>
        <w:t xml:space="preserve"> entre ensino, pesquisa e e</w:t>
      </w:r>
      <w:r w:rsidR="00AE096A">
        <w:rPr>
          <w:rFonts w:ascii="Times New Roman" w:hAnsi="Times New Roman"/>
          <w:sz w:val="24"/>
          <w:szCs w:val="24"/>
          <w:lang w:eastAsia="pt-BR"/>
        </w:rPr>
        <w:t>x</w:t>
      </w:r>
      <w:r w:rsidR="004643DA">
        <w:rPr>
          <w:rFonts w:ascii="Times New Roman" w:hAnsi="Times New Roman"/>
          <w:sz w:val="24"/>
          <w:szCs w:val="24"/>
          <w:lang w:eastAsia="pt-BR"/>
        </w:rPr>
        <w:t xml:space="preserve">tensãoviabiliza </w:t>
      </w:r>
      <w:r w:rsidR="00A82086" w:rsidRPr="00996D08">
        <w:rPr>
          <w:rFonts w:ascii="Times New Roman" w:hAnsi="Times New Roman"/>
          <w:sz w:val="24"/>
          <w:szCs w:val="24"/>
          <w:lang w:eastAsia="pt-BR"/>
        </w:rPr>
        <w:t>novas formas pedagógicas de reprodução, produção e socialização de conhecimentos, efetivando a interdisciplinaridade, além d</w:t>
      </w:r>
      <w:r w:rsidR="004643DA">
        <w:rPr>
          <w:rFonts w:ascii="Times New Roman" w:hAnsi="Times New Roman"/>
          <w:sz w:val="24"/>
          <w:szCs w:val="24"/>
          <w:lang w:eastAsia="pt-BR"/>
        </w:rPr>
        <w:t xml:space="preserve">isso, </w:t>
      </w:r>
      <w:r w:rsidR="00A82086" w:rsidRPr="00996D08">
        <w:rPr>
          <w:rFonts w:ascii="Times New Roman" w:hAnsi="Times New Roman"/>
          <w:sz w:val="24"/>
          <w:szCs w:val="24"/>
          <w:lang w:eastAsia="pt-BR"/>
        </w:rPr>
        <w:t>oportuniza a superação da dicotomia e</w:t>
      </w:r>
      <w:r w:rsidR="00AE096A">
        <w:rPr>
          <w:rFonts w:ascii="Times New Roman" w:hAnsi="Times New Roman"/>
          <w:sz w:val="24"/>
          <w:szCs w:val="24"/>
          <w:lang w:eastAsia="pt-BR"/>
        </w:rPr>
        <w:t>x</w:t>
      </w:r>
      <w:r w:rsidR="00A82086" w:rsidRPr="00996D08">
        <w:rPr>
          <w:rFonts w:ascii="Times New Roman" w:hAnsi="Times New Roman"/>
          <w:sz w:val="24"/>
          <w:szCs w:val="24"/>
          <w:lang w:eastAsia="pt-BR"/>
        </w:rPr>
        <w:t xml:space="preserve">istente entre teoria/prática, sujeito/objeto, empiria/razão, </w:t>
      </w:r>
      <w:r w:rsidR="004643DA">
        <w:rPr>
          <w:rFonts w:ascii="Times New Roman" w:hAnsi="Times New Roman"/>
          <w:sz w:val="24"/>
          <w:szCs w:val="24"/>
          <w:lang w:eastAsia="pt-BR"/>
        </w:rPr>
        <w:t>o que levaria à formação de</w:t>
      </w:r>
      <w:r w:rsidR="00A82086" w:rsidRPr="00996D08">
        <w:rPr>
          <w:rFonts w:ascii="Times New Roman" w:hAnsi="Times New Roman"/>
          <w:sz w:val="24"/>
          <w:szCs w:val="24"/>
          <w:lang w:eastAsia="pt-BR"/>
        </w:rPr>
        <w:t xml:space="preserve"> outro fundamento epistêmico.</w:t>
      </w:r>
    </w:p>
    <w:p w:rsidR="00A82086" w:rsidRPr="00996D08" w:rsidRDefault="00A82086" w:rsidP="00FE30B5">
      <w:pPr>
        <w:spacing w:before="160" w:after="0" w:line="360" w:lineRule="auto"/>
        <w:ind w:left="301" w:right="335" w:firstLine="709"/>
        <w:rPr>
          <w:rFonts w:ascii="Times New Roman" w:hAnsi="Times New Roman"/>
          <w:sz w:val="24"/>
          <w:szCs w:val="24"/>
          <w:lang w:eastAsia="pt-BR"/>
        </w:rPr>
      </w:pPr>
      <w:r w:rsidRPr="00996D08">
        <w:rPr>
          <w:rFonts w:ascii="Times New Roman" w:hAnsi="Times New Roman"/>
          <w:sz w:val="24"/>
          <w:szCs w:val="24"/>
          <w:lang w:eastAsia="pt-BR"/>
        </w:rPr>
        <w:t>A Lei de Diretrizes e Bases da Educação</w:t>
      </w:r>
      <w:r w:rsidR="006A4552">
        <w:rPr>
          <w:rFonts w:ascii="Times New Roman" w:hAnsi="Times New Roman"/>
          <w:sz w:val="24"/>
          <w:szCs w:val="24"/>
          <w:lang w:eastAsia="pt-BR"/>
        </w:rPr>
        <w:t xml:space="preserve"> (LDB/96)</w:t>
      </w:r>
      <w:r w:rsidRPr="00996D08">
        <w:rPr>
          <w:rFonts w:ascii="Times New Roman" w:hAnsi="Times New Roman"/>
          <w:sz w:val="24"/>
          <w:szCs w:val="24"/>
          <w:lang w:eastAsia="pt-BR"/>
        </w:rPr>
        <w:t xml:space="preserve"> em seu artigo 52 define as Universidades como sendo </w:t>
      </w:r>
      <w:r w:rsidR="005E2FA8">
        <w:rPr>
          <w:rFonts w:ascii="Times New Roman" w:hAnsi="Times New Roman"/>
          <w:sz w:val="24"/>
          <w:szCs w:val="24"/>
          <w:lang w:eastAsia="pt-BR"/>
        </w:rPr>
        <w:t>“</w:t>
      </w:r>
      <w:r w:rsidRPr="00996D08">
        <w:rPr>
          <w:rFonts w:ascii="Times New Roman" w:hAnsi="Times New Roman"/>
          <w:sz w:val="24"/>
          <w:szCs w:val="24"/>
          <w:lang w:eastAsia="pt-BR"/>
        </w:rPr>
        <w:t>instituições pluridisciplinares de formação de quadros profi</w:t>
      </w:r>
      <w:r w:rsidR="005E2FA8">
        <w:rPr>
          <w:rFonts w:ascii="Times New Roman" w:hAnsi="Times New Roman"/>
          <w:sz w:val="24"/>
          <w:szCs w:val="24"/>
          <w:lang w:eastAsia="pt-BR"/>
        </w:rPr>
        <w:t>ssionais de nível superior, de pesquisa, de extensão e de domínio e cultivo do saber humano”</w:t>
      </w:r>
      <w:r w:rsidRPr="00996D08">
        <w:rPr>
          <w:rFonts w:ascii="Times New Roman" w:hAnsi="Times New Roman"/>
          <w:sz w:val="24"/>
          <w:szCs w:val="24"/>
          <w:lang w:eastAsia="pt-BR"/>
        </w:rPr>
        <w:t>. Além disso, estabelece como critérios mínimos que o seu corpo docente, no que se refere a titulação, seja formado por um terço de mestres e doutores e, no que diz respeito ao regime de trabalho, que um terço trabalhe em regime de tempo integral.</w:t>
      </w:r>
    </w:p>
    <w:p w:rsidR="00A82086" w:rsidRPr="00996D08" w:rsidRDefault="00A82086" w:rsidP="00FE30B5">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Quanto à categoria administrativa, as Instituiçõe</w:t>
      </w:r>
      <w:r w:rsidR="006A4552">
        <w:rPr>
          <w:rFonts w:ascii="Times New Roman" w:hAnsi="Times New Roman"/>
          <w:sz w:val="24"/>
          <w:szCs w:val="24"/>
        </w:rPr>
        <w:t xml:space="preserve">s de Ensino Superior podem ser </w:t>
      </w:r>
      <w:r w:rsidRPr="00996D08">
        <w:rPr>
          <w:rFonts w:ascii="Times New Roman" w:hAnsi="Times New Roman"/>
          <w:sz w:val="24"/>
          <w:szCs w:val="24"/>
        </w:rPr>
        <w:t xml:space="preserve">classificadas como públicas, que são as mantidas pelo Poder Público Federal, Estadual </w:t>
      </w:r>
      <w:r w:rsidRPr="00996D08">
        <w:rPr>
          <w:rFonts w:ascii="Times New Roman" w:hAnsi="Times New Roman"/>
          <w:sz w:val="24"/>
          <w:szCs w:val="24"/>
        </w:rPr>
        <w:lastRenderedPageBreak/>
        <w:t>ou Municipal e privadas, que são administradas por pessoas físicas ou jurídicas de direito privados</w:t>
      </w:r>
      <w:r w:rsidR="006A4552">
        <w:rPr>
          <w:rFonts w:ascii="Times New Roman" w:hAnsi="Times New Roman"/>
          <w:sz w:val="24"/>
          <w:szCs w:val="24"/>
        </w:rPr>
        <w:t>,</w:t>
      </w:r>
      <w:r w:rsidRPr="00996D08">
        <w:rPr>
          <w:rFonts w:ascii="Times New Roman" w:hAnsi="Times New Roman"/>
          <w:sz w:val="24"/>
          <w:szCs w:val="24"/>
        </w:rPr>
        <w:t xml:space="preserve"> e podem ser</w:t>
      </w:r>
      <w:r w:rsidR="00732A3E">
        <w:rPr>
          <w:rFonts w:ascii="Times New Roman" w:hAnsi="Times New Roman"/>
          <w:sz w:val="24"/>
          <w:szCs w:val="24"/>
        </w:rPr>
        <w:t>:</w:t>
      </w:r>
      <w:r w:rsidRPr="00996D08">
        <w:rPr>
          <w:rFonts w:ascii="Times New Roman" w:hAnsi="Times New Roman"/>
          <w:sz w:val="24"/>
          <w:szCs w:val="24"/>
        </w:rPr>
        <w:t xml:space="preserve"> comunitárias, confessionais, filantrópicas ou particulares. Dentre as </w:t>
      </w:r>
      <w:r w:rsidR="006A4552">
        <w:rPr>
          <w:rFonts w:ascii="Times New Roman" w:hAnsi="Times New Roman"/>
          <w:sz w:val="24"/>
          <w:szCs w:val="24"/>
        </w:rPr>
        <w:t xml:space="preserve">instituições de ensino superior </w:t>
      </w:r>
      <w:r w:rsidRPr="00996D08">
        <w:rPr>
          <w:rFonts w:ascii="Times New Roman" w:hAnsi="Times New Roman"/>
          <w:sz w:val="24"/>
          <w:szCs w:val="24"/>
        </w:rPr>
        <w:t>privadas, as únicas que possuem fins lucrativos são as particulares.</w:t>
      </w:r>
    </w:p>
    <w:p w:rsidR="00A82086" w:rsidRPr="00996D08" w:rsidRDefault="00A82086" w:rsidP="00FE30B5">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Segundo o Censo da Educação Superior 2016, publicado pelo Instituto Nacional de Estud</w:t>
      </w:r>
      <w:r w:rsidR="00EE6331">
        <w:rPr>
          <w:rFonts w:ascii="Times New Roman" w:hAnsi="Times New Roman"/>
          <w:sz w:val="24"/>
          <w:szCs w:val="24"/>
        </w:rPr>
        <w:t xml:space="preserve">os e Pesquisa Anísio </w:t>
      </w:r>
      <w:r w:rsidR="00EE6331" w:rsidRPr="005454CA">
        <w:rPr>
          <w:rFonts w:ascii="Times New Roman" w:hAnsi="Times New Roman"/>
          <w:sz w:val="24"/>
          <w:szCs w:val="24"/>
        </w:rPr>
        <w:t>Tei</w:t>
      </w:r>
      <w:r w:rsidR="00AE096A" w:rsidRPr="005454CA">
        <w:rPr>
          <w:rFonts w:ascii="Times New Roman" w:hAnsi="Times New Roman"/>
          <w:sz w:val="24"/>
          <w:szCs w:val="24"/>
        </w:rPr>
        <w:t>x</w:t>
      </w:r>
      <w:r w:rsidR="00EE6331" w:rsidRPr="005454CA">
        <w:rPr>
          <w:rFonts w:ascii="Times New Roman" w:hAnsi="Times New Roman"/>
          <w:sz w:val="24"/>
          <w:szCs w:val="24"/>
        </w:rPr>
        <w:t>eira (</w:t>
      </w:r>
      <w:r w:rsidRPr="005454CA">
        <w:rPr>
          <w:rFonts w:ascii="Times New Roman" w:hAnsi="Times New Roman"/>
          <w:sz w:val="24"/>
          <w:szCs w:val="24"/>
        </w:rPr>
        <w:t>INEP</w:t>
      </w:r>
      <w:r w:rsidR="00EE6331">
        <w:rPr>
          <w:rFonts w:ascii="Times New Roman" w:hAnsi="Times New Roman"/>
          <w:sz w:val="24"/>
          <w:szCs w:val="24"/>
        </w:rPr>
        <w:t>)</w:t>
      </w:r>
      <w:r w:rsidRPr="00996D08">
        <w:rPr>
          <w:rFonts w:ascii="Times New Roman" w:hAnsi="Times New Roman"/>
          <w:sz w:val="24"/>
          <w:szCs w:val="24"/>
        </w:rPr>
        <w:t xml:space="preserve"> em agosto de 2017, no ano de realização do censo, e</w:t>
      </w:r>
      <w:r w:rsidR="00AE096A">
        <w:rPr>
          <w:rFonts w:ascii="Times New Roman" w:hAnsi="Times New Roman"/>
          <w:sz w:val="24"/>
          <w:szCs w:val="24"/>
        </w:rPr>
        <w:t>x</w:t>
      </w:r>
      <w:r w:rsidRPr="00996D08">
        <w:rPr>
          <w:rFonts w:ascii="Times New Roman" w:hAnsi="Times New Roman"/>
          <w:sz w:val="24"/>
          <w:szCs w:val="24"/>
        </w:rPr>
        <w:t>istiam no país 2.407 Instituições de Ensino Superior, que se dividiam por categoria administrativa da seguinte maneira:</w:t>
      </w:r>
      <w:r w:rsidR="00EE6331">
        <w:rPr>
          <w:rFonts w:ascii="Times New Roman" w:hAnsi="Times New Roman"/>
          <w:sz w:val="24"/>
          <w:szCs w:val="24"/>
        </w:rPr>
        <w:t xml:space="preserve"> 107 federais, 123 estaduais, 66 municipais e 2.111 privadas.</w:t>
      </w:r>
    </w:p>
    <w:p w:rsidR="00A82086" w:rsidRDefault="00A82086" w:rsidP="00FE30B5">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As Instituições de Ensino Superior brasileiras podem ofertar três tipos de curso, que concedem graus distintos: bacharelado, licenciatura e superior em tecnologia. Além disso, os cursos de graduação podem ser ministrados na modalidade presencial ou à distância.</w:t>
      </w:r>
    </w:p>
    <w:p w:rsidR="003A25E9" w:rsidRDefault="003A25E9" w:rsidP="00FE30B5">
      <w:pPr>
        <w:spacing w:before="160" w:after="0" w:line="360" w:lineRule="auto"/>
        <w:ind w:left="301" w:right="335" w:firstLine="709"/>
        <w:rPr>
          <w:rFonts w:ascii="Times New Roman" w:hAnsi="Times New Roman"/>
          <w:sz w:val="24"/>
          <w:szCs w:val="24"/>
        </w:rPr>
      </w:pPr>
      <w:r>
        <w:rPr>
          <w:rFonts w:ascii="Times New Roman" w:hAnsi="Times New Roman"/>
          <w:sz w:val="24"/>
          <w:szCs w:val="24"/>
        </w:rPr>
        <w:br w:type="page"/>
      </w:r>
    </w:p>
    <w:p w:rsidR="00417482" w:rsidRPr="00996D08" w:rsidRDefault="00B2611F" w:rsidP="00417482">
      <w:pPr>
        <w:spacing w:after="0" w:line="360" w:lineRule="auto"/>
        <w:ind w:right="130"/>
        <w:rPr>
          <w:rFonts w:ascii="Times New Roman" w:hAnsi="Times New Roman"/>
          <w:b/>
          <w:sz w:val="24"/>
          <w:szCs w:val="24"/>
        </w:rPr>
      </w:pPr>
      <w:r w:rsidRPr="00B2611F">
        <w:rPr>
          <w:rFonts w:ascii="Times New Roman" w:hAnsi="Times New Roman"/>
          <w:noProof/>
          <w:sz w:val="24"/>
          <w:szCs w:val="24"/>
          <w:lang w:eastAsia="pt-BR"/>
        </w:rPr>
        <w:lastRenderedPageBreak/>
        <w:pict>
          <v:line id="_x0000_s1033" style="position:absolute;left:0;text-align:left;z-index:-251649024;visibility:visible;mso-wrap-distance-left:0;mso-wrap-distance-right:0;mso-position-horizontal-relative:page" from="85.05pt,22.85pt" to="52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MK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" strokeweight="3pt">
            <w10:wrap type="topAndBottom" anchorx="page"/>
          </v:line>
        </w:pict>
      </w:r>
      <w:r w:rsidR="00417482">
        <w:rPr>
          <w:rFonts w:ascii="Times New Roman" w:hAnsi="Times New Roman"/>
          <w:b/>
          <w:sz w:val="24"/>
          <w:szCs w:val="24"/>
        </w:rPr>
        <w:t xml:space="preserve">CAPÍTULO 3–AVALIAÇÃO DA </w:t>
      </w:r>
      <w:r w:rsidR="00417482" w:rsidRPr="00996D08">
        <w:rPr>
          <w:rFonts w:ascii="Times New Roman" w:hAnsi="Times New Roman"/>
          <w:b/>
          <w:sz w:val="24"/>
          <w:szCs w:val="24"/>
        </w:rPr>
        <w:t xml:space="preserve">EDUCAÇÃO SUPERIOR NO BRASIL </w:t>
      </w:r>
    </w:p>
    <w:p w:rsidR="00711828" w:rsidRDefault="00711828" w:rsidP="0096616B">
      <w:pPr>
        <w:pStyle w:val="Corpodetexto"/>
        <w:spacing w:before="160" w:line="360" w:lineRule="auto"/>
        <w:ind w:left="301" w:right="335" w:firstLine="709"/>
        <w:rPr>
          <w:rFonts w:ascii="Times New Roman" w:eastAsia="Times New Roman" w:hAnsi="Times New Roman"/>
          <w:sz w:val="24"/>
          <w:szCs w:val="24"/>
        </w:rPr>
      </w:pPr>
    </w:p>
    <w:p w:rsidR="00432C0F" w:rsidRPr="00996D08" w:rsidRDefault="00432C0F" w:rsidP="0096616B">
      <w:pPr>
        <w:pStyle w:val="Corpodetexto"/>
        <w:spacing w:before="160" w:line="360" w:lineRule="auto"/>
        <w:ind w:left="301" w:right="335" w:firstLine="709"/>
        <w:rPr>
          <w:rFonts w:ascii="Times New Roman" w:eastAsia="Times New Roman" w:hAnsi="Times New Roman"/>
          <w:sz w:val="24"/>
          <w:szCs w:val="24"/>
        </w:rPr>
      </w:pPr>
      <w:r w:rsidRPr="00432C0F">
        <w:rPr>
          <w:rFonts w:ascii="Times New Roman" w:eastAsia="Times New Roman" w:hAnsi="Times New Roman"/>
          <w:sz w:val="24"/>
          <w:szCs w:val="24"/>
        </w:rPr>
        <w:t xml:space="preserve">Este capítulo tem como objetivo apresentar </w:t>
      </w:r>
      <w:r>
        <w:rPr>
          <w:rFonts w:ascii="Times New Roman" w:eastAsia="Times New Roman" w:hAnsi="Times New Roman"/>
          <w:sz w:val="24"/>
          <w:szCs w:val="24"/>
        </w:rPr>
        <w:t xml:space="preserve">a evolução histórica da avaliação </w:t>
      </w:r>
      <w:r w:rsidR="0096616B">
        <w:rPr>
          <w:rFonts w:ascii="Times New Roman" w:eastAsia="Times New Roman" w:hAnsi="Times New Roman"/>
          <w:sz w:val="24"/>
          <w:szCs w:val="24"/>
        </w:rPr>
        <w:t xml:space="preserve">da educação </w:t>
      </w:r>
      <w:r w:rsidR="0096616B" w:rsidRPr="003132FF">
        <w:rPr>
          <w:rFonts w:ascii="Times New Roman" w:eastAsia="Times New Roman" w:hAnsi="Times New Roman"/>
          <w:sz w:val="24"/>
          <w:szCs w:val="24"/>
        </w:rPr>
        <w:t>superior no Brasil, c</w:t>
      </w:r>
      <w:r w:rsidRPr="003132FF">
        <w:rPr>
          <w:rFonts w:ascii="Times New Roman" w:eastAsia="Times New Roman" w:hAnsi="Times New Roman"/>
          <w:sz w:val="24"/>
          <w:szCs w:val="24"/>
        </w:rPr>
        <w:t xml:space="preserve">om base nos estudos de consagrados autores que tratam da </w:t>
      </w:r>
      <w:r w:rsidR="0096616B" w:rsidRPr="003132FF">
        <w:rPr>
          <w:rFonts w:ascii="Times New Roman" w:eastAsia="Times New Roman" w:hAnsi="Times New Roman"/>
          <w:sz w:val="24"/>
          <w:szCs w:val="24"/>
        </w:rPr>
        <w:t>temática</w:t>
      </w:r>
      <w:r w:rsidR="00732A3E" w:rsidRPr="003132FF">
        <w:rPr>
          <w:rFonts w:ascii="Times New Roman" w:eastAsia="Times New Roman" w:hAnsi="Times New Roman"/>
          <w:sz w:val="24"/>
          <w:szCs w:val="24"/>
        </w:rPr>
        <w:t xml:space="preserve">como </w:t>
      </w:r>
      <w:r w:rsidRPr="003132FF">
        <w:rPr>
          <w:rFonts w:ascii="Times New Roman" w:eastAsia="Times New Roman" w:hAnsi="Times New Roman"/>
          <w:sz w:val="24"/>
          <w:szCs w:val="24"/>
        </w:rPr>
        <w:t xml:space="preserve">Dias Sobrinho (2008), Barreyro e Rothen (2006), Giolo (2008), Dias </w:t>
      </w:r>
      <w:r w:rsidRPr="003132FF">
        <w:rPr>
          <w:rFonts w:ascii="Times New Roman" w:eastAsia="Times New Roman" w:hAnsi="Times New Roman"/>
          <w:i/>
          <w:sz w:val="24"/>
          <w:szCs w:val="24"/>
        </w:rPr>
        <w:t xml:space="preserve">et al </w:t>
      </w:r>
      <w:r w:rsidRPr="003132FF">
        <w:rPr>
          <w:rFonts w:ascii="Times New Roman" w:eastAsia="Times New Roman" w:hAnsi="Times New Roman"/>
          <w:sz w:val="24"/>
          <w:szCs w:val="24"/>
        </w:rPr>
        <w:t xml:space="preserve">(2006), </w:t>
      </w:r>
      <w:r w:rsidR="003132FF" w:rsidRPr="003132FF">
        <w:rPr>
          <w:rFonts w:ascii="Times New Roman" w:eastAsia="Times New Roman" w:hAnsi="Times New Roman"/>
          <w:sz w:val="24"/>
          <w:szCs w:val="24"/>
        </w:rPr>
        <w:t>entre outros. S</w:t>
      </w:r>
      <w:r w:rsidRPr="003132FF">
        <w:rPr>
          <w:rFonts w:ascii="Times New Roman" w:eastAsia="Times New Roman" w:hAnsi="Times New Roman"/>
          <w:sz w:val="24"/>
          <w:szCs w:val="24"/>
        </w:rPr>
        <w:t xml:space="preserve">erá traçado o percurso histórico da avaliação da educação superior no Brasil desde suas origens até chegar ao </w:t>
      </w:r>
      <w:r w:rsidR="003132FF" w:rsidRPr="00793ECF">
        <w:rPr>
          <w:rFonts w:ascii="Times New Roman" w:eastAsiaTheme="minorHAnsi" w:hAnsi="Times New Roman"/>
          <w:sz w:val="24"/>
          <w:szCs w:val="24"/>
        </w:rPr>
        <w:t>Sistema Nacional de</w:t>
      </w:r>
      <w:r w:rsidR="003132FF">
        <w:rPr>
          <w:rFonts w:ascii="Times New Roman" w:eastAsiaTheme="minorHAnsi" w:hAnsi="Times New Roman"/>
          <w:sz w:val="24"/>
          <w:szCs w:val="24"/>
        </w:rPr>
        <w:t xml:space="preserve"> Avaliação da Educação Superior (SINAES), atual sistema.</w:t>
      </w:r>
    </w:p>
    <w:p w:rsidR="00C313C2" w:rsidRPr="00996D08" w:rsidRDefault="00C313C2" w:rsidP="00996D08">
      <w:pPr>
        <w:spacing w:after="0" w:line="360" w:lineRule="auto"/>
        <w:ind w:left="142" w:right="130" w:firstLine="709"/>
        <w:rPr>
          <w:rFonts w:ascii="Times New Roman" w:hAnsi="Times New Roman"/>
          <w:sz w:val="24"/>
          <w:szCs w:val="24"/>
        </w:rPr>
      </w:pPr>
    </w:p>
    <w:p w:rsidR="00C313C2" w:rsidRDefault="00432C0F" w:rsidP="001B2355">
      <w:pPr>
        <w:spacing w:after="0" w:line="240" w:lineRule="auto"/>
        <w:ind w:left="658" w:hanging="357"/>
        <w:jc w:val="left"/>
        <w:rPr>
          <w:rFonts w:ascii="Times New Roman" w:hAnsi="Times New Roman"/>
          <w:b/>
          <w:sz w:val="24"/>
          <w:szCs w:val="24"/>
        </w:rPr>
      </w:pPr>
      <w:r>
        <w:rPr>
          <w:rFonts w:ascii="Times New Roman" w:hAnsi="Times New Roman"/>
          <w:b/>
          <w:sz w:val="24"/>
          <w:szCs w:val="24"/>
        </w:rPr>
        <w:t xml:space="preserve">3.1 </w:t>
      </w:r>
      <w:r w:rsidR="00C313C2" w:rsidRPr="00996D08">
        <w:rPr>
          <w:rFonts w:ascii="Times New Roman" w:hAnsi="Times New Roman"/>
          <w:b/>
          <w:sz w:val="24"/>
          <w:szCs w:val="24"/>
        </w:rPr>
        <w:t>Percurso histórico da avaliação da educação superior no Brasil</w:t>
      </w:r>
    </w:p>
    <w:p w:rsidR="00922287" w:rsidRPr="00996D08" w:rsidRDefault="00922287" w:rsidP="0096616B">
      <w:pPr>
        <w:spacing w:before="160" w:after="0" w:line="360" w:lineRule="auto"/>
        <w:ind w:right="335"/>
        <w:rPr>
          <w:rFonts w:ascii="Times New Roman" w:hAnsi="Times New Roman"/>
          <w:b/>
          <w:sz w:val="24"/>
          <w:szCs w:val="24"/>
        </w:rPr>
      </w:pPr>
    </w:p>
    <w:p w:rsidR="00D51696" w:rsidRDefault="00D51696" w:rsidP="00FE30B5">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432C0F">
        <w:rPr>
          <w:rFonts w:ascii="Times New Roman" w:eastAsia="Times New Roman" w:hAnsi="Times New Roman"/>
          <w:sz w:val="24"/>
          <w:szCs w:val="24"/>
        </w:rPr>
        <w:t>O início do processo de e</w:t>
      </w:r>
      <w:r w:rsidR="00AE096A">
        <w:rPr>
          <w:rFonts w:ascii="Times New Roman" w:eastAsia="Times New Roman" w:hAnsi="Times New Roman"/>
          <w:sz w:val="24"/>
          <w:szCs w:val="24"/>
        </w:rPr>
        <w:t>x</w:t>
      </w:r>
      <w:r w:rsidRPr="00432C0F">
        <w:rPr>
          <w:rFonts w:ascii="Times New Roman" w:eastAsia="Times New Roman" w:hAnsi="Times New Roman"/>
          <w:sz w:val="24"/>
          <w:szCs w:val="24"/>
        </w:rPr>
        <w:t xml:space="preserve">pansão da educação superior, </w:t>
      </w:r>
      <w:r w:rsidR="00B51FF3">
        <w:rPr>
          <w:rFonts w:ascii="Times New Roman" w:eastAsia="Times New Roman" w:hAnsi="Times New Roman"/>
          <w:sz w:val="24"/>
          <w:szCs w:val="24"/>
        </w:rPr>
        <w:t xml:space="preserve">tanto </w:t>
      </w:r>
      <w:r w:rsidRPr="00432C0F">
        <w:rPr>
          <w:rFonts w:ascii="Times New Roman" w:eastAsia="Times New Roman" w:hAnsi="Times New Roman"/>
          <w:sz w:val="24"/>
          <w:szCs w:val="24"/>
        </w:rPr>
        <w:t>no setor público</w:t>
      </w:r>
      <w:r w:rsidR="00B51FF3">
        <w:rPr>
          <w:rFonts w:ascii="Times New Roman" w:eastAsia="Times New Roman" w:hAnsi="Times New Roman"/>
          <w:sz w:val="24"/>
          <w:szCs w:val="24"/>
        </w:rPr>
        <w:t xml:space="preserve"> como no setor</w:t>
      </w:r>
      <w:r w:rsidR="003132FF">
        <w:rPr>
          <w:rFonts w:ascii="Times New Roman" w:eastAsia="Times New Roman" w:hAnsi="Times New Roman"/>
          <w:sz w:val="24"/>
          <w:szCs w:val="24"/>
        </w:rPr>
        <w:t xml:space="preserve"> privado</w:t>
      </w:r>
      <w:r w:rsidRPr="00432C0F">
        <w:rPr>
          <w:rFonts w:ascii="Times New Roman" w:eastAsia="Times New Roman" w:hAnsi="Times New Roman"/>
          <w:sz w:val="24"/>
          <w:szCs w:val="24"/>
        </w:rPr>
        <w:t>, trou</w:t>
      </w:r>
      <w:r w:rsidR="00AE096A">
        <w:rPr>
          <w:rFonts w:ascii="Times New Roman" w:eastAsia="Times New Roman" w:hAnsi="Times New Roman"/>
          <w:sz w:val="24"/>
          <w:szCs w:val="24"/>
        </w:rPr>
        <w:t>x</w:t>
      </w:r>
      <w:r w:rsidRPr="00432C0F">
        <w:rPr>
          <w:rFonts w:ascii="Times New Roman" w:eastAsia="Times New Roman" w:hAnsi="Times New Roman"/>
          <w:sz w:val="24"/>
          <w:szCs w:val="24"/>
        </w:rPr>
        <w:t>e à tona a necessidade de maior regulação e controle desse sistema de ensino por parte do</w:t>
      </w:r>
      <w:r w:rsidR="00331C75">
        <w:rPr>
          <w:rFonts w:ascii="Times New Roman" w:eastAsia="Times New Roman" w:hAnsi="Times New Roman"/>
          <w:sz w:val="24"/>
          <w:szCs w:val="24"/>
        </w:rPr>
        <w:t xml:space="preserve"> governo</w:t>
      </w:r>
      <w:r w:rsidRPr="00432C0F">
        <w:rPr>
          <w:rFonts w:ascii="Times New Roman" w:eastAsia="Times New Roman" w:hAnsi="Times New Roman"/>
          <w:sz w:val="24"/>
          <w:szCs w:val="24"/>
        </w:rPr>
        <w:t xml:space="preserve">. Esse </w:t>
      </w:r>
      <w:r w:rsidRPr="00996D08">
        <w:rPr>
          <w:rFonts w:ascii="Times New Roman" w:eastAsia="Times New Roman" w:hAnsi="Times New Roman"/>
          <w:sz w:val="24"/>
          <w:szCs w:val="24"/>
        </w:rPr>
        <w:t>processo de e</w:t>
      </w:r>
      <w:r w:rsidR="00AE096A">
        <w:rPr>
          <w:rFonts w:ascii="Times New Roman" w:eastAsia="Times New Roman" w:hAnsi="Times New Roman"/>
          <w:sz w:val="24"/>
          <w:szCs w:val="24"/>
        </w:rPr>
        <w:t>x</w:t>
      </w:r>
      <w:r w:rsidRPr="00996D08">
        <w:rPr>
          <w:rFonts w:ascii="Times New Roman" w:eastAsia="Times New Roman" w:hAnsi="Times New Roman"/>
          <w:sz w:val="24"/>
          <w:szCs w:val="24"/>
        </w:rPr>
        <w:t>pansão começou a tomar maior vulto na década de 90, durante o governo de Fernando Henrique Cardoso. Fazendo uma anál</w:t>
      </w:r>
      <w:r w:rsidR="00EF402D">
        <w:rPr>
          <w:rFonts w:ascii="Times New Roman" w:eastAsia="Times New Roman" w:hAnsi="Times New Roman"/>
          <w:sz w:val="24"/>
          <w:szCs w:val="24"/>
        </w:rPr>
        <w:t>ise desse período, Zainko (2008b</w:t>
      </w:r>
      <w:r w:rsidRPr="00996D08">
        <w:rPr>
          <w:rFonts w:ascii="Times New Roman" w:eastAsia="Times New Roman" w:hAnsi="Times New Roman"/>
          <w:sz w:val="24"/>
          <w:szCs w:val="24"/>
        </w:rPr>
        <w:t>) chama at</w:t>
      </w:r>
      <w:r w:rsidR="00732A3E">
        <w:rPr>
          <w:rFonts w:ascii="Times New Roman" w:eastAsia="Times New Roman" w:hAnsi="Times New Roman"/>
          <w:sz w:val="24"/>
          <w:szCs w:val="24"/>
        </w:rPr>
        <w:t>e</w:t>
      </w:r>
      <w:r w:rsidR="00B51FF3">
        <w:rPr>
          <w:rFonts w:ascii="Times New Roman" w:eastAsia="Times New Roman" w:hAnsi="Times New Roman"/>
          <w:sz w:val="24"/>
          <w:szCs w:val="24"/>
        </w:rPr>
        <w:t>nção para o fato de que houve</w:t>
      </w:r>
      <w:r w:rsidRPr="00996D08">
        <w:rPr>
          <w:rFonts w:ascii="Times New Roman" w:eastAsia="Times New Roman" w:hAnsi="Times New Roman"/>
          <w:sz w:val="24"/>
          <w:szCs w:val="24"/>
        </w:rPr>
        <w:t xml:space="preserve"> um momento de e</w:t>
      </w:r>
      <w:r w:rsidR="00AE096A">
        <w:rPr>
          <w:rFonts w:ascii="Times New Roman" w:eastAsia="Times New Roman" w:hAnsi="Times New Roman"/>
          <w:sz w:val="24"/>
          <w:szCs w:val="24"/>
        </w:rPr>
        <w:t>x</w:t>
      </w:r>
      <w:r w:rsidRPr="00996D08">
        <w:rPr>
          <w:rFonts w:ascii="Times New Roman" w:eastAsia="Times New Roman" w:hAnsi="Times New Roman"/>
          <w:sz w:val="24"/>
          <w:szCs w:val="24"/>
        </w:rPr>
        <w:t>pansão do ensino superior de maneira indiscriminada, se</w:t>
      </w:r>
      <w:r w:rsidR="00732A3E">
        <w:rPr>
          <w:rFonts w:ascii="Times New Roman" w:eastAsia="Times New Roman" w:hAnsi="Times New Roman"/>
          <w:sz w:val="24"/>
          <w:szCs w:val="24"/>
        </w:rPr>
        <w:t xml:space="preserve">m que fossem tomadas medidas para garantir a </w:t>
      </w:r>
      <w:r w:rsidRPr="00996D08">
        <w:rPr>
          <w:rFonts w:ascii="Times New Roman" w:eastAsia="Times New Roman" w:hAnsi="Times New Roman"/>
          <w:sz w:val="24"/>
          <w:szCs w:val="24"/>
        </w:rPr>
        <w:t>democratização, permanência e, sobretudo, qualidade dessas instituições que estavam sendo criadas.</w:t>
      </w:r>
    </w:p>
    <w:p w:rsidR="002F47C8" w:rsidRDefault="002F47C8" w:rsidP="00FE30B5">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996D08">
        <w:rPr>
          <w:rFonts w:ascii="Times New Roman" w:eastAsia="Times New Roman" w:hAnsi="Times New Roman"/>
          <w:sz w:val="24"/>
          <w:szCs w:val="24"/>
        </w:rPr>
        <w:t xml:space="preserve">Apresentando dados </w:t>
      </w:r>
      <w:r>
        <w:rPr>
          <w:rFonts w:ascii="Times New Roman" w:eastAsia="Times New Roman" w:hAnsi="Times New Roman"/>
          <w:sz w:val="24"/>
          <w:szCs w:val="24"/>
        </w:rPr>
        <w:t xml:space="preserve">com </w:t>
      </w:r>
      <w:r w:rsidRPr="00996D08">
        <w:rPr>
          <w:rFonts w:ascii="Times New Roman" w:eastAsia="Times New Roman" w:hAnsi="Times New Roman"/>
          <w:sz w:val="24"/>
          <w:szCs w:val="24"/>
        </w:rPr>
        <w:t xml:space="preserve">intervalo temporal de um triênio </w:t>
      </w:r>
      <w:r>
        <w:rPr>
          <w:rFonts w:ascii="Times New Roman" w:eastAsia="Times New Roman" w:hAnsi="Times New Roman"/>
          <w:sz w:val="24"/>
          <w:szCs w:val="24"/>
        </w:rPr>
        <w:t xml:space="preserve">e abrangendo </w:t>
      </w:r>
      <w:r w:rsidRPr="00996D08">
        <w:rPr>
          <w:rFonts w:ascii="Times New Roman" w:eastAsia="Times New Roman" w:hAnsi="Times New Roman"/>
          <w:sz w:val="24"/>
          <w:szCs w:val="24"/>
        </w:rPr>
        <w:t xml:space="preserve">um período que vai de 1995 a 2016, a tabela </w:t>
      </w:r>
      <w:r>
        <w:rPr>
          <w:rFonts w:ascii="Times New Roman" w:eastAsia="Times New Roman" w:hAnsi="Times New Roman"/>
          <w:sz w:val="24"/>
          <w:szCs w:val="24"/>
        </w:rPr>
        <w:t>abaixo demonstra</w:t>
      </w:r>
      <w:r w:rsidRPr="00996D08">
        <w:rPr>
          <w:rFonts w:ascii="Times New Roman" w:eastAsia="Times New Roman" w:hAnsi="Times New Roman"/>
          <w:sz w:val="24"/>
          <w:szCs w:val="24"/>
        </w:rPr>
        <w:t xml:space="preserve"> o </w:t>
      </w:r>
      <w:r>
        <w:rPr>
          <w:rFonts w:ascii="Times New Roman" w:eastAsia="Times New Roman" w:hAnsi="Times New Roman"/>
          <w:sz w:val="24"/>
          <w:szCs w:val="24"/>
        </w:rPr>
        <w:t xml:space="preserve">expressivo aumento no número de Instituições e de matrículas </w:t>
      </w:r>
      <w:r w:rsidRPr="00996D08">
        <w:rPr>
          <w:rFonts w:ascii="Times New Roman" w:eastAsia="Times New Roman" w:hAnsi="Times New Roman"/>
          <w:sz w:val="24"/>
          <w:szCs w:val="24"/>
        </w:rPr>
        <w:t>ocorrido na educação superior</w:t>
      </w:r>
      <w:r>
        <w:rPr>
          <w:rFonts w:ascii="Times New Roman" w:eastAsia="Times New Roman" w:hAnsi="Times New Roman"/>
          <w:sz w:val="24"/>
          <w:szCs w:val="24"/>
        </w:rPr>
        <w:t xml:space="preserve"> brasileira</w:t>
      </w:r>
      <w:r w:rsidRPr="00996D08">
        <w:rPr>
          <w:rFonts w:ascii="Times New Roman" w:eastAsia="Times New Roman" w:hAnsi="Times New Roman"/>
          <w:sz w:val="24"/>
          <w:szCs w:val="24"/>
        </w:rPr>
        <w:t>, especialmente no setor privado, no período de pouco mais de duas décadas.</w:t>
      </w:r>
    </w:p>
    <w:p w:rsidR="00D51696" w:rsidRPr="00996D08" w:rsidRDefault="00D51696" w:rsidP="00627870">
      <w:pPr>
        <w:widowControl w:val="0"/>
        <w:autoSpaceDE w:val="0"/>
        <w:autoSpaceDN w:val="0"/>
        <w:spacing w:after="0" w:line="240" w:lineRule="auto"/>
        <w:ind w:left="1213" w:right="1213"/>
        <w:jc w:val="center"/>
        <w:rPr>
          <w:rFonts w:ascii="Times New Roman" w:eastAsia="Times New Roman" w:hAnsi="Times New Roman"/>
          <w:sz w:val="24"/>
          <w:szCs w:val="24"/>
        </w:rPr>
      </w:pPr>
    </w:p>
    <w:p w:rsidR="00D51696" w:rsidRPr="00996D08" w:rsidRDefault="002F530C" w:rsidP="00627870">
      <w:pPr>
        <w:widowControl w:val="0"/>
        <w:autoSpaceDE w:val="0"/>
        <w:autoSpaceDN w:val="0"/>
        <w:spacing w:after="0" w:line="240" w:lineRule="auto"/>
        <w:ind w:left="1213" w:right="1213"/>
        <w:jc w:val="center"/>
        <w:rPr>
          <w:rFonts w:ascii="Times New Roman" w:eastAsia="Times New Roman" w:hAnsi="Times New Roman"/>
          <w:sz w:val="24"/>
          <w:szCs w:val="24"/>
        </w:rPr>
      </w:pPr>
      <w:r w:rsidRPr="002F530C">
        <w:rPr>
          <w:rFonts w:ascii="Times New Roman" w:eastAsia="Times New Roman" w:hAnsi="Times New Roman"/>
          <w:b/>
          <w:sz w:val="24"/>
          <w:szCs w:val="24"/>
        </w:rPr>
        <w:t>Tabela 01</w:t>
      </w:r>
      <w:r w:rsidR="00EC0626">
        <w:rPr>
          <w:rFonts w:ascii="Times New Roman" w:eastAsia="Times New Roman" w:hAnsi="Times New Roman"/>
          <w:sz w:val="24"/>
          <w:szCs w:val="24"/>
        </w:rPr>
        <w:t>: Quantitativo de</w:t>
      </w:r>
      <w:r>
        <w:rPr>
          <w:rFonts w:ascii="Times New Roman" w:eastAsia="Times New Roman" w:hAnsi="Times New Roman"/>
          <w:sz w:val="24"/>
          <w:szCs w:val="24"/>
        </w:rPr>
        <w:t xml:space="preserve"> IES e matrículas no Brasil – de 1995 a 2016</w:t>
      </w:r>
    </w:p>
    <w:tbl>
      <w:tblPr>
        <w:tblW w:w="7513" w:type="dxa"/>
        <w:jc w:val="center"/>
        <w:tblCellMar>
          <w:left w:w="70" w:type="dxa"/>
          <w:right w:w="70" w:type="dxa"/>
        </w:tblCellMar>
        <w:tblLook w:val="04A0"/>
      </w:tblPr>
      <w:tblGrid>
        <w:gridCol w:w="1528"/>
        <w:gridCol w:w="1591"/>
        <w:gridCol w:w="1417"/>
        <w:gridCol w:w="1418"/>
        <w:gridCol w:w="1559"/>
      </w:tblGrid>
      <w:tr w:rsidR="002F530C" w:rsidRPr="002F530C" w:rsidTr="002F530C">
        <w:trPr>
          <w:trHeight w:val="300"/>
          <w:jc w:val="center"/>
        </w:trPr>
        <w:tc>
          <w:tcPr>
            <w:tcW w:w="1528" w:type="dxa"/>
            <w:vMerge w:val="restart"/>
            <w:tcBorders>
              <w:top w:val="single" w:sz="4" w:space="0" w:color="auto"/>
              <w:left w:val="nil"/>
              <w:bottom w:val="single" w:sz="4" w:space="0" w:color="auto"/>
              <w:right w:val="single" w:sz="4" w:space="0" w:color="auto"/>
            </w:tcBorders>
            <w:shd w:val="clear" w:color="000000" w:fill="D9D9D9"/>
            <w:noWrap/>
            <w:vAlign w:val="center"/>
            <w:hideMark/>
          </w:tcPr>
          <w:p w:rsidR="002F530C" w:rsidRPr="002F530C" w:rsidRDefault="002F530C" w:rsidP="002F530C">
            <w:pPr>
              <w:spacing w:after="0" w:line="360" w:lineRule="auto"/>
              <w:jc w:val="center"/>
              <w:rPr>
                <w:rFonts w:ascii="Times New Roman" w:eastAsia="Times New Roman" w:hAnsi="Times New Roman"/>
                <w:b/>
                <w:bCs/>
                <w:color w:val="000000"/>
                <w:sz w:val="24"/>
                <w:szCs w:val="24"/>
                <w:lang w:eastAsia="pt-BR"/>
              </w:rPr>
            </w:pPr>
            <w:r w:rsidRPr="002F530C">
              <w:rPr>
                <w:rFonts w:ascii="Times New Roman" w:eastAsia="Times New Roman" w:hAnsi="Times New Roman"/>
                <w:b/>
                <w:bCs/>
                <w:color w:val="000000"/>
                <w:sz w:val="24"/>
                <w:szCs w:val="24"/>
                <w:lang w:eastAsia="pt-BR"/>
              </w:rPr>
              <w:t>ANO</w:t>
            </w:r>
          </w:p>
        </w:tc>
        <w:tc>
          <w:tcPr>
            <w:tcW w:w="3008"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2F530C" w:rsidRPr="002F530C" w:rsidRDefault="002F530C" w:rsidP="002F530C">
            <w:pPr>
              <w:spacing w:after="0" w:line="360" w:lineRule="auto"/>
              <w:jc w:val="center"/>
              <w:rPr>
                <w:rFonts w:ascii="Times New Roman" w:eastAsia="Times New Roman" w:hAnsi="Times New Roman"/>
                <w:b/>
                <w:bCs/>
                <w:color w:val="000000"/>
                <w:sz w:val="24"/>
                <w:szCs w:val="24"/>
                <w:lang w:eastAsia="pt-BR"/>
              </w:rPr>
            </w:pPr>
            <w:r w:rsidRPr="002F530C">
              <w:rPr>
                <w:rFonts w:ascii="Times New Roman" w:eastAsia="Times New Roman" w:hAnsi="Times New Roman"/>
                <w:b/>
                <w:bCs/>
                <w:color w:val="000000"/>
                <w:sz w:val="24"/>
                <w:szCs w:val="24"/>
                <w:lang w:eastAsia="pt-BR"/>
              </w:rPr>
              <w:t>IES</w:t>
            </w:r>
          </w:p>
        </w:tc>
        <w:tc>
          <w:tcPr>
            <w:tcW w:w="2977" w:type="dxa"/>
            <w:gridSpan w:val="2"/>
            <w:tcBorders>
              <w:top w:val="single" w:sz="4" w:space="0" w:color="auto"/>
              <w:left w:val="nil"/>
              <w:bottom w:val="single" w:sz="4" w:space="0" w:color="auto"/>
              <w:right w:val="nil"/>
            </w:tcBorders>
            <w:shd w:val="clear" w:color="000000" w:fill="D9D9D9"/>
            <w:noWrap/>
            <w:vAlign w:val="bottom"/>
            <w:hideMark/>
          </w:tcPr>
          <w:p w:rsidR="002F530C" w:rsidRPr="002F530C" w:rsidRDefault="002F530C" w:rsidP="002F530C">
            <w:pPr>
              <w:spacing w:after="0" w:line="360" w:lineRule="auto"/>
              <w:jc w:val="center"/>
              <w:rPr>
                <w:rFonts w:ascii="Times New Roman" w:eastAsia="Times New Roman" w:hAnsi="Times New Roman"/>
                <w:b/>
                <w:bCs/>
                <w:color w:val="000000"/>
                <w:sz w:val="24"/>
                <w:szCs w:val="24"/>
                <w:lang w:eastAsia="pt-BR"/>
              </w:rPr>
            </w:pPr>
            <w:r w:rsidRPr="002F530C">
              <w:rPr>
                <w:rFonts w:ascii="Times New Roman" w:eastAsia="Times New Roman" w:hAnsi="Times New Roman"/>
                <w:b/>
                <w:bCs/>
                <w:color w:val="000000"/>
                <w:sz w:val="24"/>
                <w:szCs w:val="24"/>
                <w:lang w:eastAsia="pt-BR"/>
              </w:rPr>
              <w:t>MATRÍCULAS</w:t>
            </w:r>
          </w:p>
        </w:tc>
      </w:tr>
      <w:tr w:rsidR="002F530C" w:rsidRPr="002F530C" w:rsidTr="002F530C">
        <w:trPr>
          <w:trHeight w:val="300"/>
          <w:jc w:val="center"/>
        </w:trPr>
        <w:tc>
          <w:tcPr>
            <w:tcW w:w="1528" w:type="dxa"/>
            <w:vMerge/>
            <w:tcBorders>
              <w:top w:val="single" w:sz="4" w:space="0" w:color="auto"/>
              <w:left w:val="nil"/>
              <w:bottom w:val="single" w:sz="4" w:space="0" w:color="auto"/>
              <w:right w:val="single" w:sz="4" w:space="0" w:color="auto"/>
            </w:tcBorders>
            <w:vAlign w:val="center"/>
            <w:hideMark/>
          </w:tcPr>
          <w:p w:rsidR="002F530C" w:rsidRPr="002F530C" w:rsidRDefault="002F530C" w:rsidP="002F530C">
            <w:pPr>
              <w:spacing w:after="0" w:line="360" w:lineRule="auto"/>
              <w:rPr>
                <w:rFonts w:ascii="Times New Roman" w:eastAsia="Times New Roman" w:hAnsi="Times New Roman"/>
                <w:b/>
                <w:bCs/>
                <w:color w:val="000000"/>
                <w:sz w:val="24"/>
                <w:szCs w:val="24"/>
                <w:lang w:eastAsia="pt-BR"/>
              </w:rPr>
            </w:pPr>
          </w:p>
        </w:tc>
        <w:tc>
          <w:tcPr>
            <w:tcW w:w="1591"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b/>
                <w:color w:val="000000"/>
                <w:sz w:val="24"/>
                <w:szCs w:val="24"/>
                <w:lang w:eastAsia="pt-BR"/>
              </w:rPr>
            </w:pPr>
            <w:r w:rsidRPr="002F530C">
              <w:rPr>
                <w:rFonts w:ascii="Times New Roman" w:eastAsia="Times New Roman" w:hAnsi="Times New Roman"/>
                <w:b/>
                <w:color w:val="000000"/>
                <w:sz w:val="24"/>
                <w:szCs w:val="24"/>
                <w:lang w:eastAsia="pt-BR"/>
              </w:rPr>
              <w:t>Públicas</w:t>
            </w:r>
          </w:p>
        </w:tc>
        <w:tc>
          <w:tcPr>
            <w:tcW w:w="1417"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b/>
                <w:color w:val="000000"/>
                <w:sz w:val="24"/>
                <w:szCs w:val="24"/>
                <w:lang w:eastAsia="pt-BR"/>
              </w:rPr>
            </w:pPr>
            <w:r w:rsidRPr="002F530C">
              <w:rPr>
                <w:rFonts w:ascii="Times New Roman" w:eastAsia="Times New Roman" w:hAnsi="Times New Roman"/>
                <w:b/>
                <w:color w:val="000000"/>
                <w:sz w:val="24"/>
                <w:szCs w:val="24"/>
                <w:lang w:eastAsia="pt-BR"/>
              </w:rPr>
              <w:t>Privadas</w:t>
            </w:r>
          </w:p>
        </w:tc>
        <w:tc>
          <w:tcPr>
            <w:tcW w:w="141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b/>
                <w:color w:val="000000"/>
                <w:sz w:val="24"/>
                <w:szCs w:val="24"/>
                <w:lang w:eastAsia="pt-BR"/>
              </w:rPr>
            </w:pPr>
            <w:r w:rsidRPr="002F530C">
              <w:rPr>
                <w:rFonts w:ascii="Times New Roman" w:eastAsia="Times New Roman" w:hAnsi="Times New Roman"/>
                <w:b/>
                <w:color w:val="000000"/>
                <w:sz w:val="24"/>
                <w:szCs w:val="24"/>
                <w:lang w:eastAsia="pt-BR"/>
              </w:rPr>
              <w:t>Públicas</w:t>
            </w:r>
          </w:p>
        </w:tc>
        <w:tc>
          <w:tcPr>
            <w:tcW w:w="1559" w:type="dxa"/>
            <w:tcBorders>
              <w:top w:val="nil"/>
              <w:left w:val="nil"/>
              <w:bottom w:val="single" w:sz="4" w:space="0" w:color="auto"/>
              <w:right w:val="nil"/>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b/>
                <w:color w:val="000000"/>
                <w:sz w:val="24"/>
                <w:szCs w:val="24"/>
                <w:lang w:eastAsia="pt-BR"/>
              </w:rPr>
            </w:pPr>
            <w:r w:rsidRPr="002F530C">
              <w:rPr>
                <w:rFonts w:ascii="Times New Roman" w:eastAsia="Times New Roman" w:hAnsi="Times New Roman"/>
                <w:b/>
                <w:color w:val="000000"/>
                <w:sz w:val="24"/>
                <w:szCs w:val="24"/>
                <w:lang w:eastAsia="pt-BR"/>
              </w:rPr>
              <w:t>Privadas</w:t>
            </w:r>
          </w:p>
        </w:tc>
      </w:tr>
      <w:tr w:rsidR="002F530C" w:rsidRPr="002F530C" w:rsidTr="002F530C">
        <w:trPr>
          <w:trHeight w:val="300"/>
          <w:jc w:val="center"/>
        </w:trPr>
        <w:tc>
          <w:tcPr>
            <w:tcW w:w="152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1995</w:t>
            </w:r>
          </w:p>
        </w:tc>
        <w:tc>
          <w:tcPr>
            <w:tcW w:w="1591"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210</w:t>
            </w:r>
          </w:p>
        </w:tc>
        <w:tc>
          <w:tcPr>
            <w:tcW w:w="1417"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684</w:t>
            </w:r>
          </w:p>
        </w:tc>
        <w:tc>
          <w:tcPr>
            <w:tcW w:w="141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700.540</w:t>
            </w:r>
          </w:p>
        </w:tc>
        <w:tc>
          <w:tcPr>
            <w:tcW w:w="1559" w:type="dxa"/>
            <w:tcBorders>
              <w:top w:val="nil"/>
              <w:left w:val="nil"/>
              <w:bottom w:val="single" w:sz="4" w:space="0" w:color="auto"/>
              <w:right w:val="nil"/>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1.059.163</w:t>
            </w:r>
          </w:p>
        </w:tc>
      </w:tr>
      <w:tr w:rsidR="002F530C" w:rsidRPr="002F530C" w:rsidTr="002F530C">
        <w:trPr>
          <w:trHeight w:val="300"/>
          <w:jc w:val="center"/>
        </w:trPr>
        <w:tc>
          <w:tcPr>
            <w:tcW w:w="152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1998</w:t>
            </w:r>
          </w:p>
        </w:tc>
        <w:tc>
          <w:tcPr>
            <w:tcW w:w="1591"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209</w:t>
            </w:r>
          </w:p>
        </w:tc>
        <w:tc>
          <w:tcPr>
            <w:tcW w:w="1417"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764</w:t>
            </w:r>
          </w:p>
        </w:tc>
        <w:tc>
          <w:tcPr>
            <w:tcW w:w="141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804.729</w:t>
            </w:r>
          </w:p>
        </w:tc>
        <w:tc>
          <w:tcPr>
            <w:tcW w:w="1559" w:type="dxa"/>
            <w:tcBorders>
              <w:top w:val="nil"/>
              <w:left w:val="nil"/>
              <w:bottom w:val="single" w:sz="4" w:space="0" w:color="auto"/>
              <w:right w:val="nil"/>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1.321.229</w:t>
            </w:r>
          </w:p>
        </w:tc>
      </w:tr>
      <w:tr w:rsidR="002F530C" w:rsidRPr="002F530C" w:rsidTr="002F530C">
        <w:trPr>
          <w:trHeight w:val="300"/>
          <w:jc w:val="center"/>
        </w:trPr>
        <w:tc>
          <w:tcPr>
            <w:tcW w:w="152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2001</w:t>
            </w:r>
          </w:p>
        </w:tc>
        <w:tc>
          <w:tcPr>
            <w:tcW w:w="1591" w:type="dxa"/>
            <w:tcBorders>
              <w:top w:val="nil"/>
              <w:left w:val="nil"/>
              <w:bottom w:val="nil"/>
              <w:right w:val="nil"/>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183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1.208</w:t>
            </w:r>
          </w:p>
        </w:tc>
        <w:tc>
          <w:tcPr>
            <w:tcW w:w="141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939.225</w:t>
            </w:r>
          </w:p>
        </w:tc>
        <w:tc>
          <w:tcPr>
            <w:tcW w:w="1559" w:type="dxa"/>
            <w:tcBorders>
              <w:top w:val="nil"/>
              <w:left w:val="nil"/>
              <w:bottom w:val="single" w:sz="4" w:space="0" w:color="auto"/>
              <w:right w:val="nil"/>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2.091.529</w:t>
            </w:r>
          </w:p>
        </w:tc>
      </w:tr>
      <w:tr w:rsidR="002F530C" w:rsidRPr="002F530C" w:rsidTr="002F530C">
        <w:trPr>
          <w:trHeight w:val="300"/>
          <w:jc w:val="center"/>
        </w:trPr>
        <w:tc>
          <w:tcPr>
            <w:tcW w:w="152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2004</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224</w:t>
            </w:r>
          </w:p>
        </w:tc>
        <w:tc>
          <w:tcPr>
            <w:tcW w:w="1417"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1.789</w:t>
            </w:r>
          </w:p>
        </w:tc>
        <w:tc>
          <w:tcPr>
            <w:tcW w:w="141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1.178.328</w:t>
            </w:r>
          </w:p>
        </w:tc>
        <w:tc>
          <w:tcPr>
            <w:tcW w:w="1559" w:type="dxa"/>
            <w:tcBorders>
              <w:top w:val="nil"/>
              <w:left w:val="nil"/>
              <w:bottom w:val="single" w:sz="4" w:space="0" w:color="auto"/>
              <w:right w:val="nil"/>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2.985.405</w:t>
            </w:r>
          </w:p>
        </w:tc>
      </w:tr>
      <w:tr w:rsidR="002F530C" w:rsidRPr="002F530C" w:rsidTr="002F530C">
        <w:trPr>
          <w:trHeight w:val="300"/>
          <w:jc w:val="center"/>
        </w:trPr>
        <w:tc>
          <w:tcPr>
            <w:tcW w:w="152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lastRenderedPageBreak/>
              <w:t>2007</w:t>
            </w:r>
          </w:p>
        </w:tc>
        <w:tc>
          <w:tcPr>
            <w:tcW w:w="1591"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249</w:t>
            </w:r>
          </w:p>
        </w:tc>
        <w:tc>
          <w:tcPr>
            <w:tcW w:w="1417"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2.032</w:t>
            </w:r>
          </w:p>
        </w:tc>
        <w:tc>
          <w:tcPr>
            <w:tcW w:w="141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1.240.968</w:t>
            </w:r>
          </w:p>
        </w:tc>
        <w:tc>
          <w:tcPr>
            <w:tcW w:w="1559" w:type="dxa"/>
            <w:tcBorders>
              <w:top w:val="nil"/>
              <w:left w:val="nil"/>
              <w:bottom w:val="single" w:sz="4" w:space="0" w:color="auto"/>
              <w:right w:val="nil"/>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3.639.413</w:t>
            </w:r>
          </w:p>
        </w:tc>
      </w:tr>
      <w:tr w:rsidR="002F530C" w:rsidRPr="002F530C" w:rsidTr="002F530C">
        <w:trPr>
          <w:trHeight w:val="300"/>
          <w:jc w:val="center"/>
        </w:trPr>
        <w:tc>
          <w:tcPr>
            <w:tcW w:w="152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2010</w:t>
            </w:r>
          </w:p>
        </w:tc>
        <w:tc>
          <w:tcPr>
            <w:tcW w:w="1591"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278</w:t>
            </w:r>
          </w:p>
        </w:tc>
        <w:tc>
          <w:tcPr>
            <w:tcW w:w="1417"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2.100</w:t>
            </w:r>
          </w:p>
        </w:tc>
        <w:tc>
          <w:tcPr>
            <w:tcW w:w="141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1.461.696</w:t>
            </w:r>
          </w:p>
        </w:tc>
        <w:tc>
          <w:tcPr>
            <w:tcW w:w="1559" w:type="dxa"/>
            <w:tcBorders>
              <w:top w:val="nil"/>
              <w:left w:val="nil"/>
              <w:bottom w:val="single" w:sz="4" w:space="0" w:color="auto"/>
              <w:right w:val="nil"/>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3.987.424</w:t>
            </w:r>
          </w:p>
        </w:tc>
      </w:tr>
      <w:tr w:rsidR="002F530C" w:rsidRPr="002F530C" w:rsidTr="002F530C">
        <w:trPr>
          <w:trHeight w:val="300"/>
          <w:jc w:val="center"/>
        </w:trPr>
        <w:tc>
          <w:tcPr>
            <w:tcW w:w="152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2013</w:t>
            </w:r>
          </w:p>
        </w:tc>
        <w:tc>
          <w:tcPr>
            <w:tcW w:w="1591"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301</w:t>
            </w:r>
          </w:p>
        </w:tc>
        <w:tc>
          <w:tcPr>
            <w:tcW w:w="1417"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2.090</w:t>
            </w:r>
          </w:p>
        </w:tc>
        <w:tc>
          <w:tcPr>
            <w:tcW w:w="141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1.932.527</w:t>
            </w:r>
          </w:p>
        </w:tc>
        <w:tc>
          <w:tcPr>
            <w:tcW w:w="1559" w:type="dxa"/>
            <w:tcBorders>
              <w:top w:val="nil"/>
              <w:left w:val="nil"/>
              <w:bottom w:val="single" w:sz="4" w:space="0" w:color="auto"/>
              <w:right w:val="nil"/>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5.373.450</w:t>
            </w:r>
          </w:p>
        </w:tc>
      </w:tr>
      <w:tr w:rsidR="002F530C" w:rsidRPr="002F530C" w:rsidTr="002F530C">
        <w:trPr>
          <w:trHeight w:val="300"/>
          <w:jc w:val="center"/>
        </w:trPr>
        <w:tc>
          <w:tcPr>
            <w:tcW w:w="152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2016</w:t>
            </w:r>
          </w:p>
        </w:tc>
        <w:tc>
          <w:tcPr>
            <w:tcW w:w="1591"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296</w:t>
            </w:r>
          </w:p>
        </w:tc>
        <w:tc>
          <w:tcPr>
            <w:tcW w:w="1417"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2.111</w:t>
            </w:r>
          </w:p>
        </w:tc>
        <w:tc>
          <w:tcPr>
            <w:tcW w:w="1418" w:type="dxa"/>
            <w:tcBorders>
              <w:top w:val="nil"/>
              <w:left w:val="nil"/>
              <w:bottom w:val="single" w:sz="4" w:space="0" w:color="auto"/>
              <w:right w:val="single" w:sz="4" w:space="0" w:color="auto"/>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1.990.078</w:t>
            </w:r>
          </w:p>
        </w:tc>
        <w:tc>
          <w:tcPr>
            <w:tcW w:w="1559" w:type="dxa"/>
            <w:tcBorders>
              <w:top w:val="nil"/>
              <w:left w:val="nil"/>
              <w:bottom w:val="single" w:sz="4" w:space="0" w:color="auto"/>
              <w:right w:val="nil"/>
            </w:tcBorders>
            <w:shd w:val="clear" w:color="auto" w:fill="auto"/>
            <w:noWrap/>
            <w:vAlign w:val="bottom"/>
            <w:hideMark/>
          </w:tcPr>
          <w:p w:rsidR="002F530C" w:rsidRPr="002F530C" w:rsidRDefault="002F530C" w:rsidP="002F530C">
            <w:pPr>
              <w:spacing w:after="0" w:line="360" w:lineRule="auto"/>
              <w:jc w:val="center"/>
              <w:rPr>
                <w:rFonts w:ascii="Times New Roman" w:eastAsia="Times New Roman" w:hAnsi="Times New Roman"/>
                <w:color w:val="000000"/>
                <w:sz w:val="24"/>
                <w:szCs w:val="24"/>
                <w:lang w:eastAsia="pt-BR"/>
              </w:rPr>
            </w:pPr>
            <w:r w:rsidRPr="002F530C">
              <w:rPr>
                <w:rFonts w:ascii="Times New Roman" w:eastAsia="Times New Roman" w:hAnsi="Times New Roman"/>
                <w:color w:val="000000"/>
                <w:sz w:val="24"/>
                <w:szCs w:val="24"/>
                <w:lang w:eastAsia="pt-BR"/>
              </w:rPr>
              <w:t>6.058.623</w:t>
            </w:r>
          </w:p>
        </w:tc>
      </w:tr>
    </w:tbl>
    <w:p w:rsidR="00D51696" w:rsidRDefault="005826AD" w:rsidP="008F4A8D">
      <w:pPr>
        <w:widowControl w:val="0"/>
        <w:autoSpaceDE w:val="0"/>
        <w:autoSpaceDN w:val="0"/>
        <w:spacing w:before="1" w:after="0" w:line="240" w:lineRule="auto"/>
        <w:ind w:left="851" w:right="428"/>
        <w:rPr>
          <w:rFonts w:ascii="Times New Roman" w:eastAsia="Times New Roman" w:hAnsi="Times New Roman"/>
          <w:sz w:val="20"/>
          <w:szCs w:val="20"/>
        </w:rPr>
      </w:pPr>
      <w:r w:rsidRPr="008F4A8D">
        <w:rPr>
          <w:rFonts w:ascii="Times New Roman" w:eastAsia="Times New Roman" w:hAnsi="Times New Roman"/>
          <w:b/>
          <w:sz w:val="20"/>
          <w:szCs w:val="20"/>
        </w:rPr>
        <w:t xml:space="preserve">Fonte: </w:t>
      </w:r>
      <w:r w:rsidR="009A3EA7" w:rsidRPr="008F4A8D">
        <w:rPr>
          <w:rFonts w:ascii="Times New Roman" w:eastAsia="Times New Roman" w:hAnsi="Times New Roman"/>
          <w:sz w:val="20"/>
          <w:szCs w:val="20"/>
        </w:rPr>
        <w:t>Censo da Educação Superior de 1995 a 201</w:t>
      </w:r>
      <w:r w:rsidR="008F4A8D" w:rsidRPr="008F4A8D">
        <w:rPr>
          <w:rFonts w:ascii="Times New Roman" w:eastAsia="Times New Roman" w:hAnsi="Times New Roman"/>
          <w:sz w:val="20"/>
          <w:szCs w:val="20"/>
        </w:rPr>
        <w:t>6</w:t>
      </w:r>
      <w:r w:rsidR="009A3EA7" w:rsidRPr="00B201E8">
        <w:rPr>
          <w:rFonts w:ascii="Times New Roman" w:eastAsia="Times New Roman" w:hAnsi="Times New Roman"/>
          <w:sz w:val="20"/>
          <w:szCs w:val="20"/>
        </w:rPr>
        <w:t>(</w:t>
      </w:r>
      <w:hyperlink r:id="rId15" w:history="1">
        <w:r w:rsidR="00B201E8" w:rsidRPr="00B201E8">
          <w:rPr>
            <w:rStyle w:val="Hyperlink"/>
            <w:rFonts w:ascii="Times New Roman" w:eastAsia="Times New Roman" w:hAnsi="Times New Roman"/>
            <w:color w:val="auto"/>
            <w:sz w:val="20"/>
            <w:szCs w:val="20"/>
            <w:u w:val="none"/>
          </w:rPr>
          <w:t>http://portal.inep.gov.br/superior-censosuperior-sinopse</w:t>
        </w:r>
      </w:hyperlink>
      <w:r w:rsidR="009A3EA7" w:rsidRPr="008F4A8D">
        <w:rPr>
          <w:rFonts w:ascii="Times New Roman" w:eastAsia="Times New Roman" w:hAnsi="Times New Roman"/>
          <w:sz w:val="20"/>
          <w:szCs w:val="20"/>
        </w:rPr>
        <w:t>).</w:t>
      </w:r>
    </w:p>
    <w:p w:rsidR="00B201E8" w:rsidRPr="008F4A8D" w:rsidRDefault="00B201E8" w:rsidP="008F4A8D">
      <w:pPr>
        <w:widowControl w:val="0"/>
        <w:autoSpaceDE w:val="0"/>
        <w:autoSpaceDN w:val="0"/>
        <w:spacing w:before="1" w:after="0" w:line="240" w:lineRule="auto"/>
        <w:ind w:left="851" w:right="428"/>
        <w:rPr>
          <w:rFonts w:ascii="Times New Roman" w:eastAsia="Times New Roman" w:hAnsi="Times New Roman"/>
          <w:sz w:val="20"/>
          <w:szCs w:val="20"/>
        </w:rPr>
      </w:pPr>
    </w:p>
    <w:p w:rsidR="0032052A" w:rsidRDefault="001436AC" w:rsidP="00FE30B5">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32052A">
        <w:rPr>
          <w:rFonts w:ascii="Times New Roman" w:eastAsia="Times New Roman" w:hAnsi="Times New Roman"/>
          <w:sz w:val="24"/>
          <w:szCs w:val="24"/>
        </w:rPr>
        <w:t>Ainda com base na Tabela 01</w:t>
      </w:r>
      <w:r w:rsidR="00904E4F">
        <w:rPr>
          <w:rFonts w:ascii="Times New Roman" w:eastAsia="Times New Roman" w:hAnsi="Times New Roman"/>
          <w:sz w:val="24"/>
          <w:szCs w:val="24"/>
        </w:rPr>
        <w:t>,percebe-se que</w:t>
      </w:r>
      <w:r w:rsidRPr="0032052A">
        <w:rPr>
          <w:rFonts w:ascii="Times New Roman" w:eastAsia="Times New Roman" w:hAnsi="Times New Roman"/>
          <w:sz w:val="24"/>
          <w:szCs w:val="24"/>
        </w:rPr>
        <w:t xml:space="preserve"> em 21</w:t>
      </w:r>
      <w:r w:rsidR="0032052A">
        <w:rPr>
          <w:rFonts w:ascii="Times New Roman" w:eastAsia="Times New Roman" w:hAnsi="Times New Roman"/>
          <w:sz w:val="24"/>
          <w:szCs w:val="24"/>
        </w:rPr>
        <w:t xml:space="preserve"> anos</w:t>
      </w:r>
      <w:r w:rsidR="004F272C" w:rsidRPr="0032052A">
        <w:rPr>
          <w:rFonts w:ascii="Times New Roman" w:eastAsia="Times New Roman" w:hAnsi="Times New Roman"/>
          <w:sz w:val="24"/>
          <w:szCs w:val="24"/>
        </w:rPr>
        <w:t xml:space="preserve"> o aumento </w:t>
      </w:r>
      <w:r w:rsidR="0032052A">
        <w:rPr>
          <w:rFonts w:ascii="Times New Roman" w:eastAsia="Times New Roman" w:hAnsi="Times New Roman"/>
          <w:sz w:val="24"/>
          <w:szCs w:val="24"/>
        </w:rPr>
        <w:t xml:space="preserve">da quantidade </w:t>
      </w:r>
      <w:r w:rsidR="004F272C" w:rsidRPr="0032052A">
        <w:rPr>
          <w:rFonts w:ascii="Times New Roman" w:eastAsia="Times New Roman" w:hAnsi="Times New Roman"/>
          <w:sz w:val="24"/>
          <w:szCs w:val="24"/>
        </w:rPr>
        <w:t xml:space="preserve">de IES </w:t>
      </w:r>
      <w:r w:rsidR="000639CE" w:rsidRPr="0032052A">
        <w:rPr>
          <w:rFonts w:ascii="Times New Roman" w:eastAsia="Times New Roman" w:hAnsi="Times New Roman"/>
          <w:sz w:val="24"/>
          <w:szCs w:val="24"/>
        </w:rPr>
        <w:t>públicas foi de</w:t>
      </w:r>
      <w:r w:rsidR="0032052A">
        <w:rPr>
          <w:rFonts w:ascii="Times New Roman" w:eastAsia="Times New Roman" w:hAnsi="Times New Roman"/>
          <w:sz w:val="24"/>
          <w:szCs w:val="24"/>
        </w:rPr>
        <w:t>,</w:t>
      </w:r>
      <w:r w:rsidR="000639CE" w:rsidRPr="0032052A">
        <w:rPr>
          <w:rFonts w:ascii="Times New Roman" w:eastAsia="Times New Roman" w:hAnsi="Times New Roman"/>
          <w:sz w:val="24"/>
          <w:szCs w:val="24"/>
        </w:rPr>
        <w:t xml:space="preserve"> apro</w:t>
      </w:r>
      <w:r w:rsidR="00C466ED">
        <w:rPr>
          <w:rFonts w:ascii="Times New Roman" w:eastAsia="Times New Roman" w:hAnsi="Times New Roman"/>
          <w:sz w:val="24"/>
          <w:szCs w:val="24"/>
        </w:rPr>
        <w:t>x</w:t>
      </w:r>
      <w:r w:rsidR="000639CE" w:rsidRPr="0032052A">
        <w:rPr>
          <w:rFonts w:ascii="Times New Roman" w:eastAsia="Times New Roman" w:hAnsi="Times New Roman"/>
          <w:sz w:val="24"/>
          <w:szCs w:val="24"/>
        </w:rPr>
        <w:t>imadamente</w:t>
      </w:r>
      <w:r w:rsidR="0032052A">
        <w:rPr>
          <w:rFonts w:ascii="Times New Roman" w:eastAsia="Times New Roman" w:hAnsi="Times New Roman"/>
          <w:sz w:val="24"/>
          <w:szCs w:val="24"/>
        </w:rPr>
        <w:t>,</w:t>
      </w:r>
      <w:r w:rsidR="000639CE" w:rsidRPr="0032052A">
        <w:rPr>
          <w:rFonts w:ascii="Times New Roman" w:eastAsia="Times New Roman" w:hAnsi="Times New Roman"/>
          <w:sz w:val="24"/>
          <w:szCs w:val="24"/>
        </w:rPr>
        <w:t xml:space="preserve"> 0,41%, enquanto das IES privadas foi de, apro</w:t>
      </w:r>
      <w:r w:rsidR="00C466ED">
        <w:rPr>
          <w:rFonts w:ascii="Times New Roman" w:eastAsia="Times New Roman" w:hAnsi="Times New Roman"/>
          <w:sz w:val="24"/>
          <w:szCs w:val="24"/>
        </w:rPr>
        <w:t>x</w:t>
      </w:r>
      <w:r w:rsidR="000639CE" w:rsidRPr="0032052A">
        <w:rPr>
          <w:rFonts w:ascii="Times New Roman" w:eastAsia="Times New Roman" w:hAnsi="Times New Roman"/>
          <w:sz w:val="24"/>
          <w:szCs w:val="24"/>
        </w:rPr>
        <w:t xml:space="preserve">imadamente, 209%. </w:t>
      </w:r>
      <w:r w:rsidR="00904E4F">
        <w:rPr>
          <w:rFonts w:ascii="Times New Roman" w:eastAsia="Times New Roman" w:hAnsi="Times New Roman"/>
          <w:sz w:val="24"/>
          <w:szCs w:val="24"/>
        </w:rPr>
        <w:t>No que se refere ao número de matrículas no mesmo período,</w:t>
      </w:r>
      <w:r w:rsidR="000639CE" w:rsidRPr="0032052A">
        <w:rPr>
          <w:rFonts w:ascii="Times New Roman" w:eastAsia="Times New Roman" w:hAnsi="Times New Roman"/>
          <w:sz w:val="24"/>
          <w:szCs w:val="24"/>
        </w:rPr>
        <w:t xml:space="preserve"> o crescimento no setor público foi de, apro</w:t>
      </w:r>
      <w:r w:rsidR="00C466ED">
        <w:rPr>
          <w:rFonts w:ascii="Times New Roman" w:eastAsia="Times New Roman" w:hAnsi="Times New Roman"/>
          <w:sz w:val="24"/>
          <w:szCs w:val="24"/>
        </w:rPr>
        <w:t>x</w:t>
      </w:r>
      <w:r w:rsidR="000639CE" w:rsidRPr="0032052A">
        <w:rPr>
          <w:rFonts w:ascii="Times New Roman" w:eastAsia="Times New Roman" w:hAnsi="Times New Roman"/>
          <w:sz w:val="24"/>
          <w:szCs w:val="24"/>
        </w:rPr>
        <w:t>imadamente, 184%</w:t>
      </w:r>
      <w:r w:rsidR="00904E4F">
        <w:rPr>
          <w:rFonts w:ascii="Times New Roman" w:eastAsia="Times New Roman" w:hAnsi="Times New Roman"/>
          <w:sz w:val="24"/>
          <w:szCs w:val="24"/>
        </w:rPr>
        <w:t>, enquanto no setor privado esse aumento foi de</w:t>
      </w:r>
      <w:r w:rsidR="0032052A" w:rsidRPr="0032052A">
        <w:rPr>
          <w:rFonts w:ascii="Times New Roman" w:eastAsia="Times New Roman" w:hAnsi="Times New Roman"/>
          <w:sz w:val="24"/>
          <w:szCs w:val="24"/>
        </w:rPr>
        <w:t>, apro</w:t>
      </w:r>
      <w:r w:rsidR="00C466ED">
        <w:rPr>
          <w:rFonts w:ascii="Times New Roman" w:eastAsia="Times New Roman" w:hAnsi="Times New Roman"/>
          <w:sz w:val="24"/>
          <w:szCs w:val="24"/>
        </w:rPr>
        <w:t>x</w:t>
      </w:r>
      <w:r w:rsidR="0032052A" w:rsidRPr="0032052A">
        <w:rPr>
          <w:rFonts w:ascii="Times New Roman" w:eastAsia="Times New Roman" w:hAnsi="Times New Roman"/>
          <w:sz w:val="24"/>
          <w:szCs w:val="24"/>
        </w:rPr>
        <w:t>imadamente, 472%.</w:t>
      </w:r>
    </w:p>
    <w:p w:rsidR="00D51696" w:rsidRDefault="002F47C8" w:rsidP="00FE30B5">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996D08">
        <w:rPr>
          <w:rFonts w:ascii="Times New Roman" w:eastAsia="Times New Roman" w:hAnsi="Times New Roman"/>
          <w:sz w:val="24"/>
          <w:szCs w:val="24"/>
        </w:rPr>
        <w:t xml:space="preserve">É </w:t>
      </w:r>
      <w:r>
        <w:rPr>
          <w:rFonts w:ascii="Times New Roman" w:eastAsia="Times New Roman" w:hAnsi="Times New Roman"/>
          <w:sz w:val="24"/>
          <w:szCs w:val="24"/>
        </w:rPr>
        <w:t xml:space="preserve">também </w:t>
      </w:r>
      <w:r w:rsidRPr="00996D08">
        <w:rPr>
          <w:rFonts w:ascii="Times New Roman" w:eastAsia="Times New Roman" w:hAnsi="Times New Roman"/>
          <w:sz w:val="24"/>
          <w:szCs w:val="24"/>
        </w:rPr>
        <w:t>a partir dess</w:t>
      </w:r>
      <w:r>
        <w:rPr>
          <w:rFonts w:ascii="Times New Roman" w:eastAsia="Times New Roman" w:hAnsi="Times New Roman"/>
          <w:sz w:val="24"/>
          <w:szCs w:val="24"/>
        </w:rPr>
        <w:t xml:space="preserve">e intenso processo de expansão </w:t>
      </w:r>
      <w:r w:rsidRPr="00996D08">
        <w:rPr>
          <w:rFonts w:ascii="Times New Roman" w:eastAsia="Times New Roman" w:hAnsi="Times New Roman"/>
          <w:sz w:val="24"/>
          <w:szCs w:val="24"/>
        </w:rPr>
        <w:t>que surge a necessidade do Estado desenvolver um sistema de</w:t>
      </w:r>
      <w:r>
        <w:rPr>
          <w:rFonts w:ascii="Times New Roman" w:eastAsia="Times New Roman" w:hAnsi="Times New Roman"/>
          <w:sz w:val="24"/>
          <w:szCs w:val="24"/>
        </w:rPr>
        <w:t xml:space="preserve"> avaliação da educação superior</w:t>
      </w:r>
      <w:r w:rsidR="00A85987">
        <w:rPr>
          <w:rFonts w:ascii="Times New Roman" w:eastAsia="Times New Roman" w:hAnsi="Times New Roman"/>
          <w:sz w:val="24"/>
          <w:szCs w:val="24"/>
        </w:rPr>
        <w:t>através</w:t>
      </w:r>
      <w:r>
        <w:rPr>
          <w:rFonts w:ascii="Times New Roman" w:eastAsia="Times New Roman" w:hAnsi="Times New Roman"/>
          <w:sz w:val="24"/>
          <w:szCs w:val="24"/>
        </w:rPr>
        <w:t xml:space="preserve"> do qual</w:t>
      </w:r>
      <w:r w:rsidRPr="00996D08">
        <w:rPr>
          <w:rFonts w:ascii="Times New Roman" w:eastAsia="Times New Roman" w:hAnsi="Times New Roman"/>
          <w:sz w:val="24"/>
          <w:szCs w:val="24"/>
        </w:rPr>
        <w:t xml:space="preserve"> seria possível </w:t>
      </w:r>
      <w:r>
        <w:rPr>
          <w:rFonts w:ascii="Times New Roman" w:eastAsia="Times New Roman" w:hAnsi="Times New Roman"/>
          <w:sz w:val="24"/>
          <w:szCs w:val="24"/>
        </w:rPr>
        <w:t>orientar a expansão</w:t>
      </w:r>
      <w:r w:rsidR="00A85987">
        <w:rPr>
          <w:rFonts w:ascii="Times New Roman" w:eastAsia="Times New Roman" w:hAnsi="Times New Roman"/>
          <w:sz w:val="24"/>
          <w:szCs w:val="24"/>
        </w:rPr>
        <w:t>,</w:t>
      </w:r>
      <w:r>
        <w:rPr>
          <w:rFonts w:ascii="Times New Roman" w:eastAsia="Times New Roman" w:hAnsi="Times New Roman"/>
          <w:sz w:val="24"/>
          <w:szCs w:val="24"/>
        </w:rPr>
        <w:t xml:space="preserve"> elaborar</w:t>
      </w:r>
      <w:r w:rsidRPr="00996D08">
        <w:rPr>
          <w:rFonts w:ascii="Times New Roman" w:eastAsia="Times New Roman" w:hAnsi="Times New Roman"/>
          <w:sz w:val="24"/>
          <w:szCs w:val="24"/>
        </w:rPr>
        <w:t xml:space="preserve"> políticas pública</w:t>
      </w:r>
      <w:r w:rsidR="00A85987">
        <w:rPr>
          <w:rFonts w:ascii="Times New Roman" w:eastAsia="Times New Roman" w:hAnsi="Times New Roman"/>
          <w:sz w:val="24"/>
          <w:szCs w:val="24"/>
        </w:rPr>
        <w:t>smediante o</w:t>
      </w:r>
      <w:r w:rsidRPr="00996D08">
        <w:rPr>
          <w:rFonts w:ascii="Times New Roman" w:eastAsia="Times New Roman" w:hAnsi="Times New Roman"/>
          <w:sz w:val="24"/>
          <w:szCs w:val="24"/>
        </w:rPr>
        <w:t xml:space="preserve"> conhecimento de</w:t>
      </w:r>
      <w:r>
        <w:rPr>
          <w:rFonts w:ascii="Times New Roman" w:eastAsia="Times New Roman" w:hAnsi="Times New Roman"/>
          <w:sz w:val="24"/>
          <w:szCs w:val="24"/>
        </w:rPr>
        <w:t xml:space="preserve"> suas</w:t>
      </w:r>
      <w:r w:rsidRPr="00996D08">
        <w:rPr>
          <w:rFonts w:ascii="Times New Roman" w:eastAsia="Times New Roman" w:hAnsi="Times New Roman"/>
          <w:sz w:val="24"/>
          <w:szCs w:val="24"/>
        </w:rPr>
        <w:t xml:space="preserve"> f</w:t>
      </w:r>
      <w:r w:rsidR="00A85987">
        <w:rPr>
          <w:rFonts w:ascii="Times New Roman" w:eastAsia="Times New Roman" w:hAnsi="Times New Roman"/>
          <w:sz w:val="24"/>
          <w:szCs w:val="24"/>
        </w:rPr>
        <w:t xml:space="preserve">ragilidades e potencialidades e </w:t>
      </w:r>
      <w:r w:rsidR="00D51696" w:rsidRPr="00996D08">
        <w:rPr>
          <w:rFonts w:ascii="Times New Roman" w:eastAsia="Times New Roman" w:hAnsi="Times New Roman"/>
          <w:sz w:val="24"/>
          <w:szCs w:val="24"/>
        </w:rPr>
        <w:t>garantir que as instituições operassem atendendo a um padrão mínimo de qualidade</w:t>
      </w:r>
      <w:r w:rsidR="00A85987">
        <w:rPr>
          <w:rFonts w:ascii="Times New Roman" w:eastAsia="Times New Roman" w:hAnsi="Times New Roman"/>
          <w:sz w:val="24"/>
          <w:szCs w:val="24"/>
        </w:rPr>
        <w:t>.</w:t>
      </w:r>
    </w:p>
    <w:p w:rsidR="00135BAF" w:rsidRPr="00135BAF" w:rsidRDefault="00135BAF" w:rsidP="00135BAF">
      <w:pPr>
        <w:widowControl w:val="0"/>
        <w:autoSpaceDE w:val="0"/>
        <w:autoSpaceDN w:val="0"/>
        <w:spacing w:before="160" w:after="0" w:line="360" w:lineRule="auto"/>
        <w:ind w:left="301" w:right="335" w:firstLine="709"/>
        <w:rPr>
          <w:rFonts w:ascii="Times New Roman" w:eastAsia="Times New Roman" w:hAnsi="Times New Roman" w:cs="Times New Roman"/>
          <w:sz w:val="24"/>
          <w:szCs w:val="24"/>
        </w:rPr>
      </w:pPr>
      <w:r w:rsidRPr="00135BAF">
        <w:rPr>
          <w:rFonts w:ascii="Times New Roman" w:eastAsia="Times New Roman" w:hAnsi="Times New Roman" w:cs="Times New Roman"/>
          <w:sz w:val="24"/>
          <w:szCs w:val="24"/>
        </w:rPr>
        <w:t>A avaliação da educação superior é dever do Estado e está prevista na Constituição Federal de 1988 que, no inciso III do artigo 209, estabelece o ensino como livre à iniciativa privada, estando, no entanto, submetida a “ autorização e avaliação de qualidade pelo Poder Público”. Já a Lei nº 9394/1996, a Lei de Diretrizes e Bases da Educação Nacional (LDB), determina em seu artigo 46 que: “</w:t>
      </w:r>
      <w:r w:rsidRPr="00135BAF">
        <w:rPr>
          <w:rFonts w:ascii="Times New Roman" w:eastAsiaTheme="minorHAnsi" w:hAnsi="Times New Roman" w:cs="Times New Roman"/>
          <w:color w:val="000000"/>
          <w:sz w:val="24"/>
          <w:szCs w:val="24"/>
          <w:shd w:val="clear" w:color="auto" w:fill="FFFFFF"/>
        </w:rPr>
        <w:t xml:space="preserve">A autorização e o reconhecimento de cursos, bem como o credenciamento de instituições de educação superior, terão prazos limitados, sendo renovados, periodicamente, após processo regular de avaliação” </w:t>
      </w:r>
    </w:p>
    <w:p w:rsidR="00135BAF" w:rsidRDefault="00135BAF" w:rsidP="00135BAF">
      <w:pPr>
        <w:widowControl w:val="0"/>
        <w:autoSpaceDE w:val="0"/>
        <w:autoSpaceDN w:val="0"/>
        <w:spacing w:before="160" w:after="0" w:line="360" w:lineRule="auto"/>
        <w:ind w:left="301" w:right="335" w:firstLine="709"/>
        <w:rPr>
          <w:rFonts w:ascii="Times New Roman" w:eastAsiaTheme="minorHAnsi" w:hAnsi="Times New Roman" w:cs="Times New Roman"/>
          <w:sz w:val="24"/>
          <w:szCs w:val="24"/>
        </w:rPr>
      </w:pPr>
      <w:r>
        <w:rPr>
          <w:rFonts w:ascii="Times New Roman" w:eastAsia="Times New Roman" w:hAnsi="Times New Roman" w:cs="Times New Roman"/>
          <w:sz w:val="24"/>
          <w:szCs w:val="24"/>
        </w:rPr>
        <w:t>Mais recentemente,</w:t>
      </w:r>
      <w:r w:rsidRPr="00135BAF">
        <w:rPr>
          <w:rFonts w:ascii="Times New Roman" w:eastAsia="Times New Roman" w:hAnsi="Times New Roman" w:cs="Times New Roman"/>
          <w:sz w:val="24"/>
          <w:szCs w:val="24"/>
        </w:rPr>
        <w:t xml:space="preserve"> o Plano Nacional de Educação (PNE – 2014), instituído pela Lei nº 13.005/2014, fixou a meta 13 para a Educação Superior. Tal meta prever em suas estratégias, entre outras coisas, o </w:t>
      </w:r>
      <w:r w:rsidRPr="00135BAF">
        <w:rPr>
          <w:rFonts w:ascii="Times New Roman" w:eastAsiaTheme="minorHAnsi" w:hAnsi="Times New Roman" w:cs="Times New Roman"/>
          <w:sz w:val="24"/>
          <w:szCs w:val="24"/>
        </w:rPr>
        <w:t>aperfeiçoamento do Sistema Nacional de Avaliação da Educação Superior, ampliação da cobertura do Exame Nacional de Desempenho de Estudantes através do aumento do quantitativo de estudantes e de áreas avaliadas e a indução do processo contínuo de autoavaliação das instituições de ensino superior.</w:t>
      </w:r>
    </w:p>
    <w:p w:rsidR="00D51696" w:rsidRPr="00996D08" w:rsidRDefault="008F0BCE" w:rsidP="00FE30B5">
      <w:pPr>
        <w:widowControl w:val="0"/>
        <w:autoSpaceDE w:val="0"/>
        <w:autoSpaceDN w:val="0"/>
        <w:spacing w:before="160" w:after="0" w:line="360" w:lineRule="auto"/>
        <w:ind w:left="301" w:right="335" w:firstLine="709"/>
        <w:rPr>
          <w:rFonts w:ascii="Times New Roman" w:eastAsia="Times New Roman" w:hAnsi="Times New Roman"/>
          <w:sz w:val="24"/>
          <w:szCs w:val="24"/>
        </w:rPr>
      </w:pPr>
      <w:r>
        <w:rPr>
          <w:rFonts w:ascii="Times New Roman" w:eastAsia="Times New Roman" w:hAnsi="Times New Roman"/>
          <w:sz w:val="24"/>
          <w:szCs w:val="24"/>
        </w:rPr>
        <w:t xml:space="preserve">As primeiras iniciativas de avaliação da educação superior </w:t>
      </w:r>
      <w:r w:rsidR="004E7AB5">
        <w:rPr>
          <w:rFonts w:ascii="Times New Roman" w:eastAsia="Times New Roman" w:hAnsi="Times New Roman"/>
          <w:sz w:val="24"/>
          <w:szCs w:val="24"/>
        </w:rPr>
        <w:t xml:space="preserve">no Brasil </w:t>
      </w:r>
      <w:r>
        <w:rPr>
          <w:rFonts w:ascii="Times New Roman" w:eastAsia="Times New Roman" w:hAnsi="Times New Roman"/>
          <w:sz w:val="24"/>
          <w:szCs w:val="24"/>
        </w:rPr>
        <w:t xml:space="preserve">remontam </w:t>
      </w:r>
      <w:r w:rsidR="00A910DA">
        <w:rPr>
          <w:rFonts w:ascii="Times New Roman" w:eastAsia="Times New Roman" w:hAnsi="Times New Roman"/>
          <w:sz w:val="24"/>
          <w:szCs w:val="24"/>
        </w:rPr>
        <w:lastRenderedPageBreak/>
        <w:t xml:space="preserve">ao início da </w:t>
      </w:r>
      <w:r>
        <w:rPr>
          <w:rFonts w:ascii="Times New Roman" w:eastAsia="Times New Roman" w:hAnsi="Times New Roman"/>
          <w:sz w:val="24"/>
          <w:szCs w:val="24"/>
        </w:rPr>
        <w:t>década de 80. E</w:t>
      </w:r>
      <w:r w:rsidR="00432C0F">
        <w:rPr>
          <w:rFonts w:ascii="Times New Roman" w:eastAsia="Times New Roman" w:hAnsi="Times New Roman"/>
          <w:sz w:val="24"/>
          <w:szCs w:val="24"/>
        </w:rPr>
        <w:t>m</w:t>
      </w:r>
      <w:r w:rsidR="00511D4C">
        <w:rPr>
          <w:rFonts w:ascii="Times New Roman" w:eastAsia="Times New Roman" w:hAnsi="Times New Roman"/>
          <w:sz w:val="24"/>
          <w:szCs w:val="24"/>
        </w:rPr>
        <w:t xml:space="preserve"> junho</w:t>
      </w:r>
      <w:r w:rsidR="00432C0F">
        <w:rPr>
          <w:rFonts w:ascii="Times New Roman" w:eastAsia="Times New Roman" w:hAnsi="Times New Roman"/>
          <w:sz w:val="24"/>
          <w:szCs w:val="24"/>
        </w:rPr>
        <w:t xml:space="preserve"> 1983, d</w:t>
      </w:r>
      <w:r w:rsidR="00D51696" w:rsidRPr="00996D08">
        <w:rPr>
          <w:rFonts w:ascii="Times New Roman" w:eastAsia="Times New Roman" w:hAnsi="Times New Roman"/>
          <w:sz w:val="24"/>
          <w:szCs w:val="24"/>
        </w:rPr>
        <w:t>iante da e</w:t>
      </w:r>
      <w:r w:rsidR="00C466ED">
        <w:rPr>
          <w:rFonts w:ascii="Times New Roman" w:eastAsia="Times New Roman" w:hAnsi="Times New Roman"/>
          <w:sz w:val="24"/>
          <w:szCs w:val="24"/>
        </w:rPr>
        <w:t>x</w:t>
      </w:r>
      <w:r w:rsidR="00D51696" w:rsidRPr="00996D08">
        <w:rPr>
          <w:rFonts w:ascii="Times New Roman" w:eastAsia="Times New Roman" w:hAnsi="Times New Roman"/>
          <w:sz w:val="24"/>
          <w:szCs w:val="24"/>
        </w:rPr>
        <w:t>itosa e</w:t>
      </w:r>
      <w:r w:rsidR="00C466ED">
        <w:rPr>
          <w:rFonts w:ascii="Times New Roman" w:eastAsia="Times New Roman" w:hAnsi="Times New Roman"/>
          <w:sz w:val="24"/>
          <w:szCs w:val="24"/>
        </w:rPr>
        <w:t>x</w:t>
      </w:r>
      <w:r w:rsidR="00D51696" w:rsidRPr="00996D08">
        <w:rPr>
          <w:rFonts w:ascii="Times New Roman" w:eastAsia="Times New Roman" w:hAnsi="Times New Roman"/>
          <w:sz w:val="24"/>
          <w:szCs w:val="24"/>
        </w:rPr>
        <w:t>periência na avaliação de cursos de pós-graduação realizada pela</w:t>
      </w:r>
      <w:r w:rsidR="00511D4C" w:rsidRPr="00511D4C">
        <w:rPr>
          <w:rFonts w:ascii="Times New Roman" w:eastAsia="Times New Roman" w:hAnsi="Times New Roman"/>
          <w:sz w:val="24"/>
          <w:szCs w:val="24"/>
        </w:rPr>
        <w:t xml:space="preserve"> Coordenação de Aperfeiçoamento de Pessoal de Nível Superior</w:t>
      </w:r>
      <w:r w:rsidR="00511D4C">
        <w:rPr>
          <w:rFonts w:ascii="Times New Roman" w:eastAsia="Times New Roman" w:hAnsi="Times New Roman"/>
          <w:sz w:val="24"/>
          <w:szCs w:val="24"/>
        </w:rPr>
        <w:t>(</w:t>
      </w:r>
      <w:r w:rsidR="00D51696" w:rsidRPr="00996D08">
        <w:rPr>
          <w:rFonts w:ascii="Times New Roman" w:eastAsia="Times New Roman" w:hAnsi="Times New Roman"/>
          <w:sz w:val="24"/>
          <w:szCs w:val="24"/>
        </w:rPr>
        <w:t>CAPES</w:t>
      </w:r>
      <w:r w:rsidR="00511D4C">
        <w:rPr>
          <w:rFonts w:ascii="Times New Roman" w:eastAsia="Times New Roman" w:hAnsi="Times New Roman"/>
          <w:sz w:val="24"/>
          <w:szCs w:val="24"/>
        </w:rPr>
        <w:t>)</w:t>
      </w:r>
      <w:r w:rsidR="00D51696" w:rsidRPr="00996D08">
        <w:rPr>
          <w:rFonts w:ascii="Times New Roman" w:eastAsia="Times New Roman" w:hAnsi="Times New Roman"/>
          <w:sz w:val="24"/>
          <w:szCs w:val="24"/>
        </w:rPr>
        <w:t xml:space="preserve">, o Conselho Federal de Educação (CFE), através de seu membro Edson Machado de Souza, </w:t>
      </w:r>
      <w:r w:rsidR="00511D4C">
        <w:rPr>
          <w:rFonts w:ascii="Times New Roman" w:eastAsia="Times New Roman" w:hAnsi="Times New Roman"/>
          <w:sz w:val="24"/>
          <w:szCs w:val="24"/>
        </w:rPr>
        <w:t xml:space="preserve">que </w:t>
      </w:r>
      <w:r w:rsidR="00D51696" w:rsidRPr="00996D08">
        <w:rPr>
          <w:rFonts w:ascii="Times New Roman" w:eastAsia="Times New Roman" w:hAnsi="Times New Roman"/>
          <w:sz w:val="24"/>
          <w:szCs w:val="24"/>
        </w:rPr>
        <w:t xml:space="preserve">também </w:t>
      </w:r>
      <w:r w:rsidR="00511D4C">
        <w:rPr>
          <w:rFonts w:ascii="Times New Roman" w:eastAsia="Times New Roman" w:hAnsi="Times New Roman"/>
          <w:sz w:val="24"/>
          <w:szCs w:val="24"/>
        </w:rPr>
        <w:t xml:space="preserve">era </w:t>
      </w:r>
      <w:r w:rsidR="00D51696" w:rsidRPr="00996D08">
        <w:rPr>
          <w:rFonts w:ascii="Times New Roman" w:eastAsia="Times New Roman" w:hAnsi="Times New Roman"/>
          <w:sz w:val="24"/>
          <w:szCs w:val="24"/>
        </w:rPr>
        <w:t>dire</w:t>
      </w:r>
      <w:r w:rsidR="00511D4C">
        <w:rPr>
          <w:rFonts w:ascii="Times New Roman" w:eastAsia="Times New Roman" w:hAnsi="Times New Roman"/>
          <w:sz w:val="24"/>
          <w:szCs w:val="24"/>
        </w:rPr>
        <w:t xml:space="preserve">tor-geral da CAPES, apresentou </w:t>
      </w:r>
      <w:r w:rsidR="00D51696" w:rsidRPr="00996D08">
        <w:rPr>
          <w:rFonts w:ascii="Times New Roman" w:eastAsia="Times New Roman" w:hAnsi="Times New Roman"/>
          <w:sz w:val="24"/>
          <w:szCs w:val="24"/>
        </w:rPr>
        <w:t>a primeira proposta formal de avaliação d</w:t>
      </w:r>
      <w:r w:rsidR="00511D4C">
        <w:rPr>
          <w:rFonts w:ascii="Times New Roman" w:eastAsia="Times New Roman" w:hAnsi="Times New Roman"/>
          <w:sz w:val="24"/>
          <w:szCs w:val="24"/>
        </w:rPr>
        <w:t xml:space="preserve">a educação superior do país, o </w:t>
      </w:r>
      <w:r w:rsidR="00D51696" w:rsidRPr="00996D08">
        <w:rPr>
          <w:rFonts w:ascii="Times New Roman" w:eastAsia="Times New Roman" w:hAnsi="Times New Roman"/>
          <w:sz w:val="24"/>
          <w:szCs w:val="24"/>
        </w:rPr>
        <w:t>Programa de Avaliação da Reforma Universitária (PARU).</w:t>
      </w:r>
    </w:p>
    <w:p w:rsidR="00D51696" w:rsidRPr="00996D08" w:rsidRDefault="00D51696" w:rsidP="00FE30B5">
      <w:pPr>
        <w:spacing w:before="160" w:line="360" w:lineRule="auto"/>
        <w:ind w:left="301" w:right="335" w:firstLine="709"/>
        <w:rPr>
          <w:rFonts w:ascii="Times New Roman" w:eastAsiaTheme="minorHAnsi" w:hAnsi="Times New Roman"/>
          <w:sz w:val="24"/>
          <w:szCs w:val="24"/>
        </w:rPr>
      </w:pPr>
      <w:r w:rsidRPr="0023547F">
        <w:rPr>
          <w:rFonts w:ascii="Times New Roman" w:eastAsiaTheme="minorHAnsi" w:hAnsi="Times New Roman"/>
          <w:sz w:val="24"/>
          <w:szCs w:val="24"/>
        </w:rPr>
        <w:t>Segundo B</w:t>
      </w:r>
      <w:r w:rsidR="00A77BE2" w:rsidRPr="0023547F">
        <w:rPr>
          <w:rFonts w:ascii="Times New Roman" w:eastAsiaTheme="minorHAnsi" w:hAnsi="Times New Roman"/>
          <w:sz w:val="24"/>
          <w:szCs w:val="24"/>
        </w:rPr>
        <w:t xml:space="preserve">arreyro e Rothen </w:t>
      </w:r>
      <w:r w:rsidRPr="0023547F">
        <w:rPr>
          <w:rFonts w:ascii="Times New Roman" w:eastAsiaTheme="minorHAnsi" w:hAnsi="Times New Roman"/>
          <w:sz w:val="24"/>
          <w:szCs w:val="24"/>
        </w:rPr>
        <w:t>(2008), o PARU tinha como objetivo investigar a realidade institucional em que se davam as relações de produção e disseminação do conhecimento no âmbito das Instituições de Educação Superior, públicas e privadas, por meio de estudos, pesquisas e debates a respeito da implementação da Reforma Universitária, ocorrida em 1968, além da investigação da realidade local, interna e e</w:t>
      </w:r>
      <w:r w:rsidR="00C466ED">
        <w:rPr>
          <w:rFonts w:ascii="Times New Roman" w:eastAsiaTheme="minorHAnsi" w:hAnsi="Times New Roman"/>
          <w:sz w:val="24"/>
          <w:szCs w:val="24"/>
        </w:rPr>
        <w:t>x</w:t>
      </w:r>
      <w:r w:rsidRPr="0023547F">
        <w:rPr>
          <w:rFonts w:ascii="Times New Roman" w:eastAsiaTheme="minorHAnsi" w:hAnsi="Times New Roman"/>
          <w:sz w:val="24"/>
          <w:szCs w:val="24"/>
        </w:rPr>
        <w:t>terna às Instituições. Para tanto,</w:t>
      </w:r>
      <w:r w:rsidR="00C313C2" w:rsidRPr="0023547F">
        <w:rPr>
          <w:rFonts w:ascii="Times New Roman" w:eastAsiaTheme="minorHAnsi" w:hAnsi="Times New Roman"/>
          <w:sz w:val="24"/>
          <w:szCs w:val="24"/>
        </w:rPr>
        <w:t xml:space="preserve"> foi designado um Grupo Gestor </w:t>
      </w:r>
      <w:r w:rsidRPr="0023547F">
        <w:rPr>
          <w:rFonts w:ascii="Times New Roman" w:eastAsiaTheme="minorHAnsi" w:hAnsi="Times New Roman"/>
          <w:sz w:val="24"/>
          <w:szCs w:val="24"/>
        </w:rPr>
        <w:t>composto por Edson Machado de Souza, na função de</w:t>
      </w:r>
      <w:r w:rsidRPr="00996D08">
        <w:rPr>
          <w:rFonts w:ascii="Times New Roman" w:eastAsiaTheme="minorHAnsi" w:hAnsi="Times New Roman"/>
          <w:sz w:val="24"/>
          <w:szCs w:val="24"/>
        </w:rPr>
        <w:t xml:space="preserve"> coordenador, e </w:t>
      </w:r>
      <w:r w:rsidR="0023547F">
        <w:rPr>
          <w:rFonts w:ascii="Times New Roman" w:eastAsiaTheme="minorHAnsi" w:hAnsi="Times New Roman"/>
          <w:sz w:val="24"/>
          <w:szCs w:val="24"/>
        </w:rPr>
        <w:t xml:space="preserve">outros sete membros, dos quais </w:t>
      </w:r>
      <w:r w:rsidRPr="00996D08">
        <w:rPr>
          <w:rFonts w:ascii="Times New Roman" w:eastAsiaTheme="minorHAnsi" w:hAnsi="Times New Roman"/>
          <w:sz w:val="24"/>
          <w:szCs w:val="24"/>
        </w:rPr>
        <w:t>cinco atuavam como técnicos do Ministério da Educação.</w:t>
      </w:r>
    </w:p>
    <w:p w:rsidR="00D51696" w:rsidRDefault="00711060" w:rsidP="00FE30B5">
      <w:pPr>
        <w:widowControl w:val="0"/>
        <w:autoSpaceDE w:val="0"/>
        <w:autoSpaceDN w:val="0"/>
        <w:spacing w:before="160" w:after="0" w:line="360" w:lineRule="auto"/>
        <w:ind w:left="301" w:right="335" w:firstLine="709"/>
        <w:rPr>
          <w:rFonts w:ascii="Times New Roman" w:eastAsia="Times New Roman" w:hAnsi="Times New Roman"/>
          <w:sz w:val="24"/>
          <w:szCs w:val="24"/>
        </w:rPr>
      </w:pPr>
      <w:r>
        <w:rPr>
          <w:rFonts w:ascii="Times New Roman" w:eastAsia="Times New Roman" w:hAnsi="Times New Roman"/>
          <w:sz w:val="24"/>
          <w:szCs w:val="24"/>
        </w:rPr>
        <w:t>Considerando que o PARU possuía um perfil similar ao de um projeto de pesquisa acerca da educação superior brasileira,</w:t>
      </w:r>
      <w:r w:rsidR="00D51696" w:rsidRPr="00996D08">
        <w:rPr>
          <w:rFonts w:ascii="Times New Roman" w:eastAsia="Times New Roman" w:hAnsi="Times New Roman"/>
          <w:sz w:val="24"/>
          <w:szCs w:val="24"/>
        </w:rPr>
        <w:t>Ba</w:t>
      </w:r>
      <w:r w:rsidR="002104E3">
        <w:rPr>
          <w:rFonts w:ascii="Times New Roman" w:eastAsia="Times New Roman" w:hAnsi="Times New Roman"/>
          <w:sz w:val="24"/>
          <w:szCs w:val="24"/>
        </w:rPr>
        <w:t>rreyro e Rothen (2008, p. 135)</w:t>
      </w:r>
      <w:r w:rsidR="00711828">
        <w:rPr>
          <w:rFonts w:ascii="Times New Roman" w:eastAsia="Times New Roman" w:hAnsi="Times New Roman"/>
          <w:sz w:val="24"/>
          <w:szCs w:val="24"/>
        </w:rPr>
        <w:t>acreditam que essa similaridade</w:t>
      </w:r>
      <w:r w:rsidR="002104E3">
        <w:rPr>
          <w:rFonts w:ascii="Times New Roman" w:eastAsia="Times New Roman" w:hAnsi="Times New Roman"/>
          <w:sz w:val="24"/>
          <w:szCs w:val="24"/>
        </w:rPr>
        <w:t xml:space="preserve"> conferia ao</w:t>
      </w:r>
      <w:r w:rsidR="0023547F">
        <w:rPr>
          <w:rFonts w:ascii="Times New Roman" w:eastAsia="Times New Roman" w:hAnsi="Times New Roman"/>
          <w:sz w:val="24"/>
          <w:szCs w:val="24"/>
        </w:rPr>
        <w:t xml:space="preserve"> Programaum </w:t>
      </w:r>
      <w:r w:rsidR="00D51696" w:rsidRPr="0023547F">
        <w:rPr>
          <w:rFonts w:ascii="Times New Roman" w:eastAsia="Times New Roman" w:hAnsi="Times New Roman"/>
          <w:sz w:val="24"/>
          <w:szCs w:val="24"/>
        </w:rPr>
        <w:t>“caráter de busca, indagação, investigação que fundamentaria ações futuras</w:t>
      </w:r>
      <w:r>
        <w:rPr>
          <w:rFonts w:ascii="Times New Roman" w:eastAsia="Times New Roman" w:hAnsi="Times New Roman"/>
          <w:sz w:val="24"/>
          <w:szCs w:val="24"/>
        </w:rPr>
        <w:t xml:space="preserve">e </w:t>
      </w:r>
      <w:r w:rsidR="00D51696" w:rsidRPr="0023547F">
        <w:rPr>
          <w:rFonts w:ascii="Times New Roman" w:eastAsia="Times New Roman" w:hAnsi="Times New Roman"/>
          <w:sz w:val="24"/>
          <w:szCs w:val="24"/>
        </w:rPr>
        <w:t>, o que diferencia de documentos afirmativos e propositivos posteriores”.</w:t>
      </w:r>
    </w:p>
    <w:p w:rsidR="00D51696" w:rsidRPr="00996D08" w:rsidRDefault="00D51696" w:rsidP="00FE30B5">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996D08">
        <w:rPr>
          <w:rFonts w:ascii="Times New Roman" w:eastAsia="Times New Roman" w:hAnsi="Times New Roman"/>
          <w:sz w:val="24"/>
          <w:szCs w:val="24"/>
        </w:rPr>
        <w:t>E</w:t>
      </w:r>
      <w:r w:rsidR="00C466ED">
        <w:rPr>
          <w:rFonts w:ascii="Times New Roman" w:eastAsia="Times New Roman" w:hAnsi="Times New Roman"/>
          <w:sz w:val="24"/>
          <w:szCs w:val="24"/>
        </w:rPr>
        <w:t>x</w:t>
      </w:r>
      <w:r w:rsidRPr="00996D08">
        <w:rPr>
          <w:rFonts w:ascii="Times New Roman" w:eastAsia="Times New Roman" w:hAnsi="Times New Roman"/>
          <w:sz w:val="24"/>
          <w:szCs w:val="24"/>
        </w:rPr>
        <w:t>tinguindo seus trabalhos em setembro de 1</w:t>
      </w:r>
      <w:r w:rsidR="00BA2325">
        <w:rPr>
          <w:rFonts w:ascii="Times New Roman" w:eastAsia="Times New Roman" w:hAnsi="Times New Roman"/>
          <w:sz w:val="24"/>
          <w:szCs w:val="24"/>
        </w:rPr>
        <w:t xml:space="preserve">986, o PARU foi desativado sem </w:t>
      </w:r>
      <w:r w:rsidRPr="00996D08">
        <w:rPr>
          <w:rFonts w:ascii="Times New Roman" w:eastAsia="Times New Roman" w:hAnsi="Times New Roman"/>
          <w:sz w:val="24"/>
          <w:szCs w:val="24"/>
        </w:rPr>
        <w:t xml:space="preserve">concluir seus trabalhos de pesquisa. Para </w:t>
      </w:r>
      <w:r w:rsidRPr="00996D08">
        <w:rPr>
          <w:rFonts w:ascii="Times New Roman" w:eastAsia="Times New Roman" w:hAnsi="Times New Roman"/>
          <w:sz w:val="24"/>
          <w:szCs w:val="24"/>
          <w:highlight w:val="green"/>
        </w:rPr>
        <w:t>Cunha,</w:t>
      </w:r>
      <w:r w:rsidR="00B40981">
        <w:rPr>
          <w:rFonts w:ascii="Times New Roman" w:eastAsia="Times New Roman" w:hAnsi="Times New Roman"/>
          <w:sz w:val="24"/>
          <w:szCs w:val="24"/>
        </w:rPr>
        <w:t xml:space="preserve"> (1997, p.23</w:t>
      </w:r>
      <w:r w:rsidR="00BA2325">
        <w:rPr>
          <w:rFonts w:ascii="Times New Roman" w:eastAsia="Times New Roman" w:hAnsi="Times New Roman"/>
          <w:sz w:val="24"/>
          <w:szCs w:val="24"/>
        </w:rPr>
        <w:t xml:space="preserve">), o fim </w:t>
      </w:r>
      <w:r w:rsidRPr="00996D08">
        <w:rPr>
          <w:rFonts w:ascii="Times New Roman" w:eastAsia="Times New Roman" w:hAnsi="Times New Roman"/>
          <w:sz w:val="24"/>
          <w:szCs w:val="24"/>
        </w:rPr>
        <w:t xml:space="preserve">do PARU está ligado a </w:t>
      </w:r>
      <w:r w:rsidRPr="0098558E">
        <w:rPr>
          <w:rFonts w:ascii="Times New Roman" w:eastAsia="Times New Roman" w:hAnsi="Times New Roman"/>
          <w:sz w:val="24"/>
          <w:szCs w:val="24"/>
        </w:rPr>
        <w:t>“disputas internas ao próprio Ministério da Educação, em torno de quem competia fazer a avaliação da Reforma Universitária”</w:t>
      </w:r>
      <w:r w:rsidR="00FA60F4">
        <w:rPr>
          <w:rFonts w:ascii="Times New Roman" w:eastAsia="Times New Roman" w:hAnsi="Times New Roman"/>
          <w:sz w:val="24"/>
          <w:szCs w:val="24"/>
        </w:rPr>
        <w:t>.</w:t>
      </w:r>
    </w:p>
    <w:p w:rsidR="00954DD8" w:rsidRDefault="00D51696" w:rsidP="00FE30B5">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996D08">
        <w:rPr>
          <w:rFonts w:ascii="Times New Roman" w:eastAsia="Times New Roman" w:hAnsi="Times New Roman"/>
          <w:sz w:val="24"/>
          <w:szCs w:val="24"/>
        </w:rPr>
        <w:t>Em março de 1985, através do Decreto</w:t>
      </w:r>
      <w:r w:rsidR="00B40981">
        <w:rPr>
          <w:rFonts w:ascii="Times New Roman" w:eastAsia="Times New Roman" w:hAnsi="Times New Roman"/>
          <w:sz w:val="24"/>
          <w:szCs w:val="24"/>
        </w:rPr>
        <w:t xml:space="preserve"> nº</w:t>
      </w:r>
      <w:r w:rsidRPr="00996D08">
        <w:rPr>
          <w:rFonts w:ascii="Times New Roman" w:eastAsia="Times New Roman" w:hAnsi="Times New Roman"/>
          <w:sz w:val="24"/>
          <w:szCs w:val="24"/>
        </w:rPr>
        <w:t xml:space="preserve"> 91.177, foi </w:t>
      </w:r>
      <w:r w:rsidR="00FA60F4">
        <w:rPr>
          <w:rFonts w:ascii="Times New Roman" w:eastAsia="Times New Roman" w:hAnsi="Times New Roman"/>
          <w:sz w:val="24"/>
          <w:szCs w:val="24"/>
        </w:rPr>
        <w:t>instituída a Comissão Nacional p</w:t>
      </w:r>
      <w:r w:rsidRPr="00996D08">
        <w:rPr>
          <w:rFonts w:ascii="Times New Roman" w:eastAsia="Times New Roman" w:hAnsi="Times New Roman"/>
          <w:sz w:val="24"/>
          <w:szCs w:val="24"/>
        </w:rPr>
        <w:t xml:space="preserve">ara Reformulação da Educação Superior (CNRES), visando </w:t>
      </w:r>
      <w:r w:rsidR="00B40981">
        <w:rPr>
          <w:rFonts w:ascii="Times New Roman" w:eastAsia="Times New Roman" w:hAnsi="Times New Roman"/>
          <w:sz w:val="24"/>
          <w:szCs w:val="24"/>
        </w:rPr>
        <w:t>a</w:t>
      </w:r>
      <w:r w:rsidRPr="00996D08">
        <w:rPr>
          <w:rFonts w:ascii="Times New Roman" w:eastAsia="Times New Roman" w:hAnsi="Times New Roman"/>
          <w:sz w:val="24"/>
          <w:szCs w:val="24"/>
        </w:rPr>
        <w:t xml:space="preserve"> reformulação da</w:t>
      </w:r>
      <w:r w:rsidR="00C313C2" w:rsidRPr="00996D08">
        <w:rPr>
          <w:rFonts w:ascii="Times New Roman" w:eastAsia="Times New Roman" w:hAnsi="Times New Roman"/>
          <w:sz w:val="24"/>
          <w:szCs w:val="24"/>
        </w:rPr>
        <w:t xml:space="preserve"> educação superior no delicado </w:t>
      </w:r>
      <w:r w:rsidRPr="00996D08">
        <w:rPr>
          <w:rFonts w:ascii="Times New Roman" w:eastAsia="Times New Roman" w:hAnsi="Times New Roman"/>
          <w:sz w:val="24"/>
          <w:szCs w:val="24"/>
        </w:rPr>
        <w:t xml:space="preserve">momento de transição </w:t>
      </w:r>
      <w:r w:rsidR="00B40981">
        <w:rPr>
          <w:rFonts w:ascii="Times New Roman" w:eastAsia="Times New Roman" w:hAnsi="Times New Roman"/>
          <w:sz w:val="24"/>
          <w:szCs w:val="24"/>
        </w:rPr>
        <w:t>do</w:t>
      </w:r>
      <w:r w:rsidRPr="00996D08">
        <w:rPr>
          <w:rFonts w:ascii="Times New Roman" w:eastAsia="Times New Roman" w:hAnsi="Times New Roman"/>
          <w:sz w:val="24"/>
          <w:szCs w:val="24"/>
        </w:rPr>
        <w:t xml:space="preserve"> regime militar para a Nova República. </w:t>
      </w:r>
    </w:p>
    <w:p w:rsidR="00D51696" w:rsidRDefault="00D51696" w:rsidP="00FE30B5">
      <w:pPr>
        <w:widowControl w:val="0"/>
        <w:autoSpaceDE w:val="0"/>
        <w:autoSpaceDN w:val="0"/>
        <w:spacing w:before="160" w:after="0" w:line="360" w:lineRule="auto"/>
        <w:ind w:left="301" w:right="335" w:firstLine="709"/>
        <w:rPr>
          <w:rFonts w:ascii="Times New Roman" w:eastAsia="Times New Roman" w:hAnsi="Times New Roman"/>
          <w:i/>
          <w:sz w:val="24"/>
          <w:szCs w:val="24"/>
        </w:rPr>
      </w:pPr>
      <w:r w:rsidRPr="00996D08">
        <w:rPr>
          <w:rFonts w:ascii="Times New Roman" w:eastAsia="Times New Roman" w:hAnsi="Times New Roman"/>
          <w:sz w:val="24"/>
          <w:szCs w:val="24"/>
        </w:rPr>
        <w:t xml:space="preserve">Composta por 24 membros e tendo como relator Simon Schwartzma, uma das características mais marcante </w:t>
      </w:r>
      <w:r w:rsidR="00954DD8">
        <w:rPr>
          <w:rFonts w:ascii="Times New Roman" w:eastAsia="Times New Roman" w:hAnsi="Times New Roman"/>
          <w:sz w:val="24"/>
          <w:szCs w:val="24"/>
        </w:rPr>
        <w:t xml:space="preserve">da </w:t>
      </w:r>
      <w:r w:rsidR="00954DD8" w:rsidRPr="00996D08">
        <w:rPr>
          <w:rFonts w:ascii="Times New Roman" w:eastAsia="Times New Roman" w:hAnsi="Times New Roman"/>
          <w:sz w:val="24"/>
          <w:szCs w:val="24"/>
        </w:rPr>
        <w:t xml:space="preserve">CNRES </w:t>
      </w:r>
      <w:r w:rsidR="00954DD8">
        <w:rPr>
          <w:rFonts w:ascii="Times New Roman" w:eastAsia="Times New Roman" w:hAnsi="Times New Roman"/>
          <w:sz w:val="24"/>
          <w:szCs w:val="24"/>
        </w:rPr>
        <w:t>foi</w:t>
      </w:r>
      <w:r w:rsidRPr="00996D08">
        <w:rPr>
          <w:rFonts w:ascii="Times New Roman" w:eastAsia="Times New Roman" w:hAnsi="Times New Roman"/>
          <w:sz w:val="24"/>
          <w:szCs w:val="24"/>
        </w:rPr>
        <w:t xml:space="preserve"> a heterogeneidade</w:t>
      </w:r>
      <w:r w:rsidR="00B40981">
        <w:rPr>
          <w:rFonts w:ascii="Times New Roman" w:eastAsia="Times New Roman" w:hAnsi="Times New Roman"/>
          <w:sz w:val="24"/>
          <w:szCs w:val="24"/>
        </w:rPr>
        <w:t xml:space="preserve"> de seus membros, sobre a qual C</w:t>
      </w:r>
      <w:r w:rsidRPr="00996D08">
        <w:rPr>
          <w:rFonts w:ascii="Times New Roman" w:eastAsia="Times New Roman" w:hAnsi="Times New Roman"/>
          <w:sz w:val="24"/>
          <w:szCs w:val="24"/>
        </w:rPr>
        <w:t>unha</w:t>
      </w:r>
      <w:r w:rsidR="00B40981">
        <w:rPr>
          <w:rFonts w:ascii="Times New Roman" w:eastAsia="Times New Roman" w:hAnsi="Times New Roman"/>
          <w:sz w:val="24"/>
          <w:szCs w:val="24"/>
        </w:rPr>
        <w:t xml:space="preserve"> (1997,p.24)</w:t>
      </w:r>
      <w:r w:rsidRPr="00996D08">
        <w:rPr>
          <w:rFonts w:ascii="Times New Roman" w:eastAsia="Times New Roman" w:hAnsi="Times New Roman"/>
          <w:sz w:val="24"/>
          <w:szCs w:val="24"/>
        </w:rPr>
        <w:t xml:space="preserve"> afirma que</w:t>
      </w:r>
      <w:r w:rsidR="00BA2325">
        <w:rPr>
          <w:rFonts w:ascii="Times New Roman" w:eastAsia="Times New Roman" w:hAnsi="Times New Roman"/>
          <w:sz w:val="24"/>
          <w:szCs w:val="24"/>
        </w:rPr>
        <w:t>:</w:t>
      </w:r>
      <w:r w:rsidRPr="00B40981">
        <w:rPr>
          <w:rFonts w:ascii="Times New Roman" w:eastAsia="Times New Roman" w:hAnsi="Times New Roman"/>
          <w:sz w:val="24"/>
          <w:szCs w:val="24"/>
        </w:rPr>
        <w:t xml:space="preserve">“Apenas metade deles tinha efetivamente vivência universitária. Os demais haviam frequentado cursos </w:t>
      </w:r>
      <w:r w:rsidR="00B40981" w:rsidRPr="00B40981">
        <w:rPr>
          <w:rFonts w:ascii="Times New Roman" w:eastAsia="Times New Roman" w:hAnsi="Times New Roman"/>
          <w:sz w:val="24"/>
          <w:szCs w:val="24"/>
        </w:rPr>
        <w:t>superiores,</w:t>
      </w:r>
      <w:r w:rsidRPr="00B40981">
        <w:rPr>
          <w:rFonts w:ascii="Times New Roman" w:eastAsia="Times New Roman" w:hAnsi="Times New Roman"/>
          <w:sz w:val="24"/>
          <w:szCs w:val="24"/>
        </w:rPr>
        <w:t xml:space="preserve"> algum dia, mas desenvolviam práticas muito distintas da vida acadêmica</w:t>
      </w:r>
      <w:r w:rsidRPr="00996D08">
        <w:rPr>
          <w:rFonts w:ascii="Times New Roman" w:eastAsia="Times New Roman" w:hAnsi="Times New Roman"/>
          <w:i/>
          <w:sz w:val="24"/>
          <w:szCs w:val="24"/>
        </w:rPr>
        <w:t xml:space="preserve">” </w:t>
      </w:r>
    </w:p>
    <w:p w:rsidR="00D51696" w:rsidRDefault="00D51696" w:rsidP="00FE30B5">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996D08">
        <w:rPr>
          <w:rFonts w:ascii="Times New Roman" w:eastAsia="Times New Roman" w:hAnsi="Times New Roman"/>
          <w:sz w:val="24"/>
          <w:szCs w:val="24"/>
        </w:rPr>
        <w:lastRenderedPageBreak/>
        <w:t>A partir dos trabalhos da C</w:t>
      </w:r>
      <w:r w:rsidR="0041020E">
        <w:rPr>
          <w:rFonts w:ascii="Times New Roman" w:eastAsia="Times New Roman" w:hAnsi="Times New Roman"/>
          <w:sz w:val="24"/>
          <w:szCs w:val="24"/>
        </w:rPr>
        <w:t>NRES</w:t>
      </w:r>
      <w:r w:rsidRPr="00996D08">
        <w:rPr>
          <w:rFonts w:ascii="Times New Roman" w:eastAsia="Times New Roman" w:hAnsi="Times New Roman"/>
          <w:sz w:val="24"/>
          <w:szCs w:val="24"/>
        </w:rPr>
        <w:t xml:space="preserve"> foi elaborado o relatório “Uma nova política para a educação superior brasileira”, sendo o mesmo composto por cinco partes: apresentação dos princípios norteadores da proposta; ideias gerais de reformulação; sugestões de ações pontuais para operacionalização das ideias gerais; a declaração de voto</w:t>
      </w:r>
      <w:r w:rsidR="005A1A21">
        <w:rPr>
          <w:rFonts w:ascii="Times New Roman" w:eastAsia="Times New Roman" w:hAnsi="Times New Roman"/>
          <w:sz w:val="24"/>
          <w:szCs w:val="24"/>
        </w:rPr>
        <w:t xml:space="preserve">s dos membros </w:t>
      </w:r>
      <w:r w:rsidRPr="00996D08">
        <w:rPr>
          <w:rFonts w:ascii="Times New Roman" w:eastAsia="Times New Roman" w:hAnsi="Times New Roman"/>
          <w:sz w:val="24"/>
          <w:szCs w:val="24"/>
        </w:rPr>
        <w:t xml:space="preserve">sobre </w:t>
      </w:r>
      <w:r w:rsidR="005A1A21">
        <w:rPr>
          <w:rFonts w:ascii="Times New Roman" w:eastAsia="Times New Roman" w:hAnsi="Times New Roman"/>
          <w:sz w:val="24"/>
          <w:szCs w:val="24"/>
        </w:rPr>
        <w:t xml:space="preserve">pontos de </w:t>
      </w:r>
      <w:r w:rsidRPr="00996D08">
        <w:rPr>
          <w:rFonts w:ascii="Times New Roman" w:eastAsia="Times New Roman" w:hAnsi="Times New Roman"/>
          <w:sz w:val="24"/>
          <w:szCs w:val="24"/>
        </w:rPr>
        <w:t xml:space="preserve">divergência e, por fim, a proposta de algumas ações de emergência. </w:t>
      </w:r>
    </w:p>
    <w:p w:rsidR="00D51696" w:rsidRPr="00996D08" w:rsidRDefault="00D51696" w:rsidP="00FE30B5">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996D08">
        <w:rPr>
          <w:rFonts w:ascii="Times New Roman" w:eastAsia="Times New Roman" w:hAnsi="Times New Roman"/>
          <w:sz w:val="24"/>
          <w:szCs w:val="24"/>
        </w:rPr>
        <w:t xml:space="preserve">Além de tratar pela primeira vez da necessidade de reformulação do Conselho Federal de Educação, propondo a revisão da sua atuação ecomposição, o relatório do CNRES apresenta sete princípios norteadores para educação superior, são eles: responsabilidade do poder público; adequação à realidade do país; diversidade e pluralidade; autonomia e democracia interna; democratização do acesso; valorização do desempenho e a eliminação dos aspectos corporativos e cartoriais. </w:t>
      </w:r>
    </w:p>
    <w:p w:rsidR="00D51696" w:rsidRPr="00C916A0" w:rsidRDefault="00D51696" w:rsidP="00FE30B5">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C916A0">
        <w:rPr>
          <w:rFonts w:ascii="Times New Roman" w:eastAsia="Times New Roman" w:hAnsi="Times New Roman"/>
          <w:sz w:val="24"/>
          <w:szCs w:val="24"/>
        </w:rPr>
        <w:t xml:space="preserve">Ao analisar o relatório </w:t>
      </w:r>
      <w:r w:rsidR="004E3E51">
        <w:rPr>
          <w:rFonts w:ascii="Times New Roman" w:eastAsia="Times New Roman" w:hAnsi="Times New Roman"/>
          <w:sz w:val="24"/>
          <w:szCs w:val="24"/>
        </w:rPr>
        <w:t>‘</w:t>
      </w:r>
      <w:r w:rsidRPr="00C916A0">
        <w:rPr>
          <w:rFonts w:ascii="Times New Roman" w:eastAsia="Times New Roman" w:hAnsi="Times New Roman"/>
          <w:sz w:val="24"/>
          <w:szCs w:val="24"/>
        </w:rPr>
        <w:t>Uma nova política para a educação superior brasileira</w:t>
      </w:r>
      <w:r w:rsidR="004E3E51">
        <w:rPr>
          <w:rFonts w:ascii="Times New Roman" w:eastAsia="Times New Roman" w:hAnsi="Times New Roman"/>
          <w:sz w:val="24"/>
          <w:szCs w:val="24"/>
        </w:rPr>
        <w:t>’</w:t>
      </w:r>
      <w:r w:rsidRPr="00C916A0">
        <w:rPr>
          <w:rFonts w:ascii="Times New Roman" w:eastAsia="Times New Roman" w:hAnsi="Times New Roman"/>
          <w:sz w:val="24"/>
          <w:szCs w:val="24"/>
        </w:rPr>
        <w:t xml:space="preserve">, Barreyro e Rothen (2008, p.137) </w:t>
      </w:r>
      <w:r w:rsidR="004E3E51">
        <w:rPr>
          <w:rFonts w:ascii="Times New Roman" w:eastAsia="Times New Roman" w:hAnsi="Times New Roman"/>
          <w:sz w:val="24"/>
          <w:szCs w:val="24"/>
        </w:rPr>
        <w:t>sintetizam</w:t>
      </w:r>
      <w:r w:rsidRPr="00C916A0">
        <w:rPr>
          <w:rFonts w:ascii="Times New Roman" w:eastAsia="Times New Roman" w:hAnsi="Times New Roman"/>
          <w:sz w:val="24"/>
          <w:szCs w:val="24"/>
        </w:rPr>
        <w:t xml:space="preserve">: </w:t>
      </w:r>
    </w:p>
    <w:p w:rsidR="00C65612" w:rsidRPr="00C916A0" w:rsidRDefault="00C65612" w:rsidP="00996D08">
      <w:pPr>
        <w:widowControl w:val="0"/>
        <w:autoSpaceDE w:val="0"/>
        <w:autoSpaceDN w:val="0"/>
        <w:spacing w:before="10" w:after="0" w:line="360" w:lineRule="auto"/>
        <w:ind w:firstLine="541"/>
        <w:rPr>
          <w:rFonts w:ascii="Times New Roman" w:eastAsia="Times New Roman" w:hAnsi="Times New Roman"/>
          <w:sz w:val="24"/>
          <w:szCs w:val="24"/>
        </w:rPr>
      </w:pPr>
    </w:p>
    <w:p w:rsidR="00D51696" w:rsidRPr="00C916A0" w:rsidRDefault="00D51696" w:rsidP="00C65612">
      <w:pPr>
        <w:widowControl w:val="0"/>
        <w:autoSpaceDE w:val="0"/>
        <w:autoSpaceDN w:val="0"/>
        <w:spacing w:before="10" w:after="0" w:line="240" w:lineRule="auto"/>
        <w:ind w:left="2268"/>
        <w:rPr>
          <w:rFonts w:ascii="Times New Roman" w:eastAsia="Times New Roman" w:hAnsi="Times New Roman"/>
          <w:sz w:val="20"/>
          <w:szCs w:val="20"/>
        </w:rPr>
      </w:pPr>
      <w:r w:rsidRPr="00C916A0">
        <w:rPr>
          <w:rFonts w:ascii="Times New Roman" w:eastAsia="Times New Roman" w:hAnsi="Times New Roman"/>
          <w:sz w:val="20"/>
          <w:szCs w:val="20"/>
        </w:rPr>
        <w:t>Em linhas gerais, defendeu-se, no documento, que, para a superação da crise da universidade brasileira, se deveria aumentar, significativamente, a autonomia universitária que seria acompanhada por um processo e</w:t>
      </w:r>
      <w:r w:rsidR="00C466ED">
        <w:rPr>
          <w:rFonts w:ascii="Times New Roman" w:eastAsia="Times New Roman" w:hAnsi="Times New Roman"/>
          <w:sz w:val="20"/>
          <w:szCs w:val="20"/>
        </w:rPr>
        <w:t>x</w:t>
      </w:r>
      <w:r w:rsidRPr="00C916A0">
        <w:rPr>
          <w:rFonts w:ascii="Times New Roman" w:eastAsia="Times New Roman" w:hAnsi="Times New Roman"/>
          <w:sz w:val="20"/>
          <w:szCs w:val="20"/>
        </w:rPr>
        <w:t xml:space="preserve">terno de avaliação baseado na </w:t>
      </w:r>
      <w:r w:rsidR="00C313C2" w:rsidRPr="00C916A0">
        <w:rPr>
          <w:rFonts w:ascii="Times New Roman" w:eastAsia="Times New Roman" w:hAnsi="Times New Roman"/>
          <w:sz w:val="20"/>
          <w:szCs w:val="20"/>
        </w:rPr>
        <w:t>valorização de mérito acadêmico.</w:t>
      </w:r>
    </w:p>
    <w:p w:rsidR="00C65612" w:rsidRPr="00C7622A" w:rsidRDefault="00C65612" w:rsidP="00C65612">
      <w:pPr>
        <w:widowControl w:val="0"/>
        <w:autoSpaceDE w:val="0"/>
        <w:autoSpaceDN w:val="0"/>
        <w:spacing w:before="10" w:after="0" w:line="240" w:lineRule="auto"/>
        <w:ind w:left="2268"/>
        <w:rPr>
          <w:rFonts w:ascii="Times New Roman" w:eastAsia="Times New Roman" w:hAnsi="Times New Roman"/>
          <w:color w:val="323E4F" w:themeColor="text2" w:themeShade="BF"/>
          <w:sz w:val="24"/>
          <w:szCs w:val="24"/>
        </w:rPr>
      </w:pPr>
    </w:p>
    <w:p w:rsidR="00D51696" w:rsidRPr="00C7622A" w:rsidRDefault="000836CF"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C7622A">
        <w:rPr>
          <w:rFonts w:ascii="Times New Roman" w:eastAsia="Times New Roman" w:hAnsi="Times New Roman"/>
          <w:sz w:val="24"/>
          <w:szCs w:val="24"/>
        </w:rPr>
        <w:t>O acesso ao ensino superior,</w:t>
      </w:r>
      <w:r w:rsidR="00D51696" w:rsidRPr="00C7622A">
        <w:rPr>
          <w:rFonts w:ascii="Times New Roman" w:eastAsia="Times New Roman" w:hAnsi="Times New Roman"/>
          <w:sz w:val="24"/>
          <w:szCs w:val="24"/>
        </w:rPr>
        <w:t xml:space="preserve"> a gara</w:t>
      </w:r>
      <w:r w:rsidRPr="00C7622A">
        <w:rPr>
          <w:rFonts w:ascii="Times New Roman" w:eastAsia="Times New Roman" w:hAnsi="Times New Roman"/>
          <w:sz w:val="24"/>
          <w:szCs w:val="24"/>
        </w:rPr>
        <w:t>ntia autonomia das instituições,</w:t>
      </w:r>
      <w:r w:rsidR="00D51696" w:rsidRPr="00C7622A">
        <w:rPr>
          <w:rFonts w:ascii="Times New Roman" w:eastAsia="Times New Roman" w:hAnsi="Times New Roman"/>
          <w:sz w:val="24"/>
          <w:szCs w:val="24"/>
        </w:rPr>
        <w:t xml:space="preserve"> a criação de sistemas permanentes de avaliação dos cursos e instituições, são e</w:t>
      </w:r>
      <w:r w:rsidR="00C466ED">
        <w:rPr>
          <w:rFonts w:ascii="Times New Roman" w:eastAsia="Times New Roman" w:hAnsi="Times New Roman"/>
          <w:sz w:val="24"/>
          <w:szCs w:val="24"/>
        </w:rPr>
        <w:t>x</w:t>
      </w:r>
      <w:r w:rsidR="00D51696" w:rsidRPr="00C7622A">
        <w:rPr>
          <w:rFonts w:ascii="Times New Roman" w:eastAsia="Times New Roman" w:hAnsi="Times New Roman"/>
          <w:sz w:val="24"/>
          <w:szCs w:val="24"/>
        </w:rPr>
        <w:t>emplo</w:t>
      </w:r>
      <w:r w:rsidR="00BA2325">
        <w:rPr>
          <w:rFonts w:ascii="Times New Roman" w:eastAsia="Times New Roman" w:hAnsi="Times New Roman"/>
          <w:sz w:val="24"/>
          <w:szCs w:val="24"/>
        </w:rPr>
        <w:t>s</w:t>
      </w:r>
      <w:r w:rsidR="00D51696" w:rsidRPr="00C7622A">
        <w:rPr>
          <w:rFonts w:ascii="Times New Roman" w:eastAsia="Times New Roman" w:hAnsi="Times New Roman"/>
          <w:sz w:val="24"/>
          <w:szCs w:val="24"/>
        </w:rPr>
        <w:t xml:space="preserve"> de ideias contidas no relatório que, posteriormente, foram incorporadas às políticas educacionais e avaliativas adotadas pelo Ministério da Educação.</w:t>
      </w:r>
    </w:p>
    <w:p w:rsidR="00D51696" w:rsidRPr="00C7622A" w:rsidRDefault="00D51696"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C7622A">
        <w:rPr>
          <w:rFonts w:ascii="Times New Roman" w:eastAsia="Times New Roman" w:hAnsi="Times New Roman"/>
          <w:sz w:val="24"/>
          <w:szCs w:val="24"/>
        </w:rPr>
        <w:t xml:space="preserve">Após finalização dos </w:t>
      </w:r>
      <w:r w:rsidR="00C7622A">
        <w:rPr>
          <w:rFonts w:ascii="Times New Roman" w:eastAsia="Times New Roman" w:hAnsi="Times New Roman"/>
          <w:sz w:val="24"/>
          <w:szCs w:val="24"/>
        </w:rPr>
        <w:t xml:space="preserve">trabalhos </w:t>
      </w:r>
      <w:r w:rsidRPr="00C7622A">
        <w:rPr>
          <w:rFonts w:ascii="Times New Roman" w:eastAsia="Times New Roman" w:hAnsi="Times New Roman"/>
          <w:sz w:val="24"/>
          <w:szCs w:val="24"/>
        </w:rPr>
        <w:t>da CNRES</w:t>
      </w:r>
      <w:r w:rsidR="00BA2325">
        <w:rPr>
          <w:rFonts w:ascii="Times New Roman" w:eastAsia="Times New Roman" w:hAnsi="Times New Roman"/>
          <w:sz w:val="24"/>
          <w:szCs w:val="24"/>
        </w:rPr>
        <w:t>,</w:t>
      </w:r>
      <w:r w:rsidRPr="00C7622A">
        <w:rPr>
          <w:rFonts w:ascii="Times New Roman" w:eastAsia="Times New Roman" w:hAnsi="Times New Roman"/>
          <w:sz w:val="24"/>
          <w:szCs w:val="24"/>
        </w:rPr>
        <w:t xml:space="preserve"> no final de 1985, foi criado pelo então ministro da educação do governo José Sarney, Marco Maciel, em fevereiro de 1986, o Grupo E</w:t>
      </w:r>
      <w:r w:rsidR="00C466ED">
        <w:rPr>
          <w:rFonts w:ascii="Times New Roman" w:eastAsia="Times New Roman" w:hAnsi="Times New Roman"/>
          <w:sz w:val="24"/>
          <w:szCs w:val="24"/>
        </w:rPr>
        <w:t>x</w:t>
      </w:r>
      <w:r w:rsidRPr="00C7622A">
        <w:rPr>
          <w:rFonts w:ascii="Times New Roman" w:eastAsia="Times New Roman" w:hAnsi="Times New Roman"/>
          <w:sz w:val="24"/>
          <w:szCs w:val="24"/>
        </w:rPr>
        <w:t>ecutivo para a Reforma da Educação Superior (GERES). Composto por cinco membros do M</w:t>
      </w:r>
      <w:r w:rsidR="00C7622A">
        <w:rPr>
          <w:rFonts w:ascii="Times New Roman" w:eastAsia="Times New Roman" w:hAnsi="Times New Roman"/>
          <w:sz w:val="24"/>
          <w:szCs w:val="24"/>
        </w:rPr>
        <w:t xml:space="preserve">inistério da Educação, possuía </w:t>
      </w:r>
      <w:r w:rsidRPr="00C7622A">
        <w:rPr>
          <w:rFonts w:ascii="Times New Roman" w:eastAsia="Times New Roman" w:hAnsi="Times New Roman"/>
          <w:sz w:val="24"/>
          <w:szCs w:val="24"/>
        </w:rPr>
        <w:t>a função de elaborar uma proposta de Refor</w:t>
      </w:r>
      <w:r w:rsidR="004E3E51">
        <w:rPr>
          <w:rFonts w:ascii="Times New Roman" w:eastAsia="Times New Roman" w:hAnsi="Times New Roman"/>
          <w:sz w:val="24"/>
          <w:szCs w:val="24"/>
        </w:rPr>
        <w:t>ma Universitária</w:t>
      </w:r>
      <w:r w:rsidR="00C7622A">
        <w:rPr>
          <w:rFonts w:ascii="Times New Roman" w:eastAsia="Times New Roman" w:hAnsi="Times New Roman"/>
          <w:sz w:val="24"/>
          <w:szCs w:val="24"/>
        </w:rPr>
        <w:t xml:space="preserve"> com base nas </w:t>
      </w:r>
      <w:r w:rsidRPr="00C7622A">
        <w:rPr>
          <w:rFonts w:ascii="Times New Roman" w:eastAsia="Times New Roman" w:hAnsi="Times New Roman"/>
          <w:sz w:val="24"/>
          <w:szCs w:val="24"/>
        </w:rPr>
        <w:t xml:space="preserve">propostas e direcionamentos contidos no relatório elaborado pelo CNRES. </w:t>
      </w:r>
    </w:p>
    <w:p w:rsidR="00110953" w:rsidRDefault="00110953" w:rsidP="00110953">
      <w:pPr>
        <w:spacing w:before="160" w:line="360" w:lineRule="auto"/>
        <w:ind w:left="301" w:right="335" w:firstLine="709"/>
        <w:rPr>
          <w:rFonts w:ascii="Times New Roman" w:eastAsiaTheme="minorHAnsi" w:hAnsi="Times New Roman"/>
          <w:sz w:val="24"/>
          <w:szCs w:val="24"/>
        </w:rPr>
      </w:pPr>
      <w:r>
        <w:rPr>
          <w:rFonts w:ascii="Times New Roman" w:eastAsiaTheme="minorHAnsi" w:hAnsi="Times New Roman"/>
          <w:sz w:val="24"/>
          <w:szCs w:val="24"/>
        </w:rPr>
        <w:t>Segundo Dias Sobrinho (2003,p.73), a</w:t>
      </w:r>
      <w:r w:rsidRPr="00110953">
        <w:rPr>
          <w:rFonts w:ascii="Times New Roman" w:eastAsiaTheme="minorHAnsi" w:hAnsi="Times New Roman"/>
          <w:sz w:val="24"/>
          <w:szCs w:val="24"/>
        </w:rPr>
        <w:t xml:space="preserve"> nova política de educação superior proposta pelo GERES, possuía</w:t>
      </w:r>
      <w:r>
        <w:rPr>
          <w:rFonts w:ascii="Times New Roman" w:eastAsiaTheme="minorHAnsi" w:hAnsi="Times New Roman"/>
          <w:sz w:val="24"/>
          <w:szCs w:val="24"/>
        </w:rPr>
        <w:t xml:space="preserve"> como características</w:t>
      </w:r>
      <w:r w:rsidR="00373BCF">
        <w:rPr>
          <w:rFonts w:ascii="Times New Roman" w:eastAsiaTheme="minorHAnsi" w:hAnsi="Times New Roman"/>
          <w:sz w:val="24"/>
          <w:szCs w:val="24"/>
        </w:rPr>
        <w:t>:</w:t>
      </w:r>
    </w:p>
    <w:p w:rsidR="007D62C9" w:rsidRDefault="007D62C9" w:rsidP="00110953">
      <w:pPr>
        <w:spacing w:before="160" w:line="360" w:lineRule="auto"/>
        <w:ind w:left="301" w:right="335" w:firstLine="709"/>
        <w:rPr>
          <w:rFonts w:ascii="Times New Roman" w:eastAsiaTheme="minorHAnsi" w:hAnsi="Times New Roman"/>
          <w:sz w:val="24"/>
          <w:szCs w:val="24"/>
        </w:rPr>
      </w:pPr>
    </w:p>
    <w:p w:rsidR="00110953" w:rsidRDefault="00110953" w:rsidP="00110953">
      <w:pPr>
        <w:widowControl w:val="0"/>
        <w:autoSpaceDE w:val="0"/>
        <w:autoSpaceDN w:val="0"/>
        <w:spacing w:before="10" w:after="0" w:line="240" w:lineRule="auto"/>
        <w:ind w:left="2268"/>
        <w:rPr>
          <w:rFonts w:ascii="Times New Roman" w:eastAsia="Times New Roman" w:hAnsi="Times New Roman"/>
          <w:sz w:val="20"/>
          <w:szCs w:val="20"/>
        </w:rPr>
      </w:pPr>
      <w:r w:rsidRPr="00110953">
        <w:rPr>
          <w:rFonts w:ascii="Times New Roman" w:eastAsia="Times New Roman" w:hAnsi="Times New Roman"/>
          <w:sz w:val="20"/>
          <w:szCs w:val="20"/>
        </w:rPr>
        <w:lastRenderedPageBreak/>
        <w:t>ampliação das políticas que beneficiam a privatização, diversificação e diferenciação institucionais, autonomia como contrapartida da avaliação de resultados e a valorização da ideologia da e</w:t>
      </w:r>
      <w:r w:rsidR="00C466ED">
        <w:rPr>
          <w:rFonts w:ascii="Times New Roman" w:eastAsia="Times New Roman" w:hAnsi="Times New Roman"/>
          <w:sz w:val="20"/>
          <w:szCs w:val="20"/>
        </w:rPr>
        <w:t>x</w:t>
      </w:r>
      <w:r w:rsidRPr="00110953">
        <w:rPr>
          <w:rFonts w:ascii="Times New Roman" w:eastAsia="Times New Roman" w:hAnsi="Times New Roman"/>
          <w:sz w:val="20"/>
          <w:szCs w:val="20"/>
        </w:rPr>
        <w:t xml:space="preserve">celência, da eficiência, da produtividade e da gestão eficaz. </w:t>
      </w:r>
    </w:p>
    <w:p w:rsidR="007D62C9" w:rsidRDefault="007D62C9"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p>
    <w:p w:rsidR="00FB330D" w:rsidRDefault="006873CB" w:rsidP="00FB330D">
      <w:pPr>
        <w:widowControl w:val="0"/>
        <w:autoSpaceDE w:val="0"/>
        <w:autoSpaceDN w:val="0"/>
        <w:spacing w:before="160" w:after="0" w:line="360" w:lineRule="auto"/>
        <w:ind w:left="301" w:right="335" w:firstLine="709"/>
        <w:rPr>
          <w:rFonts w:ascii="Times New Roman" w:eastAsia="Times New Roman" w:hAnsi="Times New Roman"/>
          <w:sz w:val="24"/>
          <w:szCs w:val="24"/>
        </w:rPr>
      </w:pPr>
      <w:r>
        <w:rPr>
          <w:rFonts w:ascii="Times New Roman" w:eastAsia="Times New Roman" w:hAnsi="Times New Roman"/>
          <w:sz w:val="24"/>
          <w:szCs w:val="24"/>
        </w:rPr>
        <w:t>Na</w:t>
      </w:r>
      <w:r w:rsidR="00FB330D" w:rsidRPr="00FB330D">
        <w:rPr>
          <w:rFonts w:ascii="Times New Roman" w:eastAsia="Times New Roman" w:hAnsi="Times New Roman"/>
          <w:sz w:val="24"/>
          <w:szCs w:val="24"/>
        </w:rPr>
        <w:t xml:space="preserve"> visão do GERES, </w:t>
      </w:r>
      <w:r>
        <w:rPr>
          <w:rFonts w:ascii="Times New Roman" w:eastAsia="Times New Roman" w:hAnsi="Times New Roman"/>
          <w:sz w:val="24"/>
          <w:szCs w:val="24"/>
        </w:rPr>
        <w:t>segundo Barreyro e Rothen (2008</w:t>
      </w:r>
      <w:r w:rsidRPr="00C916A0">
        <w:rPr>
          <w:rFonts w:ascii="Times New Roman" w:eastAsia="Times New Roman" w:hAnsi="Times New Roman"/>
          <w:sz w:val="24"/>
          <w:szCs w:val="24"/>
        </w:rPr>
        <w:t>)</w:t>
      </w:r>
      <w:r>
        <w:rPr>
          <w:rFonts w:ascii="Times New Roman" w:eastAsia="Times New Roman" w:hAnsi="Times New Roman"/>
          <w:sz w:val="24"/>
          <w:szCs w:val="24"/>
        </w:rPr>
        <w:t xml:space="preserve">, a avaliação </w:t>
      </w:r>
      <w:r w:rsidR="00FB330D" w:rsidRPr="00FB330D">
        <w:rPr>
          <w:rFonts w:ascii="Times New Roman" w:eastAsia="Times New Roman" w:hAnsi="Times New Roman"/>
          <w:sz w:val="24"/>
          <w:szCs w:val="24"/>
        </w:rPr>
        <w:t>teria a função primordial de controlar a qualidade do desempenho da Educação Su</w:t>
      </w:r>
      <w:r w:rsidR="00FB330D">
        <w:rPr>
          <w:rFonts w:ascii="Times New Roman" w:eastAsia="Times New Roman" w:hAnsi="Times New Roman"/>
          <w:sz w:val="24"/>
          <w:szCs w:val="24"/>
        </w:rPr>
        <w:t>perior, especialmente a pública, uma vez que no setor privado esse papel seria realizado pelo mercado</w:t>
      </w:r>
      <w:r>
        <w:rPr>
          <w:rFonts w:ascii="Times New Roman" w:eastAsia="Times New Roman" w:hAnsi="Times New Roman"/>
          <w:sz w:val="24"/>
          <w:szCs w:val="24"/>
        </w:rPr>
        <w:t>,</w:t>
      </w:r>
      <w:r w:rsidR="00FB330D">
        <w:rPr>
          <w:rFonts w:ascii="Times New Roman" w:eastAsia="Times New Roman" w:hAnsi="Times New Roman"/>
          <w:sz w:val="24"/>
          <w:szCs w:val="24"/>
        </w:rPr>
        <w:t xml:space="preserve"> através da avaliação do produto ofertado pela</w:t>
      </w:r>
      <w:r w:rsidR="00410E3B">
        <w:rPr>
          <w:rFonts w:ascii="Times New Roman" w:eastAsia="Times New Roman" w:hAnsi="Times New Roman"/>
          <w:sz w:val="24"/>
          <w:szCs w:val="24"/>
        </w:rPr>
        <w:t>s</w:t>
      </w:r>
      <w:r>
        <w:rPr>
          <w:rFonts w:ascii="Times New Roman" w:eastAsia="Times New Roman" w:hAnsi="Times New Roman"/>
          <w:sz w:val="24"/>
          <w:szCs w:val="24"/>
        </w:rPr>
        <w:t>instituições</w:t>
      </w:r>
      <w:r w:rsidR="00410E3B">
        <w:rPr>
          <w:rFonts w:ascii="Times New Roman" w:eastAsia="Times New Roman" w:hAnsi="Times New Roman"/>
          <w:sz w:val="24"/>
          <w:szCs w:val="24"/>
        </w:rPr>
        <w:t>,</w:t>
      </w:r>
    </w:p>
    <w:p w:rsidR="00FB330D" w:rsidRDefault="00FB330D"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Pr>
          <w:rFonts w:ascii="Times New Roman" w:eastAsia="Times New Roman" w:hAnsi="Times New Roman"/>
          <w:sz w:val="24"/>
          <w:szCs w:val="24"/>
        </w:rPr>
        <w:t>Foi</w:t>
      </w:r>
      <w:r w:rsidRPr="00C7622A">
        <w:rPr>
          <w:rFonts w:ascii="Times New Roman" w:eastAsia="Times New Roman" w:hAnsi="Times New Roman"/>
          <w:sz w:val="24"/>
          <w:szCs w:val="24"/>
        </w:rPr>
        <w:t xml:space="preserve"> publicado </w:t>
      </w:r>
      <w:r>
        <w:rPr>
          <w:rFonts w:ascii="Times New Roman" w:eastAsia="Times New Roman" w:hAnsi="Times New Roman"/>
          <w:sz w:val="24"/>
          <w:szCs w:val="24"/>
        </w:rPr>
        <w:t>em</w:t>
      </w:r>
      <w:r w:rsidRPr="00C7622A">
        <w:rPr>
          <w:rFonts w:ascii="Times New Roman" w:eastAsia="Times New Roman" w:hAnsi="Times New Roman"/>
          <w:sz w:val="24"/>
          <w:szCs w:val="24"/>
        </w:rPr>
        <w:t xml:space="preserve"> outubro de 1986, como fruto do trabalho do GERES, um Relatório constando de dois ane</w:t>
      </w:r>
      <w:r>
        <w:rPr>
          <w:rFonts w:ascii="Times New Roman" w:eastAsia="Times New Roman" w:hAnsi="Times New Roman"/>
          <w:sz w:val="24"/>
          <w:szCs w:val="24"/>
        </w:rPr>
        <w:t>x</w:t>
      </w:r>
      <w:r w:rsidR="002E79DC">
        <w:rPr>
          <w:rFonts w:ascii="Times New Roman" w:eastAsia="Times New Roman" w:hAnsi="Times New Roman"/>
          <w:sz w:val="24"/>
          <w:szCs w:val="24"/>
        </w:rPr>
        <w:t>os: ‘</w:t>
      </w:r>
      <w:r w:rsidRPr="00C7622A">
        <w:rPr>
          <w:rFonts w:ascii="Times New Roman" w:eastAsia="Times New Roman" w:hAnsi="Times New Roman"/>
          <w:sz w:val="24"/>
          <w:szCs w:val="24"/>
        </w:rPr>
        <w:t>E</w:t>
      </w:r>
      <w:r>
        <w:rPr>
          <w:rFonts w:ascii="Times New Roman" w:eastAsia="Times New Roman" w:hAnsi="Times New Roman"/>
          <w:sz w:val="24"/>
          <w:szCs w:val="24"/>
        </w:rPr>
        <w:t>x</w:t>
      </w:r>
      <w:r w:rsidRPr="00C7622A">
        <w:rPr>
          <w:rFonts w:ascii="Times New Roman" w:eastAsia="Times New Roman" w:hAnsi="Times New Roman"/>
          <w:sz w:val="24"/>
          <w:szCs w:val="24"/>
        </w:rPr>
        <w:t>ecução de Medidas Pertinentes a Recomendações da Comissão Nacional para a Reformulação da Educação Superior</w:t>
      </w:r>
      <w:r w:rsidR="002E79DC">
        <w:rPr>
          <w:rFonts w:ascii="Times New Roman" w:eastAsia="Times New Roman" w:hAnsi="Times New Roman"/>
          <w:sz w:val="24"/>
          <w:szCs w:val="24"/>
        </w:rPr>
        <w:t>’ e ‘</w:t>
      </w:r>
      <w:r w:rsidRPr="00C7622A">
        <w:rPr>
          <w:rFonts w:ascii="Times New Roman" w:eastAsia="Times New Roman" w:hAnsi="Times New Roman"/>
          <w:sz w:val="24"/>
          <w:szCs w:val="24"/>
        </w:rPr>
        <w:t>Relação das Contribuições Enviadas ao Grupo E</w:t>
      </w:r>
      <w:r>
        <w:rPr>
          <w:rFonts w:ascii="Times New Roman" w:eastAsia="Times New Roman" w:hAnsi="Times New Roman"/>
          <w:sz w:val="24"/>
          <w:szCs w:val="24"/>
        </w:rPr>
        <w:t>x</w:t>
      </w:r>
      <w:r w:rsidRPr="00C7622A">
        <w:rPr>
          <w:rFonts w:ascii="Times New Roman" w:eastAsia="Times New Roman" w:hAnsi="Times New Roman"/>
          <w:sz w:val="24"/>
          <w:szCs w:val="24"/>
        </w:rPr>
        <w:t xml:space="preserve">ecutivo para a Reformulação da Educação Superior </w:t>
      </w:r>
      <w:r w:rsidR="002E79DC">
        <w:rPr>
          <w:rFonts w:ascii="Times New Roman" w:eastAsia="Times New Roman" w:hAnsi="Times New Roman"/>
          <w:sz w:val="24"/>
          <w:szCs w:val="24"/>
        </w:rPr>
        <w:t>–</w:t>
      </w:r>
      <w:r w:rsidRPr="00C7622A">
        <w:rPr>
          <w:rFonts w:ascii="Times New Roman" w:eastAsia="Times New Roman" w:hAnsi="Times New Roman"/>
          <w:sz w:val="24"/>
          <w:szCs w:val="24"/>
        </w:rPr>
        <w:t xml:space="preserve"> GERES</w:t>
      </w:r>
      <w:r w:rsidR="002E79DC">
        <w:rPr>
          <w:rFonts w:ascii="Times New Roman" w:eastAsia="Times New Roman" w:hAnsi="Times New Roman"/>
          <w:sz w:val="24"/>
          <w:szCs w:val="24"/>
        </w:rPr>
        <w:t>’</w:t>
      </w:r>
      <w:r w:rsidRPr="00996D08">
        <w:rPr>
          <w:rFonts w:ascii="Times New Roman" w:eastAsia="Times New Roman" w:hAnsi="Times New Roman"/>
          <w:color w:val="323E4F" w:themeColor="text2" w:themeShade="BF"/>
          <w:sz w:val="24"/>
          <w:szCs w:val="24"/>
        </w:rPr>
        <w:t xml:space="preserve">, </w:t>
      </w:r>
      <w:r w:rsidRPr="00C7622A">
        <w:rPr>
          <w:rFonts w:ascii="Times New Roman" w:eastAsia="Times New Roman" w:hAnsi="Times New Roman"/>
          <w:sz w:val="24"/>
          <w:szCs w:val="24"/>
        </w:rPr>
        <w:t>e dois projetos de lei que tratavam da reformulação das Universidades Federais e da reformulação do Conselho Federal de</w:t>
      </w:r>
      <w:r w:rsidR="002E79DC">
        <w:rPr>
          <w:rFonts w:ascii="Times New Roman" w:eastAsia="Times New Roman" w:hAnsi="Times New Roman"/>
          <w:sz w:val="24"/>
          <w:szCs w:val="24"/>
        </w:rPr>
        <w:t xml:space="preserve"> Educação, respectivamente.</w:t>
      </w:r>
    </w:p>
    <w:p w:rsidR="00D51696" w:rsidRDefault="00D51696"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C7622A">
        <w:rPr>
          <w:rFonts w:ascii="Times New Roman" w:eastAsia="Times New Roman" w:hAnsi="Times New Roman"/>
          <w:sz w:val="24"/>
          <w:szCs w:val="24"/>
        </w:rPr>
        <w:t>O material produzido pelo GERES sofr</w:t>
      </w:r>
      <w:r w:rsidR="00BA2325">
        <w:rPr>
          <w:rFonts w:ascii="Times New Roman" w:eastAsia="Times New Roman" w:hAnsi="Times New Roman"/>
          <w:sz w:val="24"/>
          <w:szCs w:val="24"/>
        </w:rPr>
        <w:t>eu severas críticas por parte dos professores,</w:t>
      </w:r>
      <w:r w:rsidRPr="00C7622A">
        <w:rPr>
          <w:rFonts w:ascii="Times New Roman" w:eastAsia="Times New Roman" w:hAnsi="Times New Roman"/>
          <w:sz w:val="24"/>
          <w:szCs w:val="24"/>
        </w:rPr>
        <w:t xml:space="preserve"> funcionários e </w:t>
      </w:r>
      <w:r w:rsidR="00373BCF">
        <w:rPr>
          <w:rFonts w:ascii="Times New Roman" w:eastAsia="Times New Roman" w:hAnsi="Times New Roman"/>
          <w:sz w:val="24"/>
          <w:szCs w:val="24"/>
        </w:rPr>
        <w:t>estudantes do ensino superior</w:t>
      </w:r>
      <w:r w:rsidR="00BA2325">
        <w:rPr>
          <w:rFonts w:ascii="Times New Roman" w:eastAsia="Times New Roman" w:hAnsi="Times New Roman"/>
          <w:sz w:val="24"/>
          <w:szCs w:val="24"/>
        </w:rPr>
        <w:t xml:space="preserve">. Essas críticas levaram à </w:t>
      </w:r>
      <w:r w:rsidR="00BA2325" w:rsidRPr="00C7622A">
        <w:rPr>
          <w:rFonts w:ascii="Times New Roman" w:eastAsia="Times New Roman" w:hAnsi="Times New Roman"/>
          <w:sz w:val="24"/>
          <w:szCs w:val="24"/>
        </w:rPr>
        <w:t>retirada</w:t>
      </w:r>
      <w:r w:rsidRPr="00C7622A">
        <w:rPr>
          <w:rFonts w:ascii="Times New Roman" w:eastAsia="Times New Roman" w:hAnsi="Times New Roman"/>
          <w:sz w:val="24"/>
          <w:szCs w:val="24"/>
        </w:rPr>
        <w:t xml:space="preserve"> dos projetos de lei do Congresso Nacional. </w:t>
      </w:r>
    </w:p>
    <w:p w:rsidR="00D51696" w:rsidRPr="00110953" w:rsidRDefault="00DF62EE" w:rsidP="000836CF">
      <w:pPr>
        <w:widowControl w:val="0"/>
        <w:autoSpaceDE w:val="0"/>
        <w:autoSpaceDN w:val="0"/>
        <w:spacing w:before="160" w:after="0" w:line="360" w:lineRule="auto"/>
        <w:ind w:left="301" w:right="335" w:firstLine="709"/>
        <w:rPr>
          <w:rFonts w:ascii="Times New Roman" w:eastAsia="Times New Roman" w:hAnsi="Times New Roman"/>
          <w:sz w:val="24"/>
          <w:szCs w:val="24"/>
          <w:lang w:val="en-US"/>
        </w:rPr>
      </w:pPr>
      <w:r>
        <w:rPr>
          <w:rFonts w:ascii="Times New Roman" w:eastAsia="Times New Roman" w:hAnsi="Times New Roman"/>
          <w:sz w:val="24"/>
          <w:szCs w:val="24"/>
        </w:rPr>
        <w:t>A</w:t>
      </w:r>
      <w:r w:rsidR="00D51696" w:rsidRPr="00110953">
        <w:rPr>
          <w:rFonts w:ascii="Times New Roman" w:eastAsia="Times New Roman" w:hAnsi="Times New Roman"/>
          <w:sz w:val="24"/>
          <w:szCs w:val="24"/>
        </w:rPr>
        <w:t xml:space="preserve">través da Portaria </w:t>
      </w:r>
      <w:r w:rsidR="00674B50">
        <w:rPr>
          <w:rFonts w:ascii="Times New Roman" w:eastAsia="Times New Roman" w:hAnsi="Times New Roman"/>
          <w:sz w:val="24"/>
          <w:szCs w:val="24"/>
        </w:rPr>
        <w:t xml:space="preserve">nº 130da </w:t>
      </w:r>
      <w:r w:rsidR="00674B50" w:rsidRPr="00316529">
        <w:rPr>
          <w:color w:val="323E4F" w:themeColor="text2" w:themeShade="BF"/>
        </w:rPr>
        <w:t>S</w:t>
      </w:r>
      <w:r w:rsidR="00674B50" w:rsidRPr="00674B50">
        <w:rPr>
          <w:rFonts w:ascii="Times New Roman" w:eastAsia="Times New Roman" w:hAnsi="Times New Roman"/>
          <w:sz w:val="24"/>
          <w:szCs w:val="24"/>
        </w:rPr>
        <w:t>ecretaria de Educação Superior</w:t>
      </w:r>
      <w:r w:rsidR="00674B50">
        <w:rPr>
          <w:rFonts w:ascii="Times New Roman" w:eastAsia="Times New Roman" w:hAnsi="Times New Roman"/>
          <w:sz w:val="24"/>
          <w:szCs w:val="24"/>
        </w:rPr>
        <w:t xml:space="preserve"> do Ministério da Educação (SESu/MEC)</w:t>
      </w:r>
      <w:r w:rsidR="00FA60F4">
        <w:rPr>
          <w:rFonts w:ascii="Times New Roman" w:eastAsia="Times New Roman" w:hAnsi="Times New Roman"/>
          <w:sz w:val="24"/>
          <w:szCs w:val="24"/>
        </w:rPr>
        <w:t>,</w:t>
      </w:r>
      <w:r>
        <w:rPr>
          <w:rFonts w:ascii="Times New Roman" w:eastAsia="Times New Roman" w:hAnsi="Times New Roman"/>
          <w:sz w:val="24"/>
          <w:szCs w:val="24"/>
        </w:rPr>
        <w:t xml:space="preserve">foi </w:t>
      </w:r>
      <w:r w:rsidRPr="00110953">
        <w:rPr>
          <w:rFonts w:ascii="Times New Roman" w:eastAsia="Times New Roman" w:hAnsi="Times New Roman"/>
          <w:sz w:val="24"/>
          <w:szCs w:val="24"/>
        </w:rPr>
        <w:t>criada</w:t>
      </w:r>
      <w:r>
        <w:rPr>
          <w:rFonts w:ascii="Times New Roman" w:eastAsia="Times New Roman" w:hAnsi="Times New Roman"/>
          <w:sz w:val="24"/>
          <w:szCs w:val="24"/>
        </w:rPr>
        <w:t xml:space="preserve"> em 1993</w:t>
      </w:r>
      <w:r w:rsidR="00D51696" w:rsidRPr="00110953">
        <w:rPr>
          <w:rFonts w:ascii="Times New Roman" w:eastAsia="Times New Roman" w:hAnsi="Times New Roman"/>
          <w:sz w:val="24"/>
          <w:szCs w:val="24"/>
        </w:rPr>
        <w:t>a Comissão Nacional de Avaliação das Universidades Brasileiras</w:t>
      </w:r>
      <w:r w:rsidR="00674B50">
        <w:rPr>
          <w:rFonts w:ascii="Times New Roman" w:eastAsia="Times New Roman" w:hAnsi="Times New Roman"/>
          <w:sz w:val="24"/>
          <w:szCs w:val="24"/>
        </w:rPr>
        <w:t>. Coordenada</w:t>
      </w:r>
      <w:r w:rsidR="00D51696" w:rsidRPr="00110953">
        <w:rPr>
          <w:rFonts w:ascii="Times New Roman" w:eastAsia="Times New Roman" w:hAnsi="Times New Roman"/>
          <w:sz w:val="24"/>
          <w:szCs w:val="24"/>
        </w:rPr>
        <w:t xml:space="preserve"> pela SESu, </w:t>
      </w:r>
      <w:r w:rsidR="00674B50">
        <w:rPr>
          <w:rFonts w:ascii="Times New Roman" w:eastAsia="Times New Roman" w:hAnsi="Times New Roman"/>
          <w:sz w:val="24"/>
          <w:szCs w:val="24"/>
        </w:rPr>
        <w:t xml:space="preserve">a referida Comissão tinha como </w:t>
      </w:r>
      <w:r w:rsidR="00D51696" w:rsidRPr="00110953">
        <w:rPr>
          <w:rFonts w:ascii="Times New Roman" w:eastAsia="Times New Roman" w:hAnsi="Times New Roman"/>
          <w:sz w:val="24"/>
          <w:szCs w:val="24"/>
        </w:rPr>
        <w:t xml:space="preserve">objetivo estabelecer diretrizes e viabilizar a implementação do processo avaliativo institucional nas universidades do país. Com representação de diversos órgãos e associações de diferentes setores da educação superior, foi a partir do trabalho </w:t>
      </w:r>
      <w:r w:rsidR="00674B50">
        <w:rPr>
          <w:rFonts w:ascii="Times New Roman" w:eastAsia="Times New Roman" w:hAnsi="Times New Roman"/>
          <w:sz w:val="24"/>
          <w:szCs w:val="24"/>
        </w:rPr>
        <w:t>dessa Comissão</w:t>
      </w:r>
      <w:r w:rsidR="00D51696" w:rsidRPr="00110953">
        <w:rPr>
          <w:rFonts w:ascii="Times New Roman" w:eastAsia="Times New Roman" w:hAnsi="Times New Roman"/>
          <w:sz w:val="24"/>
          <w:szCs w:val="24"/>
        </w:rPr>
        <w:t xml:space="preserve"> que se estabeleceu o </w:t>
      </w:r>
      <w:r w:rsidR="00D51696" w:rsidRPr="00110953">
        <w:rPr>
          <w:rFonts w:ascii="Times New Roman" w:eastAsia="Times New Roman" w:hAnsi="Times New Roman"/>
          <w:sz w:val="24"/>
          <w:szCs w:val="24"/>
          <w:lang w:val="en-US"/>
        </w:rPr>
        <w:t>Programa de Avaliação Institucional</w:t>
      </w:r>
      <w:r w:rsidR="00A55C06">
        <w:rPr>
          <w:rFonts w:ascii="Times New Roman" w:eastAsia="Times New Roman" w:hAnsi="Times New Roman"/>
          <w:sz w:val="24"/>
          <w:szCs w:val="24"/>
          <w:lang w:val="en-US"/>
        </w:rPr>
        <w:t xml:space="preserve"> das Universidades Brasileiras (</w:t>
      </w:r>
      <w:r w:rsidR="002B0022">
        <w:rPr>
          <w:rFonts w:ascii="Times New Roman" w:eastAsia="Times New Roman" w:hAnsi="Times New Roman"/>
          <w:sz w:val="24"/>
          <w:szCs w:val="24"/>
          <w:lang w:val="en-US"/>
        </w:rPr>
        <w:t>PAIUB</w:t>
      </w:r>
      <w:r w:rsidR="00A55C06">
        <w:rPr>
          <w:rFonts w:ascii="Times New Roman" w:eastAsia="Times New Roman" w:hAnsi="Times New Roman"/>
          <w:sz w:val="24"/>
          <w:szCs w:val="24"/>
          <w:lang w:val="en-US"/>
        </w:rPr>
        <w:t>)</w:t>
      </w:r>
      <w:r w:rsidR="00D51696" w:rsidRPr="00110953">
        <w:rPr>
          <w:rFonts w:ascii="Times New Roman" w:eastAsia="Times New Roman" w:hAnsi="Times New Roman"/>
          <w:sz w:val="24"/>
          <w:szCs w:val="24"/>
          <w:lang w:val="en-US"/>
        </w:rPr>
        <w:t>.</w:t>
      </w:r>
    </w:p>
    <w:p w:rsidR="00D51696" w:rsidRDefault="00FA60F4"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Pr>
          <w:rFonts w:ascii="Times New Roman" w:eastAsia="Times New Roman" w:hAnsi="Times New Roman"/>
          <w:sz w:val="24"/>
          <w:szCs w:val="24"/>
        </w:rPr>
        <w:t>Financiada com recursos da SESu /MEC</w:t>
      </w:r>
      <w:r w:rsidR="00D51696" w:rsidRPr="002B0022">
        <w:rPr>
          <w:rFonts w:ascii="Times New Roman" w:eastAsia="Times New Roman" w:hAnsi="Times New Roman"/>
          <w:sz w:val="24"/>
          <w:szCs w:val="24"/>
        </w:rPr>
        <w:t>e de adesão voluntária, o PAIUB tinha como objetivo promover a permanente melhoria da q</w:t>
      </w:r>
      <w:r w:rsidR="002B0022">
        <w:rPr>
          <w:rFonts w:ascii="Times New Roman" w:eastAsia="Times New Roman" w:hAnsi="Times New Roman"/>
          <w:sz w:val="24"/>
          <w:szCs w:val="24"/>
        </w:rPr>
        <w:t xml:space="preserve">ualidade da educação superior. A respeito do </w:t>
      </w:r>
      <w:r w:rsidR="002B0022" w:rsidRPr="002B0022">
        <w:rPr>
          <w:rFonts w:ascii="Times New Roman" w:eastAsia="Times New Roman" w:hAnsi="Times New Roman"/>
          <w:sz w:val="24"/>
          <w:szCs w:val="24"/>
        </w:rPr>
        <w:t>PAIUB</w:t>
      </w:r>
      <w:r w:rsidR="00A55C06">
        <w:rPr>
          <w:rFonts w:ascii="Times New Roman" w:eastAsia="Times New Roman" w:hAnsi="Times New Roman"/>
          <w:sz w:val="24"/>
          <w:szCs w:val="24"/>
        </w:rPr>
        <w:t>,</w:t>
      </w:r>
      <w:r w:rsidR="0078167E">
        <w:rPr>
          <w:rFonts w:ascii="Times New Roman" w:eastAsia="Times New Roman" w:hAnsi="Times New Roman"/>
          <w:sz w:val="24"/>
          <w:szCs w:val="24"/>
        </w:rPr>
        <w:t xml:space="preserve"> Tenório</w:t>
      </w:r>
      <w:r w:rsidR="00D77F89">
        <w:rPr>
          <w:rFonts w:ascii="Times New Roman" w:eastAsia="Times New Roman" w:hAnsi="Times New Roman"/>
          <w:sz w:val="24"/>
          <w:szCs w:val="24"/>
        </w:rPr>
        <w:t xml:space="preserve"> e Andrade</w:t>
      </w:r>
      <w:r w:rsidR="0078167E">
        <w:rPr>
          <w:rFonts w:ascii="Times New Roman" w:eastAsia="Times New Roman" w:hAnsi="Times New Roman"/>
          <w:sz w:val="24"/>
          <w:szCs w:val="24"/>
        </w:rPr>
        <w:t xml:space="preserve"> (2009</w:t>
      </w:r>
      <w:r w:rsidR="00D51696" w:rsidRPr="002B0022">
        <w:rPr>
          <w:rFonts w:ascii="Times New Roman" w:eastAsia="Times New Roman" w:hAnsi="Times New Roman"/>
          <w:sz w:val="24"/>
          <w:szCs w:val="24"/>
        </w:rPr>
        <w:t>, p.39) afirma</w:t>
      </w:r>
      <w:r w:rsidR="00BA2325">
        <w:rPr>
          <w:rFonts w:ascii="Times New Roman" w:eastAsia="Times New Roman" w:hAnsi="Times New Roman"/>
          <w:sz w:val="24"/>
          <w:szCs w:val="24"/>
        </w:rPr>
        <w:t>m</w:t>
      </w:r>
      <w:r w:rsidR="00D51696" w:rsidRPr="002B0022">
        <w:rPr>
          <w:rFonts w:ascii="Times New Roman" w:eastAsia="Times New Roman" w:hAnsi="Times New Roman"/>
          <w:sz w:val="24"/>
          <w:szCs w:val="24"/>
        </w:rPr>
        <w:t xml:space="preserve"> que</w:t>
      </w:r>
      <w:r w:rsidR="002E79DC">
        <w:rPr>
          <w:rFonts w:ascii="Times New Roman" w:eastAsia="Times New Roman" w:hAnsi="Times New Roman"/>
          <w:sz w:val="24"/>
          <w:szCs w:val="24"/>
        </w:rPr>
        <w:t>:</w:t>
      </w:r>
    </w:p>
    <w:p w:rsidR="002E79DC" w:rsidRPr="002B0022" w:rsidRDefault="002E79DC"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p>
    <w:p w:rsidR="00D51696" w:rsidRPr="0078167E" w:rsidRDefault="00D51696" w:rsidP="0078167E">
      <w:pPr>
        <w:widowControl w:val="0"/>
        <w:autoSpaceDE w:val="0"/>
        <w:autoSpaceDN w:val="0"/>
        <w:spacing w:before="160" w:after="0" w:line="240" w:lineRule="auto"/>
        <w:ind w:left="2268" w:right="335"/>
        <w:rPr>
          <w:rFonts w:ascii="Times New Roman" w:eastAsia="Times New Roman" w:hAnsi="Times New Roman"/>
          <w:sz w:val="20"/>
          <w:szCs w:val="20"/>
        </w:rPr>
      </w:pPr>
      <w:r w:rsidRPr="0078167E">
        <w:rPr>
          <w:rFonts w:ascii="Times New Roman" w:eastAsia="Times New Roman" w:hAnsi="Times New Roman"/>
          <w:sz w:val="20"/>
          <w:szCs w:val="20"/>
        </w:rPr>
        <w:t xml:space="preserve">Elaborado segundo os princípios da globalidade, comparabilidade, respeito à identidade institucional, não premiação ou punição, adesão voluntária, </w:t>
      </w:r>
      <w:r w:rsidRPr="0078167E">
        <w:rPr>
          <w:rFonts w:ascii="Times New Roman" w:eastAsia="Times New Roman" w:hAnsi="Times New Roman"/>
          <w:sz w:val="20"/>
          <w:szCs w:val="20"/>
        </w:rPr>
        <w:lastRenderedPageBreak/>
        <w:t>legitimidade e continuidade, buscava, sobretudo, com a participação de vários segmentos representativos da educação superior, a e</w:t>
      </w:r>
      <w:r w:rsidR="00C466ED">
        <w:rPr>
          <w:rFonts w:ascii="Times New Roman" w:eastAsia="Times New Roman" w:hAnsi="Times New Roman"/>
          <w:sz w:val="20"/>
          <w:szCs w:val="20"/>
        </w:rPr>
        <w:t>x</w:t>
      </w:r>
      <w:r w:rsidRPr="0078167E">
        <w:rPr>
          <w:rFonts w:ascii="Times New Roman" w:eastAsia="Times New Roman" w:hAnsi="Times New Roman"/>
          <w:sz w:val="20"/>
          <w:szCs w:val="20"/>
        </w:rPr>
        <w:t>emplo da Associação Nacional dos Dirigentes das Instituições de Ensino Superior (ANDIFES), oferecer subsídios para um processo contínuo de aperfeiçoamento do desempenho acadêmico; uma ferramenta para o planejamento da gestão universitária, além da prestação de contas à sociedade, garantindo o caráter transparente da avaliação.</w:t>
      </w:r>
    </w:p>
    <w:p w:rsidR="00C313C2" w:rsidRPr="00996D08" w:rsidRDefault="00C313C2" w:rsidP="000836CF">
      <w:pPr>
        <w:widowControl w:val="0"/>
        <w:autoSpaceDE w:val="0"/>
        <w:autoSpaceDN w:val="0"/>
        <w:spacing w:before="160" w:after="0" w:line="360" w:lineRule="auto"/>
        <w:ind w:left="301" w:right="335" w:firstLine="709"/>
        <w:rPr>
          <w:rFonts w:ascii="Times New Roman" w:eastAsia="Times New Roman" w:hAnsi="Times New Roman"/>
          <w:sz w:val="24"/>
          <w:szCs w:val="24"/>
          <w:lang w:val="en-US"/>
        </w:rPr>
      </w:pPr>
    </w:p>
    <w:p w:rsidR="00D51696" w:rsidRPr="00996D08" w:rsidRDefault="005C5F7D" w:rsidP="000836CF">
      <w:pPr>
        <w:widowControl w:val="0"/>
        <w:autoSpaceDE w:val="0"/>
        <w:autoSpaceDN w:val="0"/>
        <w:spacing w:before="160" w:after="0" w:line="360" w:lineRule="auto"/>
        <w:ind w:left="301" w:right="335" w:firstLine="709"/>
        <w:rPr>
          <w:rFonts w:ascii="Times New Roman" w:eastAsia="Times New Roman" w:hAnsi="Times New Roman"/>
          <w:color w:val="323E4F" w:themeColor="text2" w:themeShade="BF"/>
          <w:sz w:val="24"/>
          <w:szCs w:val="24"/>
        </w:rPr>
      </w:pPr>
      <w:r>
        <w:rPr>
          <w:rFonts w:ascii="Times New Roman" w:eastAsia="Times New Roman" w:hAnsi="Times New Roman"/>
          <w:sz w:val="24"/>
          <w:szCs w:val="24"/>
          <w:lang w:eastAsia="pt-BR"/>
        </w:rPr>
        <w:t>Corroborando com essa visão do PAIUB como um modelo</w:t>
      </w:r>
      <w:r w:rsidR="003E1083">
        <w:rPr>
          <w:rFonts w:ascii="Times New Roman" w:eastAsia="Times New Roman" w:hAnsi="Times New Roman"/>
          <w:sz w:val="24"/>
          <w:szCs w:val="24"/>
          <w:lang w:eastAsia="pt-BR"/>
        </w:rPr>
        <w:t xml:space="preserve"> de </w:t>
      </w:r>
      <w:r>
        <w:rPr>
          <w:rFonts w:ascii="Times New Roman" w:eastAsia="Times New Roman" w:hAnsi="Times New Roman"/>
          <w:sz w:val="24"/>
          <w:szCs w:val="24"/>
          <w:lang w:eastAsia="pt-BR"/>
        </w:rPr>
        <w:t xml:space="preserve">avaliação </w:t>
      </w:r>
      <w:r w:rsidR="003E1083">
        <w:rPr>
          <w:rFonts w:ascii="Times New Roman" w:eastAsia="Times New Roman" w:hAnsi="Times New Roman"/>
          <w:sz w:val="24"/>
          <w:szCs w:val="24"/>
          <w:lang w:eastAsia="pt-BR"/>
        </w:rPr>
        <w:t xml:space="preserve">contínuo e </w:t>
      </w:r>
      <w:r w:rsidR="00BA2325">
        <w:rPr>
          <w:rFonts w:ascii="Times New Roman" w:eastAsia="Times New Roman" w:hAnsi="Times New Roman"/>
          <w:sz w:val="24"/>
          <w:szCs w:val="24"/>
          <w:lang w:eastAsia="pt-BR"/>
        </w:rPr>
        <w:t>emancipatório</w:t>
      </w:r>
      <w:r w:rsidR="003E1083">
        <w:rPr>
          <w:rFonts w:ascii="Times New Roman" w:eastAsia="Times New Roman" w:hAnsi="Times New Roman"/>
          <w:sz w:val="24"/>
          <w:szCs w:val="24"/>
          <w:lang w:eastAsia="pt-BR"/>
        </w:rPr>
        <w:t>, rompendo dessa maneira com modelo regulatório</w:t>
      </w:r>
      <w:r w:rsidR="001726B1">
        <w:rPr>
          <w:rFonts w:ascii="Times New Roman" w:eastAsia="Times New Roman" w:hAnsi="Times New Roman"/>
          <w:sz w:val="24"/>
          <w:szCs w:val="24"/>
          <w:lang w:eastAsia="pt-BR"/>
        </w:rPr>
        <w:t xml:space="preserve"> proposto pelo </w:t>
      </w:r>
      <w:r w:rsidR="001726B1" w:rsidRPr="00EF402D">
        <w:rPr>
          <w:rFonts w:ascii="Times New Roman" w:eastAsia="Times New Roman" w:hAnsi="Times New Roman"/>
          <w:sz w:val="24"/>
          <w:szCs w:val="24"/>
          <w:lang w:eastAsia="pt-BR"/>
        </w:rPr>
        <w:t>GERES</w:t>
      </w:r>
      <w:r w:rsidR="003E1083" w:rsidRPr="00EF402D">
        <w:rPr>
          <w:rFonts w:ascii="Times New Roman" w:eastAsia="Times New Roman" w:hAnsi="Times New Roman"/>
          <w:sz w:val="24"/>
          <w:szCs w:val="24"/>
          <w:lang w:eastAsia="pt-BR"/>
        </w:rPr>
        <w:t xml:space="preserve">, </w:t>
      </w:r>
      <w:r w:rsidRPr="00EF402D">
        <w:rPr>
          <w:rFonts w:ascii="Times New Roman" w:eastAsia="Times New Roman" w:hAnsi="Times New Roman"/>
          <w:sz w:val="24"/>
          <w:szCs w:val="24"/>
          <w:lang w:eastAsia="pt-BR"/>
        </w:rPr>
        <w:t>Barreyro e Rothen (2008, p.148</w:t>
      </w:r>
      <w:r w:rsidR="001726B1" w:rsidRPr="00EF402D">
        <w:rPr>
          <w:rFonts w:ascii="Times New Roman" w:eastAsia="Times New Roman" w:hAnsi="Times New Roman"/>
          <w:sz w:val="24"/>
          <w:szCs w:val="24"/>
        </w:rPr>
        <w:t xml:space="preserve">) afirmam que para </w:t>
      </w:r>
      <w:r w:rsidR="00D51696" w:rsidRPr="00EF402D">
        <w:rPr>
          <w:rFonts w:ascii="Times New Roman" w:eastAsia="Times New Roman" w:hAnsi="Times New Roman"/>
          <w:sz w:val="24"/>
          <w:szCs w:val="24"/>
        </w:rPr>
        <w:t xml:space="preserve">o PAIUB a avaliação </w:t>
      </w:r>
      <w:r w:rsidR="001726B1" w:rsidRPr="00EF402D">
        <w:rPr>
          <w:rFonts w:ascii="Times New Roman" w:eastAsia="Times New Roman" w:hAnsi="Times New Roman"/>
          <w:sz w:val="24"/>
          <w:szCs w:val="24"/>
        </w:rPr>
        <w:t xml:space="preserve">era </w:t>
      </w:r>
      <w:r w:rsidR="00D51696" w:rsidRPr="00EF402D">
        <w:rPr>
          <w:rFonts w:ascii="Times New Roman" w:eastAsia="Times New Roman" w:hAnsi="Times New Roman"/>
          <w:sz w:val="24"/>
          <w:szCs w:val="24"/>
        </w:rPr>
        <w:t>“um ato político e voluntário da instituição em rever o seu projeto acadêmico e social. O ato de auto-conhecimento teria funç</w:t>
      </w:r>
      <w:r w:rsidR="00EF402D" w:rsidRPr="00EF402D">
        <w:rPr>
          <w:rFonts w:ascii="Times New Roman" w:eastAsia="Times New Roman" w:hAnsi="Times New Roman"/>
          <w:sz w:val="24"/>
          <w:szCs w:val="24"/>
        </w:rPr>
        <w:t>ão formativa e emancipatória</w:t>
      </w:r>
      <w:r w:rsidR="001726B1" w:rsidRPr="00EF402D">
        <w:rPr>
          <w:rFonts w:ascii="Times New Roman" w:eastAsia="Times New Roman" w:hAnsi="Times New Roman"/>
          <w:sz w:val="24"/>
          <w:szCs w:val="24"/>
        </w:rPr>
        <w:t>”.</w:t>
      </w:r>
    </w:p>
    <w:p w:rsidR="00D51696" w:rsidRPr="00EF402D" w:rsidRDefault="00DF62EE"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Pr>
          <w:rFonts w:ascii="Times New Roman" w:eastAsia="Times New Roman" w:hAnsi="Times New Roman"/>
          <w:sz w:val="24"/>
          <w:szCs w:val="24"/>
        </w:rPr>
        <w:t xml:space="preserve">Com duração de apenas dois anos, </w:t>
      </w:r>
      <w:r w:rsidRPr="00EF402D">
        <w:rPr>
          <w:rFonts w:ascii="Times New Roman" w:eastAsia="Times New Roman" w:hAnsi="Times New Roman"/>
          <w:sz w:val="24"/>
          <w:szCs w:val="24"/>
        </w:rPr>
        <w:t>segundo Zainko (2008</w:t>
      </w:r>
      <w:r>
        <w:rPr>
          <w:rFonts w:ascii="Times New Roman" w:eastAsia="Times New Roman" w:hAnsi="Times New Roman"/>
          <w:sz w:val="24"/>
          <w:szCs w:val="24"/>
        </w:rPr>
        <w:t xml:space="preserve"> a), u</w:t>
      </w:r>
      <w:r w:rsidR="00EF402D">
        <w:rPr>
          <w:rFonts w:ascii="Times New Roman" w:eastAsia="Times New Roman" w:hAnsi="Times New Roman"/>
          <w:sz w:val="24"/>
          <w:szCs w:val="24"/>
        </w:rPr>
        <w:t>m</w:t>
      </w:r>
      <w:r w:rsidR="00D51696" w:rsidRPr="00EF402D">
        <w:rPr>
          <w:rFonts w:ascii="Times New Roman" w:eastAsia="Times New Roman" w:hAnsi="Times New Roman"/>
          <w:sz w:val="24"/>
          <w:szCs w:val="24"/>
        </w:rPr>
        <w:t xml:space="preserve"> dos motivos para </w:t>
      </w:r>
      <w:r>
        <w:rPr>
          <w:rFonts w:ascii="Times New Roman" w:eastAsia="Times New Roman" w:hAnsi="Times New Roman"/>
          <w:sz w:val="24"/>
          <w:szCs w:val="24"/>
        </w:rPr>
        <w:t xml:space="preserve">sua </w:t>
      </w:r>
      <w:r w:rsidR="00D51696" w:rsidRPr="00EF402D">
        <w:rPr>
          <w:rFonts w:ascii="Times New Roman" w:eastAsia="Times New Roman" w:hAnsi="Times New Roman"/>
          <w:sz w:val="24"/>
          <w:szCs w:val="24"/>
        </w:rPr>
        <w:t>curta e</w:t>
      </w:r>
      <w:r w:rsidR="00C466ED">
        <w:rPr>
          <w:rFonts w:ascii="Times New Roman" w:eastAsia="Times New Roman" w:hAnsi="Times New Roman"/>
          <w:sz w:val="24"/>
          <w:szCs w:val="24"/>
        </w:rPr>
        <w:t>x</w:t>
      </w:r>
      <w:r w:rsidR="00EF402D" w:rsidRPr="00EF402D">
        <w:rPr>
          <w:rFonts w:ascii="Times New Roman" w:eastAsia="Times New Roman" w:hAnsi="Times New Roman"/>
          <w:sz w:val="24"/>
          <w:szCs w:val="24"/>
        </w:rPr>
        <w:t>istência</w:t>
      </w:r>
      <w:r>
        <w:rPr>
          <w:rFonts w:ascii="Times New Roman" w:eastAsia="Times New Roman" w:hAnsi="Times New Roman"/>
          <w:sz w:val="24"/>
          <w:szCs w:val="24"/>
        </w:rPr>
        <w:t xml:space="preserve"> seria </w:t>
      </w:r>
      <w:r w:rsidR="00D51696" w:rsidRPr="00EF402D">
        <w:rPr>
          <w:rFonts w:ascii="Times New Roman" w:eastAsia="Times New Roman" w:hAnsi="Times New Roman"/>
          <w:sz w:val="24"/>
          <w:szCs w:val="24"/>
        </w:rPr>
        <w:t>o fato de que</w:t>
      </w:r>
      <w:r w:rsidR="00EF402D">
        <w:rPr>
          <w:rFonts w:ascii="Times New Roman" w:eastAsia="Times New Roman" w:hAnsi="Times New Roman"/>
          <w:sz w:val="24"/>
          <w:szCs w:val="24"/>
        </w:rPr>
        <w:t>,</w:t>
      </w:r>
      <w:r w:rsidR="00D51696" w:rsidRPr="00EF402D">
        <w:rPr>
          <w:rFonts w:ascii="Times New Roman" w:eastAsia="Times New Roman" w:hAnsi="Times New Roman"/>
          <w:sz w:val="24"/>
          <w:szCs w:val="24"/>
        </w:rPr>
        <w:t xml:space="preserve"> a partir do governo de Fern</w:t>
      </w:r>
      <w:r w:rsidR="00EF402D" w:rsidRPr="00EF402D">
        <w:rPr>
          <w:rFonts w:ascii="Times New Roman" w:eastAsia="Times New Roman" w:hAnsi="Times New Roman"/>
          <w:sz w:val="24"/>
          <w:szCs w:val="24"/>
        </w:rPr>
        <w:t xml:space="preserve">ando Henrique Cardoso, o PAIUB </w:t>
      </w:r>
      <w:r w:rsidR="00EF402D">
        <w:rPr>
          <w:rFonts w:ascii="Times New Roman" w:eastAsia="Times New Roman" w:hAnsi="Times New Roman"/>
          <w:sz w:val="24"/>
          <w:szCs w:val="24"/>
        </w:rPr>
        <w:t>dei</w:t>
      </w:r>
      <w:r w:rsidR="00C466ED">
        <w:rPr>
          <w:rFonts w:ascii="Times New Roman" w:eastAsia="Times New Roman" w:hAnsi="Times New Roman"/>
          <w:sz w:val="24"/>
          <w:szCs w:val="24"/>
        </w:rPr>
        <w:t>x</w:t>
      </w:r>
      <w:r w:rsidR="00EF402D">
        <w:rPr>
          <w:rFonts w:ascii="Times New Roman" w:eastAsia="Times New Roman" w:hAnsi="Times New Roman"/>
          <w:sz w:val="24"/>
          <w:szCs w:val="24"/>
        </w:rPr>
        <w:t>ou de ser</w:t>
      </w:r>
      <w:r w:rsidR="00D51696" w:rsidRPr="00EF402D">
        <w:rPr>
          <w:rFonts w:ascii="Times New Roman" w:eastAsia="Times New Roman" w:hAnsi="Times New Roman"/>
          <w:sz w:val="24"/>
          <w:szCs w:val="24"/>
        </w:rPr>
        <w:t xml:space="preserve"> adequado à nova política de regulação e controle, inerente à minimização do papel do Estado, </w:t>
      </w:r>
      <w:r w:rsidR="00EF402D">
        <w:rPr>
          <w:rFonts w:ascii="Times New Roman" w:eastAsia="Times New Roman" w:hAnsi="Times New Roman"/>
          <w:sz w:val="24"/>
          <w:szCs w:val="24"/>
        </w:rPr>
        <w:t>devido a</w:t>
      </w:r>
      <w:r w:rsidR="00D51696" w:rsidRPr="00EF402D">
        <w:rPr>
          <w:rFonts w:ascii="Times New Roman" w:eastAsia="Times New Roman" w:hAnsi="Times New Roman"/>
          <w:sz w:val="24"/>
          <w:szCs w:val="24"/>
        </w:rPr>
        <w:t xml:space="preserve"> concepção de avaliação adotada </w:t>
      </w:r>
      <w:r>
        <w:rPr>
          <w:rFonts w:ascii="Times New Roman" w:eastAsia="Times New Roman" w:hAnsi="Times New Roman"/>
          <w:sz w:val="24"/>
          <w:szCs w:val="24"/>
        </w:rPr>
        <w:t>no P</w:t>
      </w:r>
      <w:r w:rsidR="00D51696" w:rsidRPr="00EF402D">
        <w:rPr>
          <w:rFonts w:ascii="Times New Roman" w:eastAsia="Times New Roman" w:hAnsi="Times New Roman"/>
          <w:sz w:val="24"/>
          <w:szCs w:val="24"/>
        </w:rPr>
        <w:t xml:space="preserve">rograma. </w:t>
      </w:r>
    </w:p>
    <w:p w:rsidR="00D51696" w:rsidRPr="00EF402D" w:rsidRDefault="00D51696"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EF402D">
        <w:rPr>
          <w:rFonts w:ascii="Times New Roman" w:eastAsia="Times New Roman" w:hAnsi="Times New Roman"/>
          <w:sz w:val="24"/>
          <w:szCs w:val="24"/>
        </w:rPr>
        <w:t>Em 1995, primeiro ano do governo de Fernando Hen</w:t>
      </w:r>
      <w:r w:rsidR="005C5F7D" w:rsidRPr="00EF402D">
        <w:rPr>
          <w:rFonts w:ascii="Times New Roman" w:eastAsia="Times New Roman" w:hAnsi="Times New Roman"/>
          <w:sz w:val="24"/>
          <w:szCs w:val="24"/>
        </w:rPr>
        <w:t xml:space="preserve">rique Cardoso, foi publicada a </w:t>
      </w:r>
      <w:r w:rsidRPr="00EF402D">
        <w:rPr>
          <w:rFonts w:ascii="Times New Roman" w:eastAsia="Times New Roman" w:hAnsi="Times New Roman"/>
          <w:sz w:val="24"/>
          <w:szCs w:val="24"/>
        </w:rPr>
        <w:t>Lei nº 9.131/1995</w:t>
      </w:r>
      <w:r w:rsidR="006836AA">
        <w:rPr>
          <w:rFonts w:ascii="Times New Roman" w:eastAsia="Times New Roman" w:hAnsi="Times New Roman"/>
          <w:sz w:val="24"/>
          <w:szCs w:val="24"/>
        </w:rPr>
        <w:t xml:space="preserve"> que</w:t>
      </w:r>
      <w:r w:rsidRPr="00EF402D">
        <w:rPr>
          <w:rFonts w:ascii="Times New Roman" w:eastAsia="Times New Roman" w:hAnsi="Times New Roman"/>
          <w:sz w:val="24"/>
          <w:szCs w:val="24"/>
        </w:rPr>
        <w:t xml:space="preserve"> institui a realização de avaliações periódicas de instituições e cursos da educação superior, fazendo uso de procedimentos diversos, entre </w:t>
      </w:r>
      <w:r w:rsidR="0008114D">
        <w:rPr>
          <w:rFonts w:ascii="Times New Roman" w:eastAsia="Times New Roman" w:hAnsi="Times New Roman"/>
          <w:sz w:val="24"/>
          <w:szCs w:val="24"/>
        </w:rPr>
        <w:t>os quais,</w:t>
      </w:r>
      <w:r w:rsidRPr="00EF402D">
        <w:rPr>
          <w:rFonts w:ascii="Times New Roman" w:eastAsia="Times New Roman" w:hAnsi="Times New Roman"/>
          <w:sz w:val="24"/>
          <w:szCs w:val="24"/>
        </w:rPr>
        <w:t xml:space="preserve"> o E</w:t>
      </w:r>
      <w:r w:rsidR="00C466ED">
        <w:rPr>
          <w:rFonts w:ascii="Times New Roman" w:eastAsia="Times New Roman" w:hAnsi="Times New Roman"/>
          <w:sz w:val="24"/>
          <w:szCs w:val="24"/>
        </w:rPr>
        <w:t>x</w:t>
      </w:r>
      <w:r w:rsidRPr="00EF402D">
        <w:rPr>
          <w:rFonts w:ascii="Times New Roman" w:eastAsia="Times New Roman" w:hAnsi="Times New Roman"/>
          <w:sz w:val="24"/>
          <w:szCs w:val="24"/>
        </w:rPr>
        <w:t>am</w:t>
      </w:r>
      <w:r w:rsidRPr="00FA60F4">
        <w:rPr>
          <w:rFonts w:ascii="Times New Roman" w:eastAsia="Times New Roman" w:hAnsi="Times New Roman"/>
          <w:sz w:val="24"/>
          <w:szCs w:val="24"/>
        </w:rPr>
        <w:t xml:space="preserve">e Nacional de Curso (ENC), que ficou mais conhecido como Provão. O ENC </w:t>
      </w:r>
      <w:r w:rsidR="0008114D" w:rsidRPr="00FA60F4">
        <w:rPr>
          <w:rFonts w:ascii="Times New Roman" w:eastAsia="Times New Roman" w:hAnsi="Times New Roman"/>
          <w:sz w:val="24"/>
          <w:szCs w:val="24"/>
        </w:rPr>
        <w:t xml:space="preserve">consistia na </w:t>
      </w:r>
      <w:r w:rsidRPr="00FA60F4">
        <w:rPr>
          <w:rFonts w:ascii="Times New Roman" w:eastAsia="Times New Roman" w:hAnsi="Times New Roman"/>
          <w:sz w:val="24"/>
          <w:szCs w:val="24"/>
        </w:rPr>
        <w:t>aplicação anua</w:t>
      </w:r>
      <w:r w:rsidR="0008114D" w:rsidRPr="00FA60F4">
        <w:rPr>
          <w:rFonts w:ascii="Times New Roman" w:eastAsia="Times New Roman" w:hAnsi="Times New Roman"/>
          <w:sz w:val="24"/>
          <w:szCs w:val="24"/>
        </w:rPr>
        <w:t>l</w:t>
      </w:r>
      <w:r w:rsidRPr="00FA60F4">
        <w:rPr>
          <w:rFonts w:ascii="Times New Roman" w:eastAsia="Times New Roman" w:hAnsi="Times New Roman"/>
          <w:sz w:val="24"/>
          <w:szCs w:val="24"/>
        </w:rPr>
        <w:t xml:space="preserve"> de uma prova que tinha como finalidade aferir os conhecimentos e competências adquiridos pelos estudantes concluintes dos cursos de graduação.</w:t>
      </w:r>
    </w:p>
    <w:p w:rsidR="00D51696" w:rsidRPr="00EF402D" w:rsidRDefault="00D51696"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EF402D">
        <w:rPr>
          <w:rFonts w:ascii="Times New Roman" w:eastAsia="Times New Roman" w:hAnsi="Times New Roman"/>
          <w:sz w:val="24"/>
          <w:szCs w:val="24"/>
        </w:rPr>
        <w:t xml:space="preserve">A partir de 1998 </w:t>
      </w:r>
      <w:r w:rsidR="003D5ADB">
        <w:rPr>
          <w:rFonts w:ascii="Times New Roman" w:eastAsia="Times New Roman" w:hAnsi="Times New Roman"/>
          <w:sz w:val="24"/>
          <w:szCs w:val="24"/>
        </w:rPr>
        <w:t xml:space="preserve">teve início a </w:t>
      </w:r>
      <w:r w:rsidR="003D5ADB" w:rsidRPr="00EF402D">
        <w:rPr>
          <w:rFonts w:ascii="Times New Roman" w:eastAsia="Times New Roman" w:hAnsi="Times New Roman"/>
          <w:sz w:val="24"/>
          <w:szCs w:val="24"/>
        </w:rPr>
        <w:t>Avaliação das Condições de Oferta de Cursos (ACO)</w:t>
      </w:r>
      <w:r w:rsidR="003D5ADB">
        <w:rPr>
          <w:rFonts w:ascii="Times New Roman" w:eastAsia="Times New Roman" w:hAnsi="Times New Roman"/>
          <w:sz w:val="24"/>
          <w:szCs w:val="24"/>
        </w:rPr>
        <w:t xml:space="preserve">, que consistia em </w:t>
      </w:r>
      <w:r w:rsidRPr="00EF402D">
        <w:rPr>
          <w:rFonts w:ascii="Times New Roman" w:eastAsia="Times New Roman" w:hAnsi="Times New Roman"/>
          <w:sz w:val="24"/>
          <w:szCs w:val="24"/>
        </w:rPr>
        <w:t>avaliações e</w:t>
      </w:r>
      <w:r w:rsidR="00C466ED">
        <w:rPr>
          <w:rFonts w:ascii="Times New Roman" w:eastAsia="Times New Roman" w:hAnsi="Times New Roman"/>
          <w:sz w:val="24"/>
          <w:szCs w:val="24"/>
        </w:rPr>
        <w:t>x</w:t>
      </w:r>
      <w:r w:rsidRPr="00EF402D">
        <w:rPr>
          <w:rFonts w:ascii="Times New Roman" w:eastAsia="Times New Roman" w:hAnsi="Times New Roman"/>
          <w:sz w:val="24"/>
          <w:szCs w:val="24"/>
        </w:rPr>
        <w:t xml:space="preserve">ternas </w:t>
      </w:r>
      <w:r w:rsidR="003D5ADB">
        <w:rPr>
          <w:rFonts w:ascii="Times New Roman" w:eastAsia="Times New Roman" w:hAnsi="Times New Roman"/>
          <w:sz w:val="24"/>
          <w:szCs w:val="24"/>
        </w:rPr>
        <w:t>realizadas</w:t>
      </w:r>
      <w:r w:rsidR="003D5ADB" w:rsidRPr="00EF402D">
        <w:rPr>
          <w:rFonts w:ascii="Times New Roman" w:eastAsia="Times New Roman" w:hAnsi="Times New Roman"/>
          <w:sz w:val="24"/>
          <w:szCs w:val="24"/>
        </w:rPr>
        <w:t xml:space="preserve"> pela SESu, para fins de autorizações de cursos e credenciamentos de IES</w:t>
      </w:r>
      <w:r w:rsidR="003D5ADB">
        <w:rPr>
          <w:rFonts w:ascii="Times New Roman" w:eastAsia="Times New Roman" w:hAnsi="Times New Roman"/>
          <w:sz w:val="24"/>
          <w:szCs w:val="24"/>
        </w:rPr>
        <w:t xml:space="preserve">. </w:t>
      </w:r>
      <w:r w:rsidRPr="00EF402D">
        <w:rPr>
          <w:rFonts w:ascii="Times New Roman" w:eastAsia="Times New Roman" w:hAnsi="Times New Roman"/>
          <w:sz w:val="24"/>
          <w:szCs w:val="24"/>
        </w:rPr>
        <w:t>As prin</w:t>
      </w:r>
      <w:r w:rsidR="0008114D">
        <w:rPr>
          <w:rFonts w:ascii="Times New Roman" w:eastAsia="Times New Roman" w:hAnsi="Times New Roman"/>
          <w:sz w:val="24"/>
          <w:szCs w:val="24"/>
        </w:rPr>
        <w:t>cipais críticas enfrentadas pela</w:t>
      </w:r>
      <w:r w:rsidRPr="00EF402D">
        <w:rPr>
          <w:rFonts w:ascii="Times New Roman" w:eastAsia="Times New Roman" w:hAnsi="Times New Roman"/>
          <w:sz w:val="24"/>
          <w:szCs w:val="24"/>
        </w:rPr>
        <w:t xml:space="preserve"> ACO estão relacionadas à sua falta de padronização nos critérios e procedimentos, além do fato de avaliar os cursos sem considerar sua inserção no conte</w:t>
      </w:r>
      <w:r w:rsidR="00C466ED">
        <w:rPr>
          <w:rFonts w:ascii="Times New Roman" w:eastAsia="Times New Roman" w:hAnsi="Times New Roman"/>
          <w:sz w:val="24"/>
          <w:szCs w:val="24"/>
        </w:rPr>
        <w:t>x</w:t>
      </w:r>
      <w:r w:rsidRPr="00EF402D">
        <w:rPr>
          <w:rFonts w:ascii="Times New Roman" w:eastAsia="Times New Roman" w:hAnsi="Times New Roman"/>
          <w:sz w:val="24"/>
          <w:szCs w:val="24"/>
        </w:rPr>
        <w:t xml:space="preserve">to institucional. </w:t>
      </w:r>
    </w:p>
    <w:p w:rsidR="00D51696" w:rsidRPr="00EF402D" w:rsidRDefault="00D51696"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EF402D">
        <w:rPr>
          <w:rFonts w:ascii="Times New Roman" w:eastAsia="Times New Roman" w:hAnsi="Times New Roman"/>
          <w:sz w:val="24"/>
          <w:szCs w:val="24"/>
        </w:rPr>
        <w:t xml:space="preserve">Diante </w:t>
      </w:r>
      <w:r w:rsidR="00BA6BD2">
        <w:rPr>
          <w:rFonts w:ascii="Times New Roman" w:eastAsia="Times New Roman" w:hAnsi="Times New Roman"/>
          <w:sz w:val="24"/>
          <w:szCs w:val="24"/>
        </w:rPr>
        <w:t>da</w:t>
      </w:r>
      <w:r w:rsidRPr="00EF402D">
        <w:rPr>
          <w:rFonts w:ascii="Times New Roman" w:eastAsia="Times New Roman" w:hAnsi="Times New Roman"/>
          <w:spacing w:val="21"/>
          <w:sz w:val="24"/>
          <w:szCs w:val="24"/>
        </w:rPr>
        <w:t xml:space="preserve">necessidade </w:t>
      </w:r>
      <w:r w:rsidRPr="00EF402D">
        <w:rPr>
          <w:rFonts w:ascii="Times New Roman" w:eastAsia="Times New Roman" w:hAnsi="Times New Roman"/>
          <w:sz w:val="24"/>
          <w:szCs w:val="24"/>
        </w:rPr>
        <w:t>dereavaliaçãodeinstituições ecursos</w:t>
      </w:r>
      <w:r w:rsidR="00C313C2" w:rsidRPr="00EF402D">
        <w:rPr>
          <w:rFonts w:ascii="Times New Roman" w:eastAsia="Times New Roman" w:hAnsi="Times New Roman"/>
          <w:spacing w:val="20"/>
          <w:sz w:val="24"/>
          <w:szCs w:val="24"/>
        </w:rPr>
        <w:t xml:space="preserve"> da educação superior que</w:t>
      </w:r>
      <w:r w:rsidR="00BA6BD2">
        <w:rPr>
          <w:rFonts w:ascii="Times New Roman" w:eastAsia="Times New Roman" w:hAnsi="Times New Roman"/>
          <w:sz w:val="24"/>
          <w:szCs w:val="24"/>
        </w:rPr>
        <w:t xml:space="preserve"> já haviam sido </w:t>
      </w:r>
      <w:r w:rsidRPr="00EF402D">
        <w:rPr>
          <w:rFonts w:ascii="Times New Roman" w:eastAsia="Times New Roman" w:hAnsi="Times New Roman"/>
          <w:sz w:val="24"/>
          <w:szCs w:val="24"/>
        </w:rPr>
        <w:t>credenciados e autorizados, criou</w:t>
      </w:r>
      <w:r w:rsidR="00BA6BD2">
        <w:rPr>
          <w:rFonts w:ascii="Times New Roman" w:eastAsia="Times New Roman" w:hAnsi="Times New Roman"/>
          <w:sz w:val="24"/>
          <w:szCs w:val="24"/>
        </w:rPr>
        <w:t xml:space="preserve">-se em 2001, através do Decreto nº 3.860, </w:t>
      </w:r>
      <w:r w:rsidRPr="00EF402D">
        <w:rPr>
          <w:rFonts w:ascii="Times New Roman" w:eastAsia="Times New Roman" w:hAnsi="Times New Roman"/>
          <w:sz w:val="24"/>
          <w:szCs w:val="24"/>
        </w:rPr>
        <w:t xml:space="preserve">a Avaliação das Condições </w:t>
      </w:r>
      <w:r w:rsidRPr="00E71103">
        <w:rPr>
          <w:rFonts w:ascii="Times New Roman" w:eastAsia="Times New Roman" w:hAnsi="Times New Roman"/>
          <w:sz w:val="24"/>
          <w:szCs w:val="24"/>
        </w:rPr>
        <w:t>de Ensino (ACE)</w:t>
      </w:r>
      <w:r w:rsidR="00E71103" w:rsidRPr="00E71103">
        <w:rPr>
          <w:rFonts w:ascii="Times New Roman" w:eastAsia="Times New Roman" w:hAnsi="Times New Roman"/>
          <w:sz w:val="24"/>
          <w:szCs w:val="24"/>
        </w:rPr>
        <w:t>. A ACE</w:t>
      </w:r>
      <w:r w:rsidRPr="00EF402D">
        <w:rPr>
          <w:rFonts w:ascii="Times New Roman" w:eastAsia="Times New Roman" w:hAnsi="Times New Roman"/>
          <w:sz w:val="24"/>
          <w:szCs w:val="24"/>
        </w:rPr>
        <w:t>atribuía ao</w:t>
      </w:r>
      <w:r w:rsidR="00E71103" w:rsidRPr="00996D08">
        <w:rPr>
          <w:rFonts w:ascii="Times New Roman" w:hAnsi="Times New Roman"/>
          <w:sz w:val="24"/>
          <w:szCs w:val="24"/>
        </w:rPr>
        <w:t>Instituto Nacional de Estudos e Pesquisas Educacionais Anísio Tei</w:t>
      </w:r>
      <w:r w:rsidR="00C466ED">
        <w:rPr>
          <w:rFonts w:ascii="Times New Roman" w:hAnsi="Times New Roman"/>
          <w:sz w:val="24"/>
          <w:szCs w:val="24"/>
        </w:rPr>
        <w:t>x</w:t>
      </w:r>
      <w:r w:rsidR="00E71103" w:rsidRPr="00996D08">
        <w:rPr>
          <w:rFonts w:ascii="Times New Roman" w:hAnsi="Times New Roman"/>
          <w:sz w:val="24"/>
          <w:szCs w:val="24"/>
        </w:rPr>
        <w:t>eira</w:t>
      </w:r>
      <w:r w:rsidR="00FA60F4">
        <w:rPr>
          <w:rFonts w:ascii="Times New Roman" w:eastAsia="Times New Roman" w:hAnsi="Times New Roman"/>
          <w:sz w:val="24"/>
          <w:szCs w:val="24"/>
        </w:rPr>
        <w:t xml:space="preserve">(INEP) </w:t>
      </w:r>
      <w:r w:rsidRPr="00EF402D">
        <w:rPr>
          <w:rFonts w:ascii="Times New Roman" w:eastAsia="Times New Roman" w:hAnsi="Times New Roman"/>
          <w:sz w:val="24"/>
          <w:szCs w:val="24"/>
        </w:rPr>
        <w:t xml:space="preserve">a </w:t>
      </w:r>
      <w:r w:rsidRPr="00EF402D">
        <w:rPr>
          <w:rFonts w:ascii="Times New Roman" w:eastAsia="Times New Roman" w:hAnsi="Times New Roman"/>
          <w:sz w:val="24"/>
          <w:szCs w:val="24"/>
        </w:rPr>
        <w:lastRenderedPageBreak/>
        <w:t>organização e e</w:t>
      </w:r>
      <w:r w:rsidR="00C466ED">
        <w:rPr>
          <w:rFonts w:ascii="Times New Roman" w:eastAsia="Times New Roman" w:hAnsi="Times New Roman"/>
          <w:sz w:val="24"/>
          <w:szCs w:val="24"/>
        </w:rPr>
        <w:t>x</w:t>
      </w:r>
      <w:r w:rsidRPr="00EF402D">
        <w:rPr>
          <w:rFonts w:ascii="Times New Roman" w:eastAsia="Times New Roman" w:hAnsi="Times New Roman"/>
          <w:sz w:val="24"/>
          <w:szCs w:val="24"/>
        </w:rPr>
        <w:t>ecução das avaliações e</w:t>
      </w:r>
      <w:r w:rsidR="00C466ED">
        <w:rPr>
          <w:rFonts w:ascii="Times New Roman" w:eastAsia="Times New Roman" w:hAnsi="Times New Roman"/>
          <w:sz w:val="24"/>
          <w:szCs w:val="24"/>
        </w:rPr>
        <w:t>x</w:t>
      </w:r>
      <w:r w:rsidRPr="00EF402D">
        <w:rPr>
          <w:rFonts w:ascii="Times New Roman" w:eastAsia="Times New Roman" w:hAnsi="Times New Roman"/>
          <w:sz w:val="24"/>
          <w:szCs w:val="24"/>
        </w:rPr>
        <w:t xml:space="preserve">ternas, para </w:t>
      </w:r>
      <w:r w:rsidR="00E71103">
        <w:rPr>
          <w:rFonts w:ascii="Times New Roman" w:eastAsia="Times New Roman" w:hAnsi="Times New Roman"/>
          <w:sz w:val="24"/>
          <w:szCs w:val="24"/>
        </w:rPr>
        <w:t xml:space="preserve">fins de </w:t>
      </w:r>
      <w:r w:rsidR="00FA60F4">
        <w:rPr>
          <w:rFonts w:ascii="Times New Roman" w:eastAsia="Times New Roman" w:hAnsi="Times New Roman"/>
          <w:sz w:val="24"/>
          <w:szCs w:val="24"/>
        </w:rPr>
        <w:t>credenciamentos</w:t>
      </w:r>
      <w:r w:rsidRPr="00EF402D">
        <w:rPr>
          <w:rFonts w:ascii="Times New Roman" w:eastAsia="Times New Roman" w:hAnsi="Times New Roman"/>
          <w:sz w:val="24"/>
          <w:szCs w:val="24"/>
        </w:rPr>
        <w:t xml:space="preserve"> e recredenciamentos de IES e </w:t>
      </w:r>
      <w:r w:rsidR="003F79F4">
        <w:rPr>
          <w:rFonts w:ascii="Times New Roman" w:eastAsia="Times New Roman" w:hAnsi="Times New Roman"/>
          <w:sz w:val="24"/>
          <w:szCs w:val="24"/>
        </w:rPr>
        <w:t xml:space="preserve">de </w:t>
      </w:r>
      <w:r w:rsidRPr="00EF402D">
        <w:rPr>
          <w:rFonts w:ascii="Times New Roman" w:eastAsia="Times New Roman" w:hAnsi="Times New Roman"/>
          <w:sz w:val="24"/>
          <w:szCs w:val="24"/>
        </w:rPr>
        <w:t>reconhecimentos e renovações de reconhecimentos de cursos</w:t>
      </w:r>
      <w:r w:rsidR="00E71103">
        <w:rPr>
          <w:rFonts w:ascii="Times New Roman" w:eastAsia="Times New Roman" w:hAnsi="Times New Roman"/>
          <w:sz w:val="24"/>
          <w:szCs w:val="24"/>
        </w:rPr>
        <w:t xml:space="preserve"> superiores</w:t>
      </w:r>
      <w:r w:rsidRPr="00EF402D">
        <w:rPr>
          <w:rFonts w:ascii="Times New Roman" w:eastAsia="Times New Roman" w:hAnsi="Times New Roman"/>
          <w:sz w:val="24"/>
          <w:szCs w:val="24"/>
        </w:rPr>
        <w:t>. Dessa forma, juntamente com o ENC, o ACE passou a compor o modelo implantado pelo Ministério da Educação para avaliação das instituições de educação superior e seus cursos.</w:t>
      </w:r>
    </w:p>
    <w:p w:rsidR="00D33E27" w:rsidRDefault="003F79F4"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Pr>
          <w:rFonts w:ascii="Times New Roman" w:eastAsia="Times New Roman" w:hAnsi="Times New Roman"/>
          <w:sz w:val="24"/>
          <w:szCs w:val="24"/>
        </w:rPr>
        <w:t>Nesse novo panorama avaliativo,</w:t>
      </w:r>
      <w:r w:rsidR="00D51696" w:rsidRPr="00EF402D">
        <w:rPr>
          <w:rFonts w:ascii="Times New Roman" w:eastAsia="Times New Roman" w:hAnsi="Times New Roman"/>
          <w:sz w:val="24"/>
          <w:szCs w:val="24"/>
        </w:rPr>
        <w:t xml:space="preserve"> o Provão, como ficou nacionalmente conhecido o E</w:t>
      </w:r>
      <w:r w:rsidR="00C466ED">
        <w:rPr>
          <w:rFonts w:ascii="Times New Roman" w:eastAsia="Times New Roman" w:hAnsi="Times New Roman"/>
          <w:sz w:val="24"/>
          <w:szCs w:val="24"/>
        </w:rPr>
        <w:t>x</w:t>
      </w:r>
      <w:r w:rsidR="00D51696" w:rsidRPr="00EF402D">
        <w:rPr>
          <w:rFonts w:ascii="Times New Roman" w:eastAsia="Times New Roman" w:hAnsi="Times New Roman"/>
          <w:sz w:val="24"/>
          <w:szCs w:val="24"/>
        </w:rPr>
        <w:t xml:space="preserve">ame Nacional de Cursos, </w:t>
      </w:r>
      <w:r>
        <w:rPr>
          <w:rFonts w:ascii="Times New Roman" w:eastAsia="Times New Roman" w:hAnsi="Times New Roman"/>
          <w:sz w:val="24"/>
          <w:szCs w:val="24"/>
        </w:rPr>
        <w:t>teve um papel de protagonista, sendo responsável por despertar debates não apenas na comunidade acadêmica.</w:t>
      </w:r>
    </w:p>
    <w:p w:rsidR="00D51696" w:rsidRPr="00EF402D" w:rsidRDefault="00D51696"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EF402D">
        <w:rPr>
          <w:rFonts w:ascii="Times New Roman" w:eastAsia="Times New Roman" w:hAnsi="Times New Roman"/>
          <w:sz w:val="24"/>
          <w:szCs w:val="24"/>
        </w:rPr>
        <w:t xml:space="preserve"> Mesmo sendo alvo de inúmeras críticas, chegando a sofrer boicotes por parte de estudantes de alguns cursos, o e</w:t>
      </w:r>
      <w:r w:rsidR="00C466ED">
        <w:rPr>
          <w:rFonts w:ascii="Times New Roman" w:eastAsia="Times New Roman" w:hAnsi="Times New Roman"/>
          <w:sz w:val="24"/>
          <w:szCs w:val="24"/>
        </w:rPr>
        <w:t>x</w:t>
      </w:r>
      <w:r w:rsidRPr="00EF402D">
        <w:rPr>
          <w:rFonts w:ascii="Times New Roman" w:eastAsia="Times New Roman" w:hAnsi="Times New Roman"/>
          <w:sz w:val="24"/>
          <w:szCs w:val="24"/>
        </w:rPr>
        <w:t xml:space="preserve">ame </w:t>
      </w:r>
      <w:r w:rsidR="00E71103">
        <w:rPr>
          <w:rFonts w:ascii="Times New Roman" w:eastAsia="Times New Roman" w:hAnsi="Times New Roman"/>
          <w:sz w:val="24"/>
          <w:szCs w:val="24"/>
        </w:rPr>
        <w:t xml:space="preserve">foi aplicado de 1996 até 2003. </w:t>
      </w:r>
      <w:r w:rsidR="00D42946" w:rsidRPr="00D42946">
        <w:rPr>
          <w:rFonts w:ascii="Times New Roman" w:eastAsia="Times New Roman" w:hAnsi="Times New Roman"/>
          <w:sz w:val="24"/>
          <w:szCs w:val="24"/>
        </w:rPr>
        <w:t>Sendo condição obrigatória para a obtenção do diploma</w:t>
      </w:r>
      <w:r w:rsidR="00D42946">
        <w:rPr>
          <w:rFonts w:ascii="Times New Roman" w:eastAsia="Times New Roman" w:hAnsi="Times New Roman"/>
          <w:sz w:val="24"/>
          <w:szCs w:val="24"/>
        </w:rPr>
        <w:t>, m</w:t>
      </w:r>
      <w:r w:rsidR="00E71103">
        <w:rPr>
          <w:rFonts w:ascii="Times New Roman" w:eastAsia="Times New Roman" w:hAnsi="Times New Roman"/>
          <w:sz w:val="24"/>
          <w:szCs w:val="24"/>
        </w:rPr>
        <w:t>uitas das críticas recebidas pelo</w:t>
      </w:r>
      <w:r w:rsidRPr="00EF402D">
        <w:rPr>
          <w:rFonts w:ascii="Times New Roman" w:eastAsia="Times New Roman" w:hAnsi="Times New Roman"/>
          <w:sz w:val="24"/>
          <w:szCs w:val="24"/>
        </w:rPr>
        <w:t xml:space="preserve"> e</w:t>
      </w:r>
      <w:r w:rsidR="00C466ED">
        <w:rPr>
          <w:rFonts w:ascii="Times New Roman" w:eastAsia="Times New Roman" w:hAnsi="Times New Roman"/>
          <w:sz w:val="24"/>
          <w:szCs w:val="24"/>
        </w:rPr>
        <w:t>x</w:t>
      </w:r>
      <w:r w:rsidRPr="00EF402D">
        <w:rPr>
          <w:rFonts w:ascii="Times New Roman" w:eastAsia="Times New Roman" w:hAnsi="Times New Roman"/>
          <w:sz w:val="24"/>
          <w:szCs w:val="24"/>
        </w:rPr>
        <w:t>ame diz</w:t>
      </w:r>
      <w:r w:rsidR="00E71103">
        <w:rPr>
          <w:rFonts w:ascii="Times New Roman" w:eastAsia="Times New Roman" w:hAnsi="Times New Roman"/>
          <w:sz w:val="24"/>
          <w:szCs w:val="24"/>
        </w:rPr>
        <w:t>iam</w:t>
      </w:r>
      <w:r w:rsidRPr="00EF402D">
        <w:rPr>
          <w:rFonts w:ascii="Times New Roman" w:eastAsia="Times New Roman" w:hAnsi="Times New Roman"/>
          <w:sz w:val="24"/>
          <w:szCs w:val="24"/>
        </w:rPr>
        <w:t xml:space="preserve"> respeito ao fato </w:t>
      </w:r>
      <w:r w:rsidR="00D42946">
        <w:rPr>
          <w:rFonts w:ascii="Times New Roman" w:eastAsia="Times New Roman" w:hAnsi="Times New Roman"/>
          <w:sz w:val="24"/>
          <w:szCs w:val="24"/>
        </w:rPr>
        <w:t xml:space="preserve">da qualidade do curso ser medida </w:t>
      </w:r>
      <w:r w:rsidR="00FA60F4">
        <w:rPr>
          <w:rFonts w:ascii="Times New Roman" w:eastAsia="Times New Roman" w:hAnsi="Times New Roman"/>
          <w:sz w:val="24"/>
          <w:szCs w:val="24"/>
        </w:rPr>
        <w:t>quase que e</w:t>
      </w:r>
      <w:r w:rsidR="00C466ED">
        <w:rPr>
          <w:rFonts w:ascii="Times New Roman" w:eastAsia="Times New Roman" w:hAnsi="Times New Roman"/>
          <w:sz w:val="24"/>
          <w:szCs w:val="24"/>
        </w:rPr>
        <w:t>x</w:t>
      </w:r>
      <w:r w:rsidR="00FA60F4">
        <w:rPr>
          <w:rFonts w:ascii="Times New Roman" w:eastAsia="Times New Roman" w:hAnsi="Times New Roman"/>
          <w:sz w:val="24"/>
          <w:szCs w:val="24"/>
        </w:rPr>
        <w:t>clusivamente</w:t>
      </w:r>
      <w:r w:rsidR="00D42946">
        <w:rPr>
          <w:rFonts w:ascii="Times New Roman" w:eastAsia="Times New Roman" w:hAnsi="Times New Roman"/>
          <w:sz w:val="24"/>
          <w:szCs w:val="24"/>
        </w:rPr>
        <w:t xml:space="preserve"> pelo de</w:t>
      </w:r>
      <w:r w:rsidR="00711828">
        <w:rPr>
          <w:rFonts w:ascii="Times New Roman" w:eastAsia="Times New Roman" w:hAnsi="Times New Roman"/>
          <w:sz w:val="24"/>
          <w:szCs w:val="24"/>
        </w:rPr>
        <w:t>sempenho do estudante na prova</w:t>
      </w:r>
      <w:r w:rsidR="00E71103">
        <w:rPr>
          <w:rFonts w:ascii="Times New Roman" w:eastAsia="Times New Roman" w:hAnsi="Times New Roman"/>
          <w:sz w:val="24"/>
          <w:szCs w:val="24"/>
        </w:rPr>
        <w:t xml:space="preserve"> e a </w:t>
      </w:r>
      <w:r w:rsidRPr="00EF402D">
        <w:rPr>
          <w:rFonts w:ascii="Times New Roman" w:eastAsia="Times New Roman" w:hAnsi="Times New Roman"/>
          <w:sz w:val="24"/>
          <w:szCs w:val="24"/>
        </w:rPr>
        <w:t xml:space="preserve">criação de </w:t>
      </w:r>
      <w:r w:rsidRPr="00E71103">
        <w:rPr>
          <w:rFonts w:ascii="Times New Roman" w:eastAsia="Times New Roman" w:hAnsi="Times New Roman"/>
          <w:i/>
          <w:sz w:val="24"/>
          <w:szCs w:val="24"/>
        </w:rPr>
        <w:t>rankings</w:t>
      </w:r>
      <w:r w:rsidRPr="00EF402D">
        <w:rPr>
          <w:rFonts w:ascii="Times New Roman" w:eastAsia="Times New Roman" w:hAnsi="Times New Roman"/>
          <w:sz w:val="24"/>
          <w:szCs w:val="24"/>
        </w:rPr>
        <w:t xml:space="preserve"> de cursos e instituições com base nos resultados do Provão.</w:t>
      </w:r>
    </w:p>
    <w:p w:rsidR="00D51696" w:rsidRDefault="00D51696"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EF402D">
        <w:rPr>
          <w:rFonts w:ascii="Times New Roman" w:eastAsia="Times New Roman" w:hAnsi="Times New Roman"/>
          <w:sz w:val="24"/>
          <w:szCs w:val="24"/>
        </w:rPr>
        <w:t>P</w:t>
      </w:r>
      <w:r w:rsidR="00AD09FD">
        <w:rPr>
          <w:rFonts w:ascii="Times New Roman" w:eastAsia="Times New Roman" w:hAnsi="Times New Roman"/>
          <w:sz w:val="24"/>
          <w:szCs w:val="24"/>
        </w:rPr>
        <w:t>olidori</w:t>
      </w:r>
      <w:r w:rsidRPr="00EF402D">
        <w:rPr>
          <w:rFonts w:ascii="Times New Roman" w:eastAsia="Times New Roman" w:hAnsi="Times New Roman"/>
          <w:sz w:val="24"/>
          <w:szCs w:val="24"/>
        </w:rPr>
        <w:t xml:space="preserve"> (</w:t>
      </w:r>
      <w:r w:rsidR="00AD09FD">
        <w:rPr>
          <w:rFonts w:ascii="Times New Roman" w:eastAsia="Times New Roman" w:hAnsi="Times New Roman"/>
          <w:sz w:val="24"/>
          <w:szCs w:val="24"/>
        </w:rPr>
        <w:t>2004</w:t>
      </w:r>
      <w:r w:rsidR="00D33E27">
        <w:rPr>
          <w:rFonts w:ascii="Times New Roman" w:eastAsia="Times New Roman" w:hAnsi="Times New Roman"/>
          <w:sz w:val="24"/>
          <w:szCs w:val="24"/>
        </w:rPr>
        <w:t>, p</w:t>
      </w:r>
      <w:r w:rsidRPr="00EF402D">
        <w:rPr>
          <w:rFonts w:ascii="Times New Roman" w:eastAsia="Times New Roman" w:hAnsi="Times New Roman"/>
          <w:sz w:val="24"/>
          <w:szCs w:val="24"/>
        </w:rPr>
        <w:t>.05) realiza uma avaliação do E</w:t>
      </w:r>
      <w:r w:rsidR="00C466ED">
        <w:rPr>
          <w:rFonts w:ascii="Times New Roman" w:eastAsia="Times New Roman" w:hAnsi="Times New Roman"/>
          <w:sz w:val="24"/>
          <w:szCs w:val="24"/>
        </w:rPr>
        <w:t>x</w:t>
      </w:r>
      <w:r w:rsidRPr="00EF402D">
        <w:rPr>
          <w:rFonts w:ascii="Times New Roman" w:eastAsia="Times New Roman" w:hAnsi="Times New Roman"/>
          <w:sz w:val="24"/>
          <w:szCs w:val="24"/>
        </w:rPr>
        <w:t>ame Nacional de Curso</w:t>
      </w:r>
      <w:r w:rsidR="00FA60F4">
        <w:rPr>
          <w:rFonts w:ascii="Times New Roman" w:eastAsia="Times New Roman" w:hAnsi="Times New Roman"/>
          <w:sz w:val="24"/>
          <w:szCs w:val="24"/>
        </w:rPr>
        <w:t xml:space="preserve"> e</w:t>
      </w:r>
      <w:r w:rsidR="00D33E27">
        <w:rPr>
          <w:rFonts w:ascii="Times New Roman" w:eastAsia="Times New Roman" w:hAnsi="Times New Roman"/>
          <w:sz w:val="24"/>
          <w:szCs w:val="24"/>
        </w:rPr>
        <w:t xml:space="preserve"> segundo a autora:</w:t>
      </w:r>
    </w:p>
    <w:p w:rsidR="006559E7" w:rsidRPr="00EF402D" w:rsidRDefault="006559E7"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p>
    <w:p w:rsidR="00D51696" w:rsidRPr="006559E7" w:rsidRDefault="00B53DAD" w:rsidP="006559E7">
      <w:pPr>
        <w:widowControl w:val="0"/>
        <w:autoSpaceDE w:val="0"/>
        <w:autoSpaceDN w:val="0"/>
        <w:spacing w:before="160" w:after="0" w:line="240" w:lineRule="auto"/>
        <w:ind w:left="2268" w:right="335"/>
        <w:rPr>
          <w:rFonts w:ascii="Times New Roman" w:eastAsia="Times New Roman" w:hAnsi="Times New Roman"/>
          <w:color w:val="323E4F" w:themeColor="text2" w:themeShade="BF"/>
          <w:sz w:val="20"/>
          <w:szCs w:val="20"/>
        </w:rPr>
      </w:pPr>
      <w:r>
        <w:rPr>
          <w:rFonts w:ascii="Times New Roman" w:eastAsia="Times New Roman" w:hAnsi="Times New Roman"/>
          <w:sz w:val="20"/>
          <w:szCs w:val="20"/>
        </w:rPr>
        <w:t>[...]</w:t>
      </w:r>
      <w:r w:rsidR="00D51696" w:rsidRPr="006559E7">
        <w:rPr>
          <w:rFonts w:ascii="Times New Roman" w:eastAsia="Times New Roman" w:hAnsi="Times New Roman"/>
          <w:sz w:val="20"/>
          <w:szCs w:val="20"/>
        </w:rPr>
        <w:t>o Provão desencadeou várias ações de modificação nas IES desde a reformulação de currículos e formas de trabalho devido às e</w:t>
      </w:r>
      <w:r w:rsidR="00C466ED">
        <w:rPr>
          <w:rFonts w:ascii="Times New Roman" w:eastAsia="Times New Roman" w:hAnsi="Times New Roman"/>
          <w:sz w:val="20"/>
          <w:szCs w:val="20"/>
        </w:rPr>
        <w:t>x</w:t>
      </w:r>
      <w:r w:rsidR="00D51696" w:rsidRPr="006559E7">
        <w:rPr>
          <w:rFonts w:ascii="Times New Roman" w:eastAsia="Times New Roman" w:hAnsi="Times New Roman"/>
          <w:sz w:val="20"/>
          <w:szCs w:val="20"/>
        </w:rPr>
        <w:t>igências previstas até, a criação de “cursinhos pré-provão”que tinham como objetivo moldar os alunos ao for</w:t>
      </w:r>
      <w:r w:rsidR="006559E7" w:rsidRPr="006559E7">
        <w:rPr>
          <w:rFonts w:ascii="Times New Roman" w:eastAsia="Times New Roman" w:hAnsi="Times New Roman"/>
          <w:sz w:val="20"/>
          <w:szCs w:val="20"/>
        </w:rPr>
        <w:t>mato do Provão. O Provão sempre</w:t>
      </w:r>
      <w:r w:rsidR="00D51696" w:rsidRPr="006559E7">
        <w:rPr>
          <w:rFonts w:ascii="Times New Roman" w:eastAsia="Times New Roman" w:hAnsi="Times New Roman"/>
          <w:sz w:val="20"/>
          <w:szCs w:val="20"/>
        </w:rPr>
        <w:t xml:space="preserve"> apresentou muita controvérsia em relação às suas consequências pois na verdade, os efeitos negativo</w:t>
      </w:r>
      <w:r w:rsidR="00C313C2" w:rsidRPr="006559E7">
        <w:rPr>
          <w:rFonts w:ascii="Times New Roman" w:eastAsia="Times New Roman" w:hAnsi="Times New Roman"/>
          <w:sz w:val="20"/>
          <w:szCs w:val="20"/>
        </w:rPr>
        <w:t>s se sobrepuseram aos positivos</w:t>
      </w:r>
    </w:p>
    <w:p w:rsidR="00D51696" w:rsidRPr="00996D08" w:rsidRDefault="00D51696" w:rsidP="000836CF">
      <w:pPr>
        <w:spacing w:before="160" w:line="360" w:lineRule="auto"/>
        <w:ind w:left="301" w:right="335" w:firstLine="709"/>
        <w:rPr>
          <w:rFonts w:ascii="Times New Roman" w:eastAsiaTheme="minorHAnsi" w:hAnsi="Times New Roman"/>
          <w:sz w:val="24"/>
          <w:szCs w:val="24"/>
        </w:rPr>
      </w:pPr>
    </w:p>
    <w:p w:rsidR="00D51696" w:rsidRPr="00996D08" w:rsidRDefault="00D51696" w:rsidP="000836CF">
      <w:pPr>
        <w:spacing w:before="160" w:line="360" w:lineRule="auto"/>
        <w:ind w:left="301" w:right="335" w:firstLine="709"/>
        <w:rPr>
          <w:rFonts w:ascii="Times New Roman" w:eastAsiaTheme="minorHAnsi" w:hAnsi="Times New Roman"/>
          <w:sz w:val="24"/>
          <w:szCs w:val="24"/>
        </w:rPr>
      </w:pPr>
      <w:r w:rsidRPr="00996D08">
        <w:rPr>
          <w:rFonts w:ascii="Times New Roman" w:eastAsiaTheme="minorHAnsi" w:hAnsi="Times New Roman"/>
          <w:sz w:val="24"/>
          <w:szCs w:val="24"/>
        </w:rPr>
        <w:t xml:space="preserve">Corroborando com </w:t>
      </w:r>
      <w:r w:rsidR="00B53DAD">
        <w:rPr>
          <w:rFonts w:ascii="Times New Roman" w:eastAsiaTheme="minorHAnsi" w:hAnsi="Times New Roman"/>
          <w:sz w:val="24"/>
          <w:szCs w:val="24"/>
        </w:rPr>
        <w:t xml:space="preserve">a avaliação negativa </w:t>
      </w:r>
      <w:r w:rsidR="00D33E27">
        <w:rPr>
          <w:rFonts w:ascii="Times New Roman" w:eastAsiaTheme="minorHAnsi" w:hAnsi="Times New Roman"/>
          <w:sz w:val="24"/>
          <w:szCs w:val="24"/>
        </w:rPr>
        <w:t>do Exame Nacional de Cursos</w:t>
      </w:r>
      <w:r w:rsidRPr="00996D08">
        <w:rPr>
          <w:rFonts w:ascii="Times New Roman" w:eastAsiaTheme="minorHAnsi" w:hAnsi="Times New Roman"/>
          <w:sz w:val="24"/>
          <w:szCs w:val="24"/>
        </w:rPr>
        <w:t xml:space="preserve">enquanto instrumento para avaliação da </w:t>
      </w:r>
      <w:r w:rsidR="006E3AA8">
        <w:rPr>
          <w:rFonts w:ascii="Times New Roman" w:eastAsiaTheme="minorHAnsi" w:hAnsi="Times New Roman"/>
          <w:sz w:val="24"/>
          <w:szCs w:val="24"/>
        </w:rPr>
        <w:t xml:space="preserve">qualidade da educação </w:t>
      </w:r>
      <w:r w:rsidR="00FA60F4">
        <w:rPr>
          <w:rFonts w:ascii="Times New Roman" w:eastAsiaTheme="minorHAnsi" w:hAnsi="Times New Roman"/>
          <w:sz w:val="24"/>
          <w:szCs w:val="24"/>
        </w:rPr>
        <w:t xml:space="preserve">superior </w:t>
      </w:r>
      <w:r w:rsidR="006E3AA8">
        <w:rPr>
          <w:rFonts w:ascii="Times New Roman" w:eastAsiaTheme="minorHAnsi" w:hAnsi="Times New Roman"/>
          <w:sz w:val="24"/>
          <w:szCs w:val="24"/>
        </w:rPr>
        <w:t xml:space="preserve">do país, </w:t>
      </w:r>
      <w:r w:rsidRPr="00996D08">
        <w:rPr>
          <w:rFonts w:ascii="Times New Roman" w:eastAsiaTheme="minorHAnsi" w:hAnsi="Times New Roman"/>
          <w:sz w:val="24"/>
          <w:szCs w:val="24"/>
        </w:rPr>
        <w:t>Giolo (</w:t>
      </w:r>
      <w:r w:rsidR="00585939">
        <w:rPr>
          <w:rFonts w:ascii="Times New Roman" w:eastAsiaTheme="minorHAnsi" w:hAnsi="Times New Roman"/>
          <w:sz w:val="24"/>
          <w:szCs w:val="24"/>
        </w:rPr>
        <w:t>2008, p.852)</w:t>
      </w:r>
      <w:r w:rsidRPr="00996D08">
        <w:rPr>
          <w:rFonts w:ascii="Times New Roman" w:eastAsiaTheme="minorHAnsi" w:hAnsi="Times New Roman"/>
          <w:sz w:val="24"/>
          <w:szCs w:val="24"/>
        </w:rPr>
        <w:t xml:space="preserve"> resume as críticas ao Provão a quatro, a saber</w:t>
      </w:r>
      <w:r w:rsidR="00585939">
        <w:rPr>
          <w:rFonts w:ascii="Times New Roman" w:eastAsiaTheme="minorHAnsi" w:hAnsi="Times New Roman"/>
          <w:sz w:val="24"/>
          <w:szCs w:val="24"/>
        </w:rPr>
        <w:t>:</w:t>
      </w:r>
    </w:p>
    <w:p w:rsidR="00D51696" w:rsidRPr="00996D08" w:rsidRDefault="00D51696" w:rsidP="000836CF">
      <w:pPr>
        <w:widowControl w:val="0"/>
        <w:autoSpaceDE w:val="0"/>
        <w:autoSpaceDN w:val="0"/>
        <w:spacing w:before="160" w:after="0" w:line="360" w:lineRule="auto"/>
        <w:ind w:left="301" w:right="335" w:firstLine="709"/>
        <w:rPr>
          <w:rFonts w:ascii="Times New Roman" w:eastAsia="Times New Roman" w:hAnsi="Times New Roman"/>
          <w:color w:val="323E4F" w:themeColor="text2" w:themeShade="BF"/>
          <w:sz w:val="24"/>
          <w:szCs w:val="24"/>
        </w:rPr>
      </w:pPr>
    </w:p>
    <w:p w:rsidR="00D51696" w:rsidRPr="00585939" w:rsidRDefault="00D51696" w:rsidP="008B519E">
      <w:pPr>
        <w:spacing w:before="160" w:line="240" w:lineRule="auto"/>
        <w:ind w:left="2268" w:right="335"/>
        <w:rPr>
          <w:rFonts w:ascii="Times New Roman" w:eastAsiaTheme="minorHAnsi" w:hAnsi="Times New Roman"/>
          <w:sz w:val="24"/>
          <w:szCs w:val="24"/>
        </w:rPr>
      </w:pPr>
      <w:r w:rsidRPr="00585939">
        <w:rPr>
          <w:rFonts w:ascii="Times New Roman" w:eastAsiaTheme="minorHAnsi" w:hAnsi="Times New Roman"/>
          <w:sz w:val="20"/>
          <w:szCs w:val="20"/>
        </w:rPr>
        <w:t>(1) Avaliava o resultado final e não o processo de formação, realizado no âmbito das IES, com isso dei</w:t>
      </w:r>
      <w:r w:rsidR="00C466ED">
        <w:rPr>
          <w:rFonts w:ascii="Times New Roman" w:eastAsiaTheme="minorHAnsi" w:hAnsi="Times New Roman"/>
          <w:sz w:val="20"/>
          <w:szCs w:val="20"/>
        </w:rPr>
        <w:t>x</w:t>
      </w:r>
      <w:r w:rsidRPr="00585939">
        <w:rPr>
          <w:rFonts w:ascii="Times New Roman" w:eastAsiaTheme="minorHAnsi" w:hAnsi="Times New Roman"/>
          <w:sz w:val="20"/>
          <w:szCs w:val="20"/>
        </w:rPr>
        <w:t>ava de considerar o impacto efetivo que a educação superior realizava em termos de formação de seus alunos; (2) produzia um juízo sobre um curso e/ou sobre uma instituição com base num e</w:t>
      </w:r>
      <w:r w:rsidR="00C466ED">
        <w:rPr>
          <w:rFonts w:ascii="Times New Roman" w:eastAsiaTheme="minorHAnsi" w:hAnsi="Times New Roman"/>
          <w:sz w:val="20"/>
          <w:szCs w:val="20"/>
        </w:rPr>
        <w:t>x</w:t>
      </w:r>
      <w:r w:rsidRPr="00585939">
        <w:rPr>
          <w:rFonts w:ascii="Times New Roman" w:eastAsiaTheme="minorHAnsi" w:hAnsi="Times New Roman"/>
          <w:sz w:val="20"/>
          <w:szCs w:val="20"/>
        </w:rPr>
        <w:t xml:space="preserve">ame respondido pelos concluintes sem que eles mesmos, como indivíduos, obtivessem os louros ou os prejuízos em função das respostas que forneciam; (3) induzia a um ranque de cursos e instituições com base num único indicador, homogeneizando o sistema, ao passo que a legislação e as diretrizes curriculares nacionais haviam estimulado a diversificação do sistema (em termos de categorias administrativas, </w:t>
      </w:r>
      <w:r w:rsidRPr="00585939">
        <w:rPr>
          <w:rFonts w:ascii="Times New Roman" w:eastAsiaTheme="minorHAnsi" w:hAnsi="Times New Roman"/>
          <w:sz w:val="20"/>
          <w:szCs w:val="20"/>
        </w:rPr>
        <w:lastRenderedPageBreak/>
        <w:t>organizações acadêmicas, projetos pedagógicos, estruturas de cursos, etc.); e, por fim, (4) estimulava o “o planejamento estratégico perverso” das instituições e cursos no sentido de passarem a concentrar seus esforços apenas nas atividades destinadas a obter uma pontuação satisfatória no indicador aferido pelo MEC (os famosos cursinhos preparatórios), descuidando das demais dimensões acadêmicas. No conjunto, sobrava a sensação de que o modelo era inadequado e injusto, além de não conduzir para o fim a que foi criado: a qualidade da educação.</w:t>
      </w:r>
    </w:p>
    <w:p w:rsidR="00933E80" w:rsidRDefault="00933E80" w:rsidP="000836CF">
      <w:pPr>
        <w:widowControl w:val="0"/>
        <w:autoSpaceDE w:val="0"/>
        <w:autoSpaceDN w:val="0"/>
        <w:spacing w:before="160" w:after="0" w:line="360" w:lineRule="auto"/>
        <w:ind w:left="301" w:right="335" w:firstLine="709"/>
        <w:rPr>
          <w:rFonts w:ascii="Times New Roman" w:eastAsia="Times New Roman" w:hAnsi="Times New Roman"/>
          <w:color w:val="323E4F" w:themeColor="text2" w:themeShade="BF"/>
          <w:sz w:val="24"/>
          <w:szCs w:val="24"/>
        </w:rPr>
      </w:pPr>
    </w:p>
    <w:p w:rsidR="00D51696" w:rsidRPr="00933E80" w:rsidRDefault="00D51696" w:rsidP="00195DD2">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933E80">
        <w:rPr>
          <w:rFonts w:ascii="Times New Roman" w:eastAsia="Times New Roman" w:hAnsi="Times New Roman"/>
          <w:sz w:val="24"/>
          <w:szCs w:val="24"/>
        </w:rPr>
        <w:t>Mediante todas as deficiências apontadas no processo avaliativo</w:t>
      </w:r>
      <w:r w:rsidR="00195DD2">
        <w:rPr>
          <w:rFonts w:ascii="Times New Roman" w:eastAsia="Times New Roman" w:hAnsi="Times New Roman"/>
          <w:sz w:val="24"/>
          <w:szCs w:val="24"/>
        </w:rPr>
        <w:t xml:space="preserve"> então</w:t>
      </w:r>
      <w:r w:rsidRPr="00933E80">
        <w:rPr>
          <w:rFonts w:ascii="Times New Roman" w:eastAsia="Times New Roman" w:hAnsi="Times New Roman"/>
          <w:sz w:val="24"/>
          <w:szCs w:val="24"/>
        </w:rPr>
        <w:t xml:space="preserve"> vigente, constatou-se a necessidade de reestruturação do sistema avaliativo da educação superior. Com intuito de criar um novo </w:t>
      </w:r>
      <w:r w:rsidR="00195DD2">
        <w:rPr>
          <w:rFonts w:ascii="Times New Roman" w:eastAsia="Times New Roman" w:hAnsi="Times New Roman"/>
          <w:sz w:val="24"/>
          <w:szCs w:val="24"/>
        </w:rPr>
        <w:t>s</w:t>
      </w:r>
      <w:r w:rsidRPr="00933E80">
        <w:rPr>
          <w:rFonts w:ascii="Times New Roman" w:eastAsia="Times New Roman" w:hAnsi="Times New Roman"/>
          <w:sz w:val="24"/>
          <w:szCs w:val="24"/>
        </w:rPr>
        <w:t xml:space="preserve">istema </w:t>
      </w:r>
      <w:r w:rsidR="00195DD2">
        <w:rPr>
          <w:rFonts w:ascii="Times New Roman" w:eastAsia="Times New Roman" w:hAnsi="Times New Roman"/>
          <w:sz w:val="24"/>
          <w:szCs w:val="24"/>
        </w:rPr>
        <w:t>avaliativo n</w:t>
      </w:r>
      <w:r w:rsidRPr="00933E80">
        <w:rPr>
          <w:rFonts w:ascii="Times New Roman" w:eastAsia="Times New Roman" w:hAnsi="Times New Roman"/>
          <w:sz w:val="24"/>
          <w:szCs w:val="24"/>
        </w:rPr>
        <w:t xml:space="preserve">acional </w:t>
      </w:r>
      <w:r w:rsidR="00195DD2">
        <w:rPr>
          <w:rFonts w:ascii="Times New Roman" w:eastAsia="Times New Roman" w:hAnsi="Times New Roman"/>
          <w:sz w:val="24"/>
          <w:szCs w:val="24"/>
        </w:rPr>
        <w:t>para educação superior</w:t>
      </w:r>
      <w:r w:rsidRPr="00933E80">
        <w:rPr>
          <w:rFonts w:ascii="Times New Roman" w:eastAsia="Times New Roman" w:hAnsi="Times New Roman"/>
          <w:sz w:val="24"/>
          <w:szCs w:val="24"/>
        </w:rPr>
        <w:t xml:space="preserve">, atendendo assim o que foi estabelecido no </w:t>
      </w:r>
      <w:r w:rsidR="00933E80">
        <w:rPr>
          <w:rFonts w:ascii="Times New Roman" w:eastAsia="Times New Roman" w:hAnsi="Times New Roman"/>
          <w:sz w:val="24"/>
          <w:szCs w:val="24"/>
        </w:rPr>
        <w:t>artigo 4º</w:t>
      </w:r>
      <w:r w:rsidRPr="00933E80">
        <w:rPr>
          <w:rFonts w:ascii="Times New Roman" w:eastAsia="Times New Roman" w:hAnsi="Times New Roman"/>
          <w:sz w:val="24"/>
          <w:szCs w:val="24"/>
        </w:rPr>
        <w:t xml:space="preserve"> do Plano Nacional de Educação - </w:t>
      </w:r>
      <w:r w:rsidR="00377F13">
        <w:rPr>
          <w:rFonts w:ascii="Times New Roman" w:eastAsia="Times New Roman" w:hAnsi="Times New Roman"/>
          <w:sz w:val="24"/>
          <w:szCs w:val="24"/>
        </w:rPr>
        <w:t>(PNE-</w:t>
      </w:r>
      <w:r w:rsidR="00933E80">
        <w:rPr>
          <w:rFonts w:ascii="Times New Roman" w:eastAsia="Times New Roman" w:hAnsi="Times New Roman"/>
          <w:sz w:val="24"/>
          <w:szCs w:val="24"/>
        </w:rPr>
        <w:t>2001)</w:t>
      </w:r>
      <w:r w:rsidR="00B07213">
        <w:rPr>
          <w:rFonts w:ascii="Times New Roman" w:eastAsia="Times New Roman" w:hAnsi="Times New Roman"/>
          <w:sz w:val="24"/>
          <w:szCs w:val="24"/>
        </w:rPr>
        <w:t xml:space="preserve">, foi constituída a </w:t>
      </w:r>
      <w:r w:rsidRPr="00933E80">
        <w:rPr>
          <w:rFonts w:ascii="Times New Roman" w:eastAsia="Times New Roman" w:hAnsi="Times New Roman"/>
          <w:sz w:val="24"/>
          <w:szCs w:val="24"/>
        </w:rPr>
        <w:t xml:space="preserve">Comissão Especial de Avaliação da Educação Superior (CEA), </w:t>
      </w:r>
      <w:r w:rsidR="00933E80">
        <w:rPr>
          <w:rFonts w:ascii="Times New Roman" w:eastAsia="Times New Roman" w:hAnsi="Times New Roman"/>
          <w:sz w:val="24"/>
          <w:szCs w:val="24"/>
        </w:rPr>
        <w:t xml:space="preserve">com a </w:t>
      </w:r>
      <w:r w:rsidRPr="00933E80">
        <w:rPr>
          <w:rFonts w:ascii="Times New Roman" w:eastAsia="Times New Roman" w:hAnsi="Times New Roman"/>
          <w:sz w:val="24"/>
          <w:szCs w:val="24"/>
        </w:rPr>
        <w:t>importante tarefa de elaborar uma proposta de avaliação.</w:t>
      </w:r>
      <w:r w:rsidR="00B07213">
        <w:rPr>
          <w:rFonts w:ascii="Times New Roman" w:eastAsia="Times New Roman" w:hAnsi="Times New Roman"/>
          <w:sz w:val="24"/>
          <w:szCs w:val="24"/>
        </w:rPr>
        <w:t xml:space="preserve"> Como resultado do trabalho da CEA, foi criado</w:t>
      </w:r>
      <w:r w:rsidR="004870BF">
        <w:rPr>
          <w:rFonts w:ascii="Times New Roman" w:eastAsiaTheme="minorHAnsi" w:hAnsi="Times New Roman"/>
          <w:sz w:val="24"/>
          <w:szCs w:val="24"/>
        </w:rPr>
        <w:t xml:space="preserve">o </w:t>
      </w:r>
      <w:r w:rsidR="00B07213" w:rsidRPr="00933E80">
        <w:rPr>
          <w:rFonts w:ascii="Times New Roman" w:eastAsiaTheme="minorHAnsi" w:hAnsi="Times New Roman"/>
          <w:sz w:val="24"/>
          <w:szCs w:val="24"/>
        </w:rPr>
        <w:t>Sistema Nacional de Avaliação da Educação Superior(SINAES)</w:t>
      </w:r>
      <w:r w:rsidR="00B07213">
        <w:rPr>
          <w:rFonts w:ascii="Times New Roman" w:eastAsia="Times New Roman" w:hAnsi="Times New Roman"/>
          <w:sz w:val="24"/>
          <w:szCs w:val="24"/>
        </w:rPr>
        <w:t xml:space="preserve"> através da </w:t>
      </w:r>
      <w:r w:rsidR="00B07213" w:rsidRPr="00933E80">
        <w:rPr>
          <w:rFonts w:ascii="Times New Roman" w:eastAsiaTheme="minorHAnsi" w:hAnsi="Times New Roman"/>
          <w:sz w:val="24"/>
          <w:szCs w:val="24"/>
        </w:rPr>
        <w:t>Lei nº10.861/2004</w:t>
      </w:r>
      <w:r w:rsidR="00B07213">
        <w:rPr>
          <w:rFonts w:ascii="Times New Roman" w:eastAsiaTheme="minorHAnsi" w:hAnsi="Times New Roman"/>
          <w:sz w:val="24"/>
          <w:szCs w:val="24"/>
        </w:rPr>
        <w:t>.</w:t>
      </w:r>
    </w:p>
    <w:p w:rsidR="00D51696" w:rsidRPr="00933E80" w:rsidRDefault="00D51696" w:rsidP="000836CF">
      <w:pPr>
        <w:widowControl w:val="0"/>
        <w:autoSpaceDE w:val="0"/>
        <w:autoSpaceDN w:val="0"/>
        <w:spacing w:before="160" w:after="0" w:line="360" w:lineRule="auto"/>
        <w:ind w:left="301" w:right="335" w:firstLine="709"/>
        <w:rPr>
          <w:rFonts w:ascii="Times New Roman" w:eastAsia="Times New Roman" w:hAnsi="Times New Roman"/>
          <w:sz w:val="24"/>
          <w:szCs w:val="24"/>
        </w:rPr>
      </w:pPr>
      <w:r w:rsidRPr="00933E80">
        <w:rPr>
          <w:rFonts w:ascii="Times New Roman" w:eastAsia="Times New Roman" w:hAnsi="Times New Roman"/>
          <w:sz w:val="24"/>
          <w:szCs w:val="24"/>
        </w:rPr>
        <w:t xml:space="preserve">Com o SINAES, a avaliação da educação superior assume um caráter sistêmico, participativo e articulado, com a integração de três tipos de avaliação: a institucional, a de curso e a de estudantes. </w:t>
      </w:r>
    </w:p>
    <w:p w:rsidR="00D51696" w:rsidRPr="00996D08" w:rsidRDefault="00D51696" w:rsidP="000836CF">
      <w:pPr>
        <w:spacing w:before="160" w:line="360" w:lineRule="auto"/>
        <w:ind w:left="301" w:right="335" w:firstLine="709"/>
        <w:rPr>
          <w:rFonts w:ascii="Times New Roman" w:eastAsiaTheme="minorHAnsi" w:hAnsi="Times New Roman"/>
          <w:sz w:val="24"/>
          <w:szCs w:val="24"/>
        </w:rPr>
      </w:pPr>
      <w:r w:rsidRPr="00933E80">
        <w:rPr>
          <w:rFonts w:ascii="Times New Roman" w:eastAsiaTheme="minorHAnsi" w:hAnsi="Times New Roman"/>
          <w:sz w:val="24"/>
          <w:szCs w:val="24"/>
        </w:rPr>
        <w:t>Por ser o sistema avaliativo de interesse da presente pesquisa,</w:t>
      </w:r>
      <w:r w:rsidR="00C646C0">
        <w:rPr>
          <w:rFonts w:ascii="Times New Roman" w:eastAsiaTheme="minorHAnsi" w:hAnsi="Times New Roman"/>
          <w:sz w:val="24"/>
          <w:szCs w:val="24"/>
        </w:rPr>
        <w:t xml:space="preserve"> o</w:t>
      </w:r>
      <w:r w:rsidRPr="00933E80">
        <w:rPr>
          <w:rFonts w:ascii="Times New Roman" w:eastAsiaTheme="minorHAnsi" w:hAnsi="Times New Roman"/>
          <w:sz w:val="24"/>
          <w:szCs w:val="24"/>
        </w:rPr>
        <w:t xml:space="preserve"> SINAES será </w:t>
      </w:r>
      <w:r w:rsidR="00D33E27">
        <w:rPr>
          <w:rFonts w:ascii="Times New Roman" w:eastAsiaTheme="minorHAnsi" w:hAnsi="Times New Roman"/>
          <w:sz w:val="24"/>
          <w:szCs w:val="24"/>
        </w:rPr>
        <w:t>descrito</w:t>
      </w:r>
      <w:r w:rsidRPr="00933E80">
        <w:rPr>
          <w:rFonts w:ascii="Times New Roman" w:eastAsiaTheme="minorHAnsi" w:hAnsi="Times New Roman"/>
          <w:sz w:val="24"/>
          <w:szCs w:val="24"/>
        </w:rPr>
        <w:t xml:space="preserve"> em detalhes no pró</w:t>
      </w:r>
      <w:r w:rsidR="00C466ED">
        <w:rPr>
          <w:rFonts w:ascii="Times New Roman" w:eastAsiaTheme="minorHAnsi" w:hAnsi="Times New Roman"/>
          <w:sz w:val="24"/>
          <w:szCs w:val="24"/>
        </w:rPr>
        <w:t>x</w:t>
      </w:r>
      <w:r w:rsidRPr="00933E80">
        <w:rPr>
          <w:rFonts w:ascii="Times New Roman" w:eastAsiaTheme="minorHAnsi" w:hAnsi="Times New Roman"/>
          <w:sz w:val="24"/>
          <w:szCs w:val="24"/>
        </w:rPr>
        <w:t>imo capítulo</w:t>
      </w:r>
      <w:r w:rsidR="00195DD2">
        <w:rPr>
          <w:rFonts w:ascii="Times New Roman" w:eastAsiaTheme="minorHAnsi" w:hAnsi="Times New Roman"/>
          <w:sz w:val="24"/>
          <w:szCs w:val="24"/>
        </w:rPr>
        <w:t>.</w:t>
      </w:r>
    </w:p>
    <w:p w:rsidR="003A25E9" w:rsidRDefault="003A25E9" w:rsidP="000836CF">
      <w:pPr>
        <w:spacing w:before="160" w:after="0" w:line="360" w:lineRule="auto"/>
        <w:ind w:left="301" w:right="335" w:firstLine="709"/>
        <w:rPr>
          <w:rFonts w:ascii="Times New Roman" w:hAnsi="Times New Roman"/>
          <w:b/>
          <w:sz w:val="24"/>
          <w:szCs w:val="24"/>
        </w:rPr>
      </w:pPr>
      <w:r>
        <w:rPr>
          <w:rFonts w:ascii="Times New Roman" w:hAnsi="Times New Roman"/>
          <w:b/>
          <w:sz w:val="24"/>
          <w:szCs w:val="24"/>
        </w:rPr>
        <w:br w:type="page"/>
      </w:r>
    </w:p>
    <w:p w:rsidR="00F07AC8" w:rsidRDefault="00C646C0" w:rsidP="00F07AC8">
      <w:pPr>
        <w:spacing w:after="0" w:line="240" w:lineRule="auto"/>
        <w:ind w:right="130"/>
        <w:rPr>
          <w:rFonts w:ascii="Times New Roman" w:hAnsi="Times New Roman"/>
          <w:b/>
          <w:sz w:val="24"/>
          <w:szCs w:val="24"/>
        </w:rPr>
      </w:pPr>
      <w:r>
        <w:rPr>
          <w:rFonts w:ascii="Times New Roman" w:hAnsi="Times New Roman"/>
          <w:b/>
          <w:sz w:val="24"/>
          <w:szCs w:val="24"/>
        </w:rPr>
        <w:lastRenderedPageBreak/>
        <w:t xml:space="preserve">CAPÍTULO </w:t>
      </w:r>
      <w:r w:rsidR="003E4065">
        <w:rPr>
          <w:rFonts w:ascii="Times New Roman" w:hAnsi="Times New Roman"/>
          <w:b/>
          <w:sz w:val="24"/>
          <w:szCs w:val="24"/>
        </w:rPr>
        <w:t>4</w:t>
      </w:r>
      <w:r>
        <w:rPr>
          <w:rFonts w:ascii="Times New Roman" w:hAnsi="Times New Roman"/>
          <w:b/>
          <w:sz w:val="24"/>
          <w:szCs w:val="24"/>
        </w:rPr>
        <w:t>–</w:t>
      </w:r>
      <w:r w:rsidR="00F07AC8" w:rsidRPr="00996D08">
        <w:rPr>
          <w:rFonts w:ascii="Times New Roman" w:hAnsi="Times New Roman"/>
          <w:b/>
          <w:sz w:val="24"/>
          <w:szCs w:val="24"/>
        </w:rPr>
        <w:t>SISTEMA NACIONAL DE AVALIAÇÃO DA EDUCAÇÃO</w:t>
      </w:r>
    </w:p>
    <w:p w:rsidR="00A82086" w:rsidRPr="00996D08" w:rsidRDefault="00F07AC8" w:rsidP="00F07AC8">
      <w:pPr>
        <w:spacing w:after="0" w:line="240" w:lineRule="auto"/>
        <w:ind w:right="130"/>
        <w:rPr>
          <w:rFonts w:ascii="Times New Roman" w:hAnsi="Times New Roman"/>
          <w:b/>
          <w:sz w:val="24"/>
          <w:szCs w:val="24"/>
        </w:rPr>
      </w:pPr>
      <w:r w:rsidRPr="00996D08">
        <w:rPr>
          <w:rFonts w:ascii="Times New Roman" w:hAnsi="Times New Roman"/>
          <w:b/>
          <w:sz w:val="24"/>
          <w:szCs w:val="24"/>
        </w:rPr>
        <w:t xml:space="preserve"> SUPERIOR </w:t>
      </w:r>
      <w:r w:rsidR="00F43A80">
        <w:rPr>
          <w:rFonts w:ascii="Times New Roman" w:hAnsi="Times New Roman"/>
          <w:b/>
          <w:sz w:val="24"/>
          <w:szCs w:val="24"/>
        </w:rPr>
        <w:t xml:space="preserve">- </w:t>
      </w:r>
      <w:r w:rsidRPr="00996D08">
        <w:rPr>
          <w:rFonts w:ascii="Times New Roman" w:hAnsi="Times New Roman"/>
          <w:b/>
          <w:sz w:val="24"/>
          <w:szCs w:val="24"/>
        </w:rPr>
        <w:t>SINAES</w:t>
      </w:r>
      <w:r w:rsidR="00B2611F" w:rsidRPr="00B2611F">
        <w:rPr>
          <w:rFonts w:ascii="Times New Roman" w:hAnsi="Times New Roman"/>
          <w:noProof/>
          <w:sz w:val="24"/>
          <w:szCs w:val="24"/>
          <w:lang w:eastAsia="pt-BR"/>
        </w:rPr>
        <w:pict>
          <v:line id="_x0000_s1032" style="position:absolute;left:0;text-align:left;z-index:-251646976;visibility:visible;mso-wrap-distance-left:0;mso-wrap-distance-right:0;mso-position-horizontal-relative:page;mso-position-vertical-relative:text" from="85.05pt,22.1pt" to="520.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HJ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" strokeweight="3pt">
            <w10:wrap type="topAndBottom" anchorx="page"/>
          </v:line>
        </w:pict>
      </w:r>
    </w:p>
    <w:p w:rsidR="00711828" w:rsidRDefault="00711828" w:rsidP="00195DD2">
      <w:pPr>
        <w:pStyle w:val="Corpodetexto"/>
        <w:spacing w:before="160" w:line="360" w:lineRule="auto"/>
        <w:ind w:left="301" w:right="335" w:firstLine="709"/>
        <w:rPr>
          <w:rFonts w:ascii="Times New Roman" w:eastAsia="Times New Roman" w:hAnsi="Times New Roman"/>
          <w:sz w:val="24"/>
          <w:szCs w:val="24"/>
        </w:rPr>
      </w:pPr>
    </w:p>
    <w:p w:rsidR="00195DD2" w:rsidRPr="00195DD2" w:rsidRDefault="00195DD2" w:rsidP="00195DD2">
      <w:pPr>
        <w:pStyle w:val="Corpodetexto"/>
        <w:spacing w:before="160" w:line="360" w:lineRule="auto"/>
        <w:ind w:left="301" w:right="335" w:firstLine="709"/>
        <w:rPr>
          <w:rFonts w:ascii="Times New Roman" w:hAnsi="Times New Roman"/>
          <w:sz w:val="24"/>
          <w:szCs w:val="24"/>
        </w:rPr>
      </w:pPr>
      <w:r w:rsidRPr="00432C0F">
        <w:rPr>
          <w:rFonts w:ascii="Times New Roman" w:eastAsia="Times New Roman" w:hAnsi="Times New Roman"/>
          <w:sz w:val="24"/>
          <w:szCs w:val="24"/>
        </w:rPr>
        <w:t>Este capítulo tem como objetivo apresentar</w:t>
      </w:r>
      <w:r>
        <w:rPr>
          <w:rFonts w:ascii="Times New Roman" w:eastAsia="Times New Roman" w:hAnsi="Times New Roman"/>
          <w:sz w:val="24"/>
          <w:szCs w:val="24"/>
        </w:rPr>
        <w:t xml:space="preserve"> de maneira pormenorizada o </w:t>
      </w:r>
      <w:r w:rsidRPr="00933E80">
        <w:rPr>
          <w:rFonts w:ascii="Times New Roman" w:eastAsiaTheme="minorHAnsi" w:hAnsi="Times New Roman"/>
          <w:sz w:val="24"/>
          <w:szCs w:val="24"/>
        </w:rPr>
        <w:t xml:space="preserve">Sistema </w:t>
      </w:r>
      <w:r w:rsidRPr="00195DD2">
        <w:rPr>
          <w:rFonts w:ascii="Times New Roman" w:eastAsiaTheme="minorHAnsi" w:hAnsi="Times New Roman"/>
          <w:sz w:val="24"/>
          <w:szCs w:val="24"/>
        </w:rPr>
        <w:t>Nacional de Avaliação da Educação Superior</w:t>
      </w:r>
      <w:r w:rsidRPr="00195DD2">
        <w:rPr>
          <w:rFonts w:ascii="Times New Roman" w:eastAsia="Times New Roman" w:hAnsi="Times New Roman"/>
          <w:sz w:val="24"/>
          <w:szCs w:val="24"/>
        </w:rPr>
        <w:t xml:space="preserve">, </w:t>
      </w:r>
      <w:r w:rsidR="00435542">
        <w:rPr>
          <w:rFonts w:ascii="Times New Roman" w:eastAsia="Times New Roman" w:hAnsi="Times New Roman"/>
          <w:sz w:val="24"/>
          <w:szCs w:val="24"/>
        </w:rPr>
        <w:t>enfatizando o</w:t>
      </w:r>
      <w:r w:rsidRPr="00195DD2">
        <w:rPr>
          <w:rFonts w:ascii="Times New Roman" w:hAnsi="Times New Roman"/>
          <w:sz w:val="24"/>
          <w:szCs w:val="24"/>
        </w:rPr>
        <w:t>Instrumento de Avaliação de Curso</w:t>
      </w:r>
      <w:r w:rsidR="00435542">
        <w:rPr>
          <w:rFonts w:ascii="Times New Roman" w:hAnsi="Times New Roman"/>
          <w:sz w:val="24"/>
          <w:szCs w:val="24"/>
        </w:rPr>
        <w:t>s de Graduação e as principais alterações entre o Instrumento 2015 e o Instrumento 2017.</w:t>
      </w:r>
    </w:p>
    <w:p w:rsidR="00195DD2" w:rsidRDefault="00195DD2" w:rsidP="000836CF">
      <w:pPr>
        <w:spacing w:before="160" w:after="0" w:line="360" w:lineRule="auto"/>
        <w:ind w:left="301" w:right="335" w:firstLine="709"/>
        <w:rPr>
          <w:rFonts w:ascii="Times New Roman" w:hAnsi="Times New Roman"/>
          <w:sz w:val="24"/>
          <w:szCs w:val="24"/>
          <w:highlight w:val="yellow"/>
        </w:rPr>
      </w:pPr>
    </w:p>
    <w:p w:rsidR="00195DD2" w:rsidRDefault="00BB5A8E" w:rsidP="001B2355">
      <w:pPr>
        <w:spacing w:after="0" w:line="240" w:lineRule="auto"/>
        <w:ind w:left="658" w:hanging="357"/>
        <w:jc w:val="left"/>
        <w:rPr>
          <w:rFonts w:ascii="Times New Roman" w:hAnsi="Times New Roman"/>
          <w:b/>
          <w:sz w:val="24"/>
          <w:szCs w:val="24"/>
        </w:rPr>
      </w:pPr>
      <w:r>
        <w:rPr>
          <w:rFonts w:ascii="Times New Roman" w:hAnsi="Times New Roman"/>
          <w:b/>
          <w:sz w:val="24"/>
          <w:szCs w:val="24"/>
        </w:rPr>
        <w:t>4.1 O Sistema N</w:t>
      </w:r>
      <w:r w:rsidR="00195DD2" w:rsidRPr="007C3C4F">
        <w:rPr>
          <w:rFonts w:ascii="Times New Roman" w:hAnsi="Times New Roman"/>
          <w:b/>
          <w:sz w:val="24"/>
          <w:szCs w:val="24"/>
        </w:rPr>
        <w:t xml:space="preserve">acional de Avaliação da Educação </w:t>
      </w:r>
      <w:r w:rsidR="007C3C4F" w:rsidRPr="007C3C4F">
        <w:rPr>
          <w:rFonts w:ascii="Times New Roman" w:hAnsi="Times New Roman"/>
          <w:b/>
          <w:sz w:val="24"/>
          <w:szCs w:val="24"/>
        </w:rPr>
        <w:t>S</w:t>
      </w:r>
      <w:r w:rsidR="00195DD2" w:rsidRPr="007C3C4F">
        <w:rPr>
          <w:rFonts w:ascii="Times New Roman" w:hAnsi="Times New Roman"/>
          <w:b/>
          <w:sz w:val="24"/>
          <w:szCs w:val="24"/>
        </w:rPr>
        <w:t xml:space="preserve">uperior </w:t>
      </w:r>
    </w:p>
    <w:p w:rsidR="00922287" w:rsidRPr="007C3C4F" w:rsidRDefault="00922287" w:rsidP="007C3C4F">
      <w:pPr>
        <w:spacing w:before="160" w:after="0" w:line="360" w:lineRule="auto"/>
        <w:ind w:right="130"/>
        <w:rPr>
          <w:rFonts w:ascii="Times New Roman" w:hAnsi="Times New Roman"/>
          <w:b/>
          <w:sz w:val="24"/>
          <w:szCs w:val="24"/>
        </w:rPr>
      </w:pPr>
    </w:p>
    <w:p w:rsidR="00A82086" w:rsidRPr="00996D08" w:rsidRDefault="00195DD2"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C</w:t>
      </w:r>
      <w:r w:rsidR="00A82086" w:rsidRPr="00996D08">
        <w:rPr>
          <w:rFonts w:ascii="Times New Roman" w:hAnsi="Times New Roman"/>
          <w:sz w:val="24"/>
          <w:szCs w:val="24"/>
        </w:rPr>
        <w:t xml:space="preserve">onforme estabelecido pelo </w:t>
      </w:r>
      <w:r w:rsidR="00A82086" w:rsidRPr="00F15BE5">
        <w:rPr>
          <w:rFonts w:ascii="Times New Roman" w:hAnsi="Times New Roman"/>
          <w:sz w:val="24"/>
          <w:szCs w:val="24"/>
        </w:rPr>
        <w:t>inciso</w:t>
      </w:r>
      <w:r w:rsidR="00D10223">
        <w:rPr>
          <w:rFonts w:ascii="Times New Roman" w:hAnsi="Times New Roman"/>
          <w:sz w:val="24"/>
          <w:szCs w:val="24"/>
        </w:rPr>
        <w:t>X</w:t>
      </w:r>
      <w:r w:rsidR="00435542">
        <w:rPr>
          <w:rFonts w:ascii="Times New Roman" w:hAnsi="Times New Roman"/>
          <w:sz w:val="24"/>
          <w:szCs w:val="24"/>
        </w:rPr>
        <w:t>X</w:t>
      </w:r>
      <w:r w:rsidR="00A82086" w:rsidRPr="00996D08">
        <w:rPr>
          <w:rFonts w:ascii="Times New Roman" w:hAnsi="Times New Roman"/>
          <w:sz w:val="24"/>
          <w:szCs w:val="24"/>
        </w:rPr>
        <w:t>IV do artigo 22 da Constituição Federal de 1988, cabe privativamente à União legislar sobre as diretrizes e bases da educação, dessa forma, em 20 de dezembro de 1996, é aprovada a Lei nº9.394, a Lei de Diretrize</w:t>
      </w:r>
      <w:r w:rsidR="007B7DB8">
        <w:rPr>
          <w:rFonts w:ascii="Times New Roman" w:hAnsi="Times New Roman"/>
          <w:sz w:val="24"/>
          <w:szCs w:val="24"/>
        </w:rPr>
        <w:t>s e Bases da Educação Nacional (</w:t>
      </w:r>
      <w:r w:rsidR="00A82086" w:rsidRPr="00996D08">
        <w:rPr>
          <w:rFonts w:ascii="Times New Roman" w:hAnsi="Times New Roman"/>
          <w:sz w:val="24"/>
          <w:szCs w:val="24"/>
        </w:rPr>
        <w:t>LDB</w:t>
      </w:r>
      <w:r w:rsidR="007B7DB8">
        <w:rPr>
          <w:rFonts w:ascii="Times New Roman" w:hAnsi="Times New Roman"/>
          <w:sz w:val="24"/>
          <w:szCs w:val="24"/>
        </w:rPr>
        <w:t>)</w:t>
      </w:r>
      <w:r w:rsidR="00A82086" w:rsidRPr="00996D08">
        <w:rPr>
          <w:rFonts w:ascii="Times New Roman" w:hAnsi="Times New Roman"/>
          <w:sz w:val="24"/>
          <w:szCs w:val="24"/>
        </w:rPr>
        <w:t>.</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Em seu artigo 9º, onde trata das incumbências da União, a LDB/96 traz quatro incisos que fazem referência à responsabilidade da União no processo de regulamentação e avaliação do Ensino Superior:</w:t>
      </w:r>
    </w:p>
    <w:p w:rsidR="00A82086" w:rsidRPr="00996D08" w:rsidRDefault="00A82086" w:rsidP="000836CF">
      <w:pPr>
        <w:spacing w:before="160" w:after="0" w:line="360" w:lineRule="auto"/>
        <w:ind w:left="301" w:right="335" w:firstLine="709"/>
        <w:rPr>
          <w:rFonts w:ascii="Times New Roman" w:eastAsia="Times New Roman" w:hAnsi="Times New Roman"/>
          <w:sz w:val="24"/>
          <w:szCs w:val="24"/>
          <w:lang w:eastAsia="pt-BR"/>
        </w:rPr>
      </w:pPr>
    </w:p>
    <w:p w:rsidR="00A82086" w:rsidRPr="007B7DB8" w:rsidRDefault="00A82086" w:rsidP="00D10223">
      <w:pPr>
        <w:spacing w:before="160" w:after="0" w:line="240" w:lineRule="auto"/>
        <w:ind w:left="2268" w:right="335"/>
        <w:rPr>
          <w:rFonts w:ascii="Times New Roman" w:eastAsia="Times New Roman" w:hAnsi="Times New Roman"/>
          <w:sz w:val="20"/>
          <w:szCs w:val="20"/>
          <w:lang w:eastAsia="pt-BR"/>
        </w:rPr>
      </w:pPr>
      <w:r w:rsidRPr="007B7DB8">
        <w:rPr>
          <w:rFonts w:ascii="Times New Roman" w:eastAsia="Times New Roman" w:hAnsi="Times New Roman"/>
          <w:sz w:val="20"/>
          <w:szCs w:val="20"/>
          <w:lang w:eastAsia="pt-BR"/>
        </w:rPr>
        <w:t xml:space="preserve">Art. 9º A União incumbir-se-á de: </w:t>
      </w:r>
    </w:p>
    <w:p w:rsidR="00A82086" w:rsidRPr="007B7DB8" w:rsidRDefault="00A82086" w:rsidP="00D10223">
      <w:pPr>
        <w:spacing w:before="160" w:after="0" w:line="240" w:lineRule="auto"/>
        <w:ind w:left="2268" w:right="335"/>
        <w:rPr>
          <w:rFonts w:ascii="Times New Roman" w:eastAsia="Times New Roman" w:hAnsi="Times New Roman"/>
          <w:sz w:val="20"/>
          <w:szCs w:val="20"/>
          <w:lang w:eastAsia="pt-BR"/>
        </w:rPr>
      </w:pPr>
      <w:r w:rsidRPr="007B7DB8">
        <w:rPr>
          <w:rFonts w:ascii="Times New Roman" w:eastAsia="Times New Roman" w:hAnsi="Times New Roman"/>
          <w:sz w:val="20"/>
          <w:szCs w:val="20"/>
          <w:lang w:eastAsia="pt-BR"/>
        </w:rPr>
        <w:t>[...]</w:t>
      </w:r>
      <w:bookmarkStart w:id="5" w:name="art9vi"/>
      <w:bookmarkStart w:id="6" w:name="art9i"/>
      <w:bookmarkStart w:id="7" w:name="art9vii"/>
      <w:bookmarkEnd w:id="5"/>
      <w:bookmarkEnd w:id="6"/>
      <w:bookmarkEnd w:id="7"/>
      <w:r w:rsidRPr="007B7DB8">
        <w:rPr>
          <w:rFonts w:ascii="Times New Roman" w:eastAsia="Times New Roman" w:hAnsi="Times New Roman"/>
          <w:sz w:val="20"/>
          <w:szCs w:val="20"/>
          <w:lang w:eastAsia="pt-BR"/>
        </w:rPr>
        <w:t>VI - assegurar processo nacional de avaliação do rendimento escolar no ensino fundamental, médio e superior, em colaboração com os sistemas de ensino, objetivando a definição de prioridades e a melhoria da qualidade do ensino;</w:t>
      </w:r>
    </w:p>
    <w:p w:rsidR="00A82086" w:rsidRPr="007B7DB8" w:rsidRDefault="00A82086" w:rsidP="00D10223">
      <w:pPr>
        <w:spacing w:before="160" w:after="0" w:line="240" w:lineRule="auto"/>
        <w:ind w:left="2268" w:right="335"/>
        <w:rPr>
          <w:rFonts w:ascii="Times New Roman" w:eastAsia="Times New Roman" w:hAnsi="Times New Roman"/>
          <w:sz w:val="20"/>
          <w:szCs w:val="20"/>
          <w:lang w:eastAsia="pt-BR"/>
        </w:rPr>
      </w:pPr>
      <w:r w:rsidRPr="007B7DB8">
        <w:rPr>
          <w:rFonts w:ascii="Times New Roman" w:eastAsia="Times New Roman" w:hAnsi="Times New Roman"/>
          <w:sz w:val="20"/>
          <w:szCs w:val="20"/>
          <w:lang w:eastAsia="pt-BR"/>
        </w:rPr>
        <w:t>VII - bai</w:t>
      </w:r>
      <w:r w:rsidR="00C466ED">
        <w:rPr>
          <w:rFonts w:ascii="Times New Roman" w:eastAsia="Times New Roman" w:hAnsi="Times New Roman"/>
          <w:sz w:val="20"/>
          <w:szCs w:val="20"/>
          <w:lang w:eastAsia="pt-BR"/>
        </w:rPr>
        <w:t>x</w:t>
      </w:r>
      <w:r w:rsidRPr="007B7DB8">
        <w:rPr>
          <w:rFonts w:ascii="Times New Roman" w:eastAsia="Times New Roman" w:hAnsi="Times New Roman"/>
          <w:sz w:val="20"/>
          <w:szCs w:val="20"/>
          <w:lang w:eastAsia="pt-BR"/>
        </w:rPr>
        <w:t>ar normas gerais sobre cursos de graduação e pós-graduação;</w:t>
      </w:r>
      <w:bookmarkStart w:id="8" w:name="art9viii"/>
      <w:bookmarkEnd w:id="8"/>
    </w:p>
    <w:p w:rsidR="00A82086" w:rsidRPr="007B7DB8" w:rsidRDefault="00A82086" w:rsidP="00D10223">
      <w:pPr>
        <w:spacing w:before="160" w:after="0" w:line="240" w:lineRule="auto"/>
        <w:ind w:left="2268" w:right="335"/>
        <w:rPr>
          <w:rFonts w:ascii="Times New Roman" w:eastAsia="Times New Roman" w:hAnsi="Times New Roman"/>
          <w:sz w:val="20"/>
          <w:szCs w:val="20"/>
          <w:lang w:eastAsia="pt-BR"/>
        </w:rPr>
      </w:pPr>
      <w:r w:rsidRPr="007B7DB8">
        <w:rPr>
          <w:rFonts w:ascii="Times New Roman" w:eastAsia="Times New Roman" w:hAnsi="Times New Roman"/>
          <w:sz w:val="20"/>
          <w:szCs w:val="20"/>
          <w:lang w:eastAsia="pt-BR"/>
        </w:rPr>
        <w:t>VIII - assegurar processo nacional de avaliação das instituições de educação superior, com a cooperação dos sistemas que tiverem responsabilidade sobre este nível de ensino;</w:t>
      </w:r>
    </w:p>
    <w:p w:rsidR="00A82086" w:rsidRPr="007B7DB8" w:rsidRDefault="00A82086" w:rsidP="00D10223">
      <w:pPr>
        <w:spacing w:before="160" w:after="0" w:line="240" w:lineRule="auto"/>
        <w:ind w:left="2268" w:right="335"/>
        <w:rPr>
          <w:rFonts w:ascii="Times New Roman" w:eastAsia="Times New Roman" w:hAnsi="Times New Roman"/>
          <w:sz w:val="20"/>
          <w:szCs w:val="20"/>
          <w:lang w:eastAsia="pt-BR"/>
        </w:rPr>
      </w:pPr>
      <w:bookmarkStart w:id="9" w:name="art9ix"/>
      <w:bookmarkStart w:id="10" w:name="art9§1"/>
      <w:bookmarkEnd w:id="9"/>
      <w:bookmarkEnd w:id="10"/>
      <w:r w:rsidRPr="007B7DB8">
        <w:rPr>
          <w:rFonts w:ascii="Times New Roman" w:eastAsia="Times New Roman" w:hAnsi="Times New Roman"/>
          <w:sz w:val="20"/>
          <w:szCs w:val="20"/>
          <w:lang w:eastAsia="pt-BR"/>
        </w:rPr>
        <w:t>I</w:t>
      </w:r>
      <w:r w:rsidR="00C466ED">
        <w:rPr>
          <w:rFonts w:ascii="Times New Roman" w:eastAsia="Times New Roman" w:hAnsi="Times New Roman"/>
          <w:sz w:val="20"/>
          <w:szCs w:val="20"/>
          <w:lang w:eastAsia="pt-BR"/>
        </w:rPr>
        <w:t>X</w:t>
      </w:r>
      <w:r w:rsidRPr="007B7DB8">
        <w:rPr>
          <w:rFonts w:ascii="Times New Roman" w:eastAsia="Times New Roman" w:hAnsi="Times New Roman"/>
          <w:sz w:val="20"/>
          <w:szCs w:val="20"/>
          <w:lang w:eastAsia="pt-BR"/>
        </w:rPr>
        <w:t xml:space="preserve"> - autorizar, reconhecer, credenciar, supervisionar e avaliar, respectivamente, os cursos das instituições de educação superior e os estabelecimentos do seu sistema de ensino.</w:t>
      </w:r>
    </w:p>
    <w:p w:rsidR="00A82086" w:rsidRPr="007B7DB8" w:rsidRDefault="00A82086" w:rsidP="00D10223">
      <w:pPr>
        <w:spacing w:before="160" w:after="0" w:line="240" w:lineRule="auto"/>
        <w:ind w:left="2268" w:right="335"/>
        <w:rPr>
          <w:rFonts w:ascii="Times New Roman" w:eastAsia="Times New Roman" w:hAnsi="Times New Roman"/>
          <w:sz w:val="20"/>
          <w:szCs w:val="20"/>
          <w:lang w:eastAsia="pt-BR"/>
        </w:rPr>
      </w:pPr>
      <w:r w:rsidRPr="007B7DB8">
        <w:rPr>
          <w:rFonts w:ascii="Times New Roman" w:eastAsia="Times New Roman" w:hAnsi="Times New Roman"/>
          <w:sz w:val="20"/>
          <w:szCs w:val="20"/>
          <w:lang w:eastAsia="pt-BR"/>
        </w:rPr>
        <w:t>§ 1º Na estrutura educacional, haverá um Conselho Nacional de Educação, com funções normativas e de supervisão e atividade permanente, criado por lei.(BRASIL, 1996)</w:t>
      </w:r>
    </w:p>
    <w:p w:rsidR="00A82086" w:rsidRPr="00996D08" w:rsidRDefault="00A82086" w:rsidP="000836CF">
      <w:pPr>
        <w:spacing w:before="160" w:after="0" w:line="360" w:lineRule="auto"/>
        <w:ind w:left="301" w:right="335" w:firstLine="709"/>
        <w:rPr>
          <w:rFonts w:ascii="Times New Roman" w:eastAsia="Times New Roman" w:hAnsi="Times New Roman"/>
          <w:sz w:val="24"/>
          <w:szCs w:val="24"/>
          <w:lang w:eastAsia="pt-BR"/>
        </w:rPr>
      </w:pPr>
    </w:p>
    <w:p w:rsidR="00B07213" w:rsidRDefault="00A82086" w:rsidP="000836CF">
      <w:pPr>
        <w:spacing w:before="160" w:after="0" w:line="360" w:lineRule="auto"/>
        <w:ind w:left="301" w:right="335" w:firstLine="709"/>
        <w:rPr>
          <w:rFonts w:ascii="Times New Roman" w:hAnsi="Times New Roman"/>
          <w:sz w:val="24"/>
          <w:szCs w:val="24"/>
        </w:rPr>
      </w:pPr>
      <w:bookmarkStart w:id="11" w:name="art9§2"/>
      <w:bookmarkEnd w:id="11"/>
      <w:r w:rsidRPr="00996D08">
        <w:rPr>
          <w:rFonts w:ascii="Times New Roman" w:hAnsi="Times New Roman"/>
          <w:sz w:val="24"/>
          <w:szCs w:val="24"/>
        </w:rPr>
        <w:lastRenderedPageBreak/>
        <w:t xml:space="preserve">Em 2003, através das Portarian.º 11 de 28 de abril de 2003 e da Portaria nº 19 de 27 de maio de 2003, ambas da Secretaria de Educação Superior do Ministério da Educação </w:t>
      </w:r>
      <w:r w:rsidR="00D10223">
        <w:rPr>
          <w:rFonts w:ascii="Times New Roman" w:hAnsi="Times New Roman"/>
          <w:sz w:val="24"/>
          <w:szCs w:val="24"/>
        </w:rPr>
        <w:t>(</w:t>
      </w:r>
      <w:r w:rsidRPr="00996D08">
        <w:rPr>
          <w:rFonts w:ascii="Times New Roman" w:hAnsi="Times New Roman"/>
          <w:sz w:val="24"/>
          <w:szCs w:val="24"/>
        </w:rPr>
        <w:t>MEC/SESu</w:t>
      </w:r>
      <w:r w:rsidR="00D10223">
        <w:rPr>
          <w:rFonts w:ascii="Times New Roman" w:hAnsi="Times New Roman"/>
          <w:sz w:val="24"/>
          <w:szCs w:val="24"/>
        </w:rPr>
        <w:t>)</w:t>
      </w:r>
      <w:r w:rsidRPr="00996D08">
        <w:rPr>
          <w:rFonts w:ascii="Times New Roman" w:hAnsi="Times New Roman"/>
          <w:sz w:val="24"/>
          <w:szCs w:val="24"/>
        </w:rPr>
        <w:t>, foi designada a C</w:t>
      </w:r>
      <w:r w:rsidR="00D10223">
        <w:rPr>
          <w:rFonts w:ascii="Times New Roman" w:hAnsi="Times New Roman"/>
          <w:sz w:val="24"/>
          <w:szCs w:val="24"/>
        </w:rPr>
        <w:t>omissão Especial de Avaliação (</w:t>
      </w:r>
      <w:r w:rsidRPr="00996D08">
        <w:rPr>
          <w:rFonts w:ascii="Times New Roman" w:hAnsi="Times New Roman"/>
          <w:sz w:val="24"/>
          <w:szCs w:val="24"/>
        </w:rPr>
        <w:t>CEA</w:t>
      </w:r>
      <w:r w:rsidR="00D10223">
        <w:rPr>
          <w:rFonts w:ascii="Times New Roman" w:hAnsi="Times New Roman"/>
          <w:sz w:val="24"/>
          <w:szCs w:val="24"/>
        </w:rPr>
        <w:t>)</w:t>
      </w:r>
      <w:r w:rsidRPr="00996D08">
        <w:rPr>
          <w:rFonts w:ascii="Times New Roman" w:hAnsi="Times New Roman"/>
          <w:sz w:val="24"/>
          <w:szCs w:val="24"/>
        </w:rPr>
        <w:t>. A referida Comissão tinha por finalidade analisar, oferecer subsídios, fazer recomendações, propor critérios e estratégias para a reformulação dos processos e políticas de avaliação da Educação Superior e elaborar a revisão crítica dos seus instrumentos, metodologias e critérios utilizados.</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Como fruto do trabalho do CEA, em 14 de abril de 2004, através da </w:t>
      </w:r>
      <w:bookmarkStart w:id="12" w:name="_Hlk482451639"/>
      <w:r w:rsidRPr="00996D08">
        <w:rPr>
          <w:rFonts w:ascii="Times New Roman" w:hAnsi="Times New Roman"/>
          <w:sz w:val="24"/>
          <w:szCs w:val="24"/>
        </w:rPr>
        <w:t>Lei nº 10.861</w:t>
      </w:r>
      <w:bookmarkEnd w:id="12"/>
      <w:r w:rsidRPr="00586CDB">
        <w:rPr>
          <w:rFonts w:ascii="Times New Roman" w:hAnsi="Times New Roman"/>
          <w:sz w:val="24"/>
          <w:szCs w:val="24"/>
        </w:rPr>
        <w:t xml:space="preserve">é instituído o </w:t>
      </w:r>
      <w:bookmarkStart w:id="13" w:name="_Hlk482795544"/>
      <w:bookmarkStart w:id="14" w:name="_Hlk482764700"/>
      <w:r w:rsidRPr="00586CDB">
        <w:rPr>
          <w:rFonts w:ascii="Times New Roman" w:hAnsi="Times New Roman"/>
          <w:sz w:val="24"/>
          <w:szCs w:val="24"/>
        </w:rPr>
        <w:t>Sistema Nacional de A</w:t>
      </w:r>
      <w:r w:rsidR="00242D5C">
        <w:rPr>
          <w:rFonts w:ascii="Times New Roman" w:hAnsi="Times New Roman"/>
          <w:sz w:val="24"/>
          <w:szCs w:val="24"/>
        </w:rPr>
        <w:t>valiação da Educação Superior (</w:t>
      </w:r>
      <w:r w:rsidRPr="00586CDB">
        <w:rPr>
          <w:rFonts w:ascii="Times New Roman" w:hAnsi="Times New Roman"/>
          <w:sz w:val="24"/>
          <w:szCs w:val="24"/>
        </w:rPr>
        <w:t>SINAE</w:t>
      </w:r>
      <w:bookmarkEnd w:id="13"/>
      <w:r w:rsidRPr="00586CDB">
        <w:rPr>
          <w:rFonts w:ascii="Times New Roman" w:hAnsi="Times New Roman"/>
          <w:sz w:val="24"/>
          <w:szCs w:val="24"/>
        </w:rPr>
        <w:t>S</w:t>
      </w:r>
      <w:bookmarkEnd w:id="14"/>
      <w:r w:rsidR="00242D5C">
        <w:rPr>
          <w:rFonts w:ascii="Times New Roman" w:hAnsi="Times New Roman"/>
          <w:sz w:val="24"/>
          <w:szCs w:val="24"/>
        </w:rPr>
        <w:t>)</w:t>
      </w:r>
      <w:r w:rsidRPr="00586CDB">
        <w:rPr>
          <w:rFonts w:ascii="Times New Roman" w:hAnsi="Times New Roman"/>
          <w:sz w:val="24"/>
          <w:szCs w:val="24"/>
        </w:rPr>
        <w:t xml:space="preserve">, </w:t>
      </w:r>
      <w:r w:rsidR="00586CDB" w:rsidRPr="00586CDB">
        <w:rPr>
          <w:rFonts w:ascii="Times New Roman" w:hAnsi="Times New Roman"/>
          <w:sz w:val="24"/>
          <w:szCs w:val="24"/>
        </w:rPr>
        <w:t xml:space="preserve">que no </w:t>
      </w:r>
      <w:bookmarkStart w:id="15" w:name="art1§1"/>
      <w:bookmarkEnd w:id="15"/>
      <w:r w:rsidR="00586CDB" w:rsidRPr="00586CDB">
        <w:rPr>
          <w:rFonts w:ascii="Times New Roman" w:hAnsi="Times New Roman"/>
          <w:color w:val="000000"/>
          <w:sz w:val="24"/>
          <w:szCs w:val="24"/>
          <w:shd w:val="clear" w:color="auto" w:fill="FFFFFF"/>
        </w:rPr>
        <w:t xml:space="preserve">§ </w:t>
      </w:r>
      <w:r w:rsidR="00586CDB">
        <w:rPr>
          <w:rFonts w:ascii="Times New Roman" w:hAnsi="Times New Roman"/>
          <w:color w:val="000000"/>
          <w:sz w:val="24"/>
          <w:szCs w:val="24"/>
          <w:shd w:val="clear" w:color="auto" w:fill="FFFFFF"/>
        </w:rPr>
        <w:t>1º do artigo 1º apresenta suas finalidades.</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586CDB" w:rsidRDefault="00586CDB" w:rsidP="00586CDB">
      <w:pPr>
        <w:spacing w:before="160" w:after="0" w:line="240" w:lineRule="auto"/>
        <w:ind w:left="2268" w:right="335"/>
        <w:rPr>
          <w:rFonts w:ascii="Times New Roman" w:hAnsi="Times New Roman"/>
          <w:sz w:val="20"/>
          <w:szCs w:val="20"/>
        </w:rPr>
      </w:pPr>
      <w:r w:rsidRPr="00586CDB">
        <w:rPr>
          <w:rFonts w:ascii="Times New Roman" w:hAnsi="Times New Roman"/>
          <w:color w:val="000000"/>
          <w:sz w:val="20"/>
          <w:szCs w:val="20"/>
          <w:shd w:val="clear" w:color="auto" w:fill="FFFFFF"/>
        </w:rPr>
        <w:t>§ 1ºO SINAES tem por finalidades</w:t>
      </w:r>
      <w:r w:rsidR="00A82086" w:rsidRPr="00586CDB">
        <w:rPr>
          <w:rFonts w:ascii="Times New Roman" w:hAnsi="Times New Roman"/>
          <w:sz w:val="20"/>
          <w:szCs w:val="20"/>
        </w:rPr>
        <w:t>a melhoria da qualidade da educação superior, a orientação da e</w:t>
      </w:r>
      <w:r w:rsidR="00C466ED">
        <w:rPr>
          <w:rFonts w:ascii="Times New Roman" w:hAnsi="Times New Roman"/>
          <w:sz w:val="20"/>
          <w:szCs w:val="20"/>
        </w:rPr>
        <w:t>x</w:t>
      </w:r>
      <w:r w:rsidR="00A82086" w:rsidRPr="00586CDB">
        <w:rPr>
          <w:rFonts w:ascii="Times New Roman" w:hAnsi="Times New Roman"/>
          <w:sz w:val="20"/>
          <w:szCs w:val="20"/>
        </w:rPr>
        <w:t>pansão da sua oferta, o aumento permanente da sua eficácia institucional e efetividade acadêmica e social e, especialmente, a promoção do aprofundamento dos compromissos e responsabilidades sociais das instituições de educação superior, por meio da valorização de sua missão pública, da promoção dos valores democráticos, do respeito à diferença e à diversidade, da afirmação da autonomia e da identidad</w:t>
      </w:r>
      <w:r>
        <w:rPr>
          <w:rFonts w:ascii="Times New Roman" w:hAnsi="Times New Roman"/>
          <w:sz w:val="20"/>
          <w:szCs w:val="20"/>
        </w:rPr>
        <w:t>e institucional. (BRASIL</w:t>
      </w:r>
      <w:r w:rsidR="00A82086" w:rsidRPr="00586CDB">
        <w:rPr>
          <w:rFonts w:ascii="Times New Roman" w:hAnsi="Times New Roman"/>
          <w:sz w:val="20"/>
          <w:szCs w:val="20"/>
        </w:rPr>
        <w:t>, 2004)</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O processo avaliativo estabelecido pelo SINAES abrange três dimensões: a Avaliação das Instituições de Educação Superior (</w:t>
      </w:r>
      <w:bookmarkStart w:id="16" w:name="_Hlk482615337"/>
      <w:r w:rsidRPr="00996D08">
        <w:rPr>
          <w:rFonts w:ascii="Times New Roman" w:hAnsi="Times New Roman"/>
          <w:sz w:val="24"/>
          <w:szCs w:val="24"/>
        </w:rPr>
        <w:t>AVALIES</w:t>
      </w:r>
      <w:bookmarkEnd w:id="16"/>
      <w:r w:rsidRPr="00996D08">
        <w:rPr>
          <w:rFonts w:ascii="Times New Roman" w:hAnsi="Times New Roman"/>
          <w:sz w:val="24"/>
          <w:szCs w:val="24"/>
        </w:rPr>
        <w:t>), a Avaliação dos Cursos de Graduação (ACG) e a avaliação do desempenho dos estudantes, através do E</w:t>
      </w:r>
      <w:r w:rsidR="00C466ED">
        <w:rPr>
          <w:rFonts w:ascii="Times New Roman" w:hAnsi="Times New Roman"/>
          <w:sz w:val="24"/>
          <w:szCs w:val="24"/>
        </w:rPr>
        <w:t>x</w:t>
      </w:r>
      <w:r w:rsidRPr="00996D08">
        <w:rPr>
          <w:rFonts w:ascii="Times New Roman" w:hAnsi="Times New Roman"/>
          <w:sz w:val="24"/>
          <w:szCs w:val="24"/>
        </w:rPr>
        <w:t>ame Nacional de Desempenho de Estudantes (ENADE). Esse caráter amplo é ressaltado por</w:t>
      </w:r>
      <w:r w:rsidRPr="00996D08">
        <w:rPr>
          <w:rFonts w:ascii="Times New Roman" w:eastAsia="Times New Roman" w:hAnsi="Times New Roman"/>
          <w:sz w:val="24"/>
          <w:szCs w:val="24"/>
          <w:lang w:eastAsia="pt-BR"/>
        </w:rPr>
        <w:t xml:space="preserve"> Barreyro e Rothen (2006, p.965) para quem o SINAES </w:t>
      </w:r>
      <w:r w:rsidRPr="008C3BCA">
        <w:rPr>
          <w:rFonts w:ascii="Times New Roman" w:eastAsia="Times New Roman" w:hAnsi="Times New Roman"/>
          <w:sz w:val="24"/>
          <w:szCs w:val="24"/>
          <w:lang w:eastAsia="pt-BR"/>
        </w:rPr>
        <w:t>“[...] foca o objeto da avaliação nas instituições, nos cursos e nos estudantes, recuperando aspectos parciais de cada uma das e</w:t>
      </w:r>
      <w:r w:rsidR="00C466ED">
        <w:rPr>
          <w:rFonts w:ascii="Times New Roman" w:eastAsia="Times New Roman" w:hAnsi="Times New Roman"/>
          <w:sz w:val="24"/>
          <w:szCs w:val="24"/>
          <w:lang w:eastAsia="pt-BR"/>
        </w:rPr>
        <w:t>x</w:t>
      </w:r>
      <w:r w:rsidRPr="008C3BCA">
        <w:rPr>
          <w:rFonts w:ascii="Times New Roman" w:eastAsia="Times New Roman" w:hAnsi="Times New Roman"/>
          <w:sz w:val="24"/>
          <w:szCs w:val="24"/>
          <w:lang w:eastAsia="pt-BR"/>
        </w:rPr>
        <w:t>periências avaliativas anteriormente realizadas”.</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Seu caráter amplo, com a avaliação de três dimensões distintas, sem priorizar nenhuma delas, fez com que o SINAES fosse considerado um sistema avaliativo inovador e capaz de oferecer um retrato completo e fidedigno da educação superior ofertada no Brasil. </w:t>
      </w:r>
    </w:p>
    <w:p w:rsidR="001D1FBB" w:rsidRDefault="001D1FBB"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Enfatizando o caráter amplo assumido pelo SIN</w:t>
      </w:r>
      <w:r w:rsidR="008E2542">
        <w:rPr>
          <w:rFonts w:ascii="Times New Roman" w:hAnsi="Times New Roman"/>
          <w:sz w:val="24"/>
          <w:szCs w:val="24"/>
        </w:rPr>
        <w:t xml:space="preserve">AES na sua forma de avaliação, </w:t>
      </w:r>
      <w:r w:rsidR="0025196E">
        <w:rPr>
          <w:rFonts w:ascii="Times New Roman" w:hAnsi="Times New Roman"/>
          <w:sz w:val="24"/>
          <w:szCs w:val="24"/>
        </w:rPr>
        <w:t>Polidori,</w:t>
      </w:r>
      <w:r>
        <w:rPr>
          <w:rFonts w:ascii="Times New Roman" w:hAnsi="Times New Roman"/>
          <w:sz w:val="24"/>
          <w:szCs w:val="24"/>
        </w:rPr>
        <w:t xml:space="preserve"> Marinho-Araújo e Barreyr</w:t>
      </w:r>
      <w:r w:rsidR="0025196E">
        <w:rPr>
          <w:rFonts w:ascii="Times New Roman" w:hAnsi="Times New Roman"/>
          <w:sz w:val="24"/>
          <w:szCs w:val="24"/>
        </w:rPr>
        <w:t>o (2006, p.435-436) afirmam que:</w:t>
      </w:r>
    </w:p>
    <w:p w:rsidR="001D1FBB" w:rsidRDefault="001D1FBB" w:rsidP="000836CF">
      <w:pPr>
        <w:spacing w:before="160" w:after="0" w:line="360" w:lineRule="auto"/>
        <w:ind w:left="301" w:right="335" w:firstLine="709"/>
        <w:rPr>
          <w:rFonts w:ascii="Times New Roman" w:hAnsi="Times New Roman"/>
          <w:sz w:val="24"/>
          <w:szCs w:val="24"/>
        </w:rPr>
      </w:pPr>
    </w:p>
    <w:p w:rsidR="00A82086" w:rsidRDefault="00A82086" w:rsidP="001D1FBB">
      <w:pPr>
        <w:spacing w:before="160" w:after="0" w:line="240" w:lineRule="auto"/>
        <w:ind w:left="2268" w:right="335"/>
        <w:rPr>
          <w:rFonts w:ascii="Times New Roman" w:hAnsi="Times New Roman"/>
          <w:sz w:val="20"/>
          <w:szCs w:val="20"/>
        </w:rPr>
      </w:pPr>
      <w:r w:rsidRPr="001D1FBB">
        <w:rPr>
          <w:rFonts w:ascii="Times New Roman" w:hAnsi="Times New Roman"/>
          <w:sz w:val="20"/>
          <w:szCs w:val="20"/>
        </w:rPr>
        <w:lastRenderedPageBreak/>
        <w:t>Esse sistema amplia o foco da avaliação ao incluir de forma integrada, as três dimensões: avaliação institucional, avaliação dos cursos e ENADE, não priorizando apenas o desempenho dos estudantes, permitindo, desta forma, mostrar uma imagem mais completa da qualidade da educação que está sendo oferecida</w:t>
      </w:r>
      <w:r w:rsidR="001D1FBB" w:rsidRPr="001D1FBB">
        <w:rPr>
          <w:rFonts w:ascii="Times New Roman" w:hAnsi="Times New Roman"/>
          <w:sz w:val="20"/>
          <w:szCs w:val="20"/>
        </w:rPr>
        <w:t>.</w:t>
      </w:r>
    </w:p>
    <w:p w:rsidR="001D1FBB" w:rsidRPr="001D1FBB" w:rsidRDefault="001D1FBB" w:rsidP="001D1FBB">
      <w:pPr>
        <w:spacing w:before="160" w:after="0" w:line="240" w:lineRule="auto"/>
        <w:ind w:left="2268" w:right="335"/>
        <w:rPr>
          <w:rFonts w:ascii="Times New Roman" w:hAnsi="Times New Roman"/>
          <w:sz w:val="20"/>
          <w:szCs w:val="20"/>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Os procedimentos de avaliação do SINAES foram regulamentados através da Portaria nº 2.051, de 9 de julho de 2004. Para que haja u</w:t>
      </w:r>
      <w:r w:rsidR="001D1FBB">
        <w:rPr>
          <w:rFonts w:ascii="Times New Roman" w:hAnsi="Times New Roman"/>
          <w:sz w:val="24"/>
          <w:szCs w:val="24"/>
        </w:rPr>
        <w:t>m conhecimento aprofundado</w:t>
      </w:r>
      <w:r w:rsidRPr="00996D08">
        <w:rPr>
          <w:rFonts w:ascii="Times New Roman" w:hAnsi="Times New Roman"/>
          <w:sz w:val="24"/>
          <w:szCs w:val="24"/>
        </w:rPr>
        <w:t xml:space="preserve"> do atual sistema de avaliação do ensino superior é necessário conhecer cada uma das três dimensões que o compõe.</w:t>
      </w:r>
    </w:p>
    <w:p w:rsidR="001D1FBB" w:rsidRDefault="001D1FBB" w:rsidP="000836CF">
      <w:pPr>
        <w:spacing w:before="160" w:after="0" w:line="360" w:lineRule="auto"/>
        <w:ind w:left="301" w:right="335" w:firstLine="709"/>
        <w:rPr>
          <w:rFonts w:ascii="Times New Roman" w:hAnsi="Times New Roman"/>
          <w:b/>
          <w:sz w:val="24"/>
          <w:szCs w:val="24"/>
        </w:rPr>
      </w:pPr>
      <w:bookmarkStart w:id="17" w:name="_Hlk482573528"/>
    </w:p>
    <w:p w:rsidR="00A82086" w:rsidRDefault="008551C3" w:rsidP="001B2355">
      <w:pPr>
        <w:spacing w:after="0" w:line="240" w:lineRule="auto"/>
        <w:ind w:left="658" w:hanging="357"/>
        <w:jc w:val="left"/>
        <w:rPr>
          <w:rFonts w:ascii="Times New Roman" w:hAnsi="Times New Roman"/>
          <w:b/>
          <w:sz w:val="24"/>
          <w:szCs w:val="24"/>
        </w:rPr>
      </w:pPr>
      <w:r>
        <w:rPr>
          <w:rFonts w:ascii="Times New Roman" w:hAnsi="Times New Roman"/>
          <w:b/>
          <w:sz w:val="24"/>
          <w:szCs w:val="24"/>
        </w:rPr>
        <w:t>4</w:t>
      </w:r>
      <w:r w:rsidR="0025196E">
        <w:rPr>
          <w:rFonts w:ascii="Times New Roman" w:hAnsi="Times New Roman"/>
          <w:b/>
          <w:sz w:val="24"/>
          <w:szCs w:val="24"/>
        </w:rPr>
        <w:t>.2</w:t>
      </w:r>
      <w:bookmarkStart w:id="18" w:name="_Hlk482904138"/>
      <w:r w:rsidR="00A82086" w:rsidRPr="008551C3">
        <w:rPr>
          <w:rFonts w:ascii="Times New Roman" w:hAnsi="Times New Roman"/>
          <w:b/>
          <w:sz w:val="24"/>
          <w:szCs w:val="24"/>
        </w:rPr>
        <w:t xml:space="preserve">Avaliação das Instituições de Educação Superior </w:t>
      </w:r>
      <w:bookmarkEnd w:id="17"/>
      <w:bookmarkEnd w:id="18"/>
      <w:r w:rsidR="005812FE">
        <w:rPr>
          <w:rFonts w:ascii="Times New Roman" w:hAnsi="Times New Roman"/>
          <w:b/>
          <w:sz w:val="24"/>
          <w:szCs w:val="24"/>
        </w:rPr>
        <w:t>–</w:t>
      </w:r>
      <w:r w:rsidR="00A82086" w:rsidRPr="008551C3">
        <w:rPr>
          <w:rFonts w:ascii="Times New Roman" w:hAnsi="Times New Roman"/>
          <w:b/>
          <w:sz w:val="24"/>
          <w:szCs w:val="24"/>
        </w:rPr>
        <w:t>AVALIES</w:t>
      </w:r>
    </w:p>
    <w:p w:rsidR="003A25E9" w:rsidRPr="008551C3" w:rsidRDefault="003A25E9" w:rsidP="000836CF">
      <w:pPr>
        <w:spacing w:before="160" w:after="0" w:line="360" w:lineRule="auto"/>
        <w:ind w:left="301" w:right="335" w:firstLine="709"/>
        <w:rPr>
          <w:rFonts w:ascii="Times New Roman" w:hAnsi="Times New Roman"/>
          <w:b/>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A primeira das dimensões do processo avaliativo estabelecido pelo SINAES a ser tratada neste trabalho é a avaliação </w:t>
      </w:r>
      <w:r w:rsidR="00D10223">
        <w:rPr>
          <w:rFonts w:ascii="Times New Roman" w:hAnsi="Times New Roman"/>
          <w:sz w:val="24"/>
          <w:szCs w:val="24"/>
        </w:rPr>
        <w:t>das instituições de</w:t>
      </w:r>
      <w:r w:rsidRPr="00996D08">
        <w:rPr>
          <w:rFonts w:ascii="Times New Roman" w:hAnsi="Times New Roman"/>
          <w:sz w:val="24"/>
          <w:szCs w:val="24"/>
        </w:rPr>
        <w:t xml:space="preserve"> ensino superior, </w:t>
      </w:r>
      <w:r w:rsidR="00D10223">
        <w:rPr>
          <w:rFonts w:ascii="Times New Roman" w:hAnsi="Times New Roman"/>
          <w:sz w:val="24"/>
          <w:szCs w:val="24"/>
        </w:rPr>
        <w:t>que</w:t>
      </w:r>
      <w:r w:rsidRPr="00996D08">
        <w:rPr>
          <w:rFonts w:ascii="Times New Roman" w:hAnsi="Times New Roman"/>
          <w:sz w:val="24"/>
          <w:szCs w:val="24"/>
        </w:rPr>
        <w:t xml:space="preserve"> é desenvolvida através de dois procedimentos distintos: a avaliação interna e a avaliação e</w:t>
      </w:r>
      <w:r w:rsidR="00C466ED">
        <w:rPr>
          <w:rFonts w:ascii="Times New Roman" w:hAnsi="Times New Roman"/>
          <w:sz w:val="24"/>
          <w:szCs w:val="24"/>
        </w:rPr>
        <w:t>x</w:t>
      </w:r>
      <w:r w:rsidRPr="00996D08">
        <w:rPr>
          <w:rFonts w:ascii="Times New Roman" w:hAnsi="Times New Roman"/>
          <w:sz w:val="24"/>
          <w:szCs w:val="24"/>
        </w:rPr>
        <w:t xml:space="preserve">terna. </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A avaliação interna, é conduzida sob a responsabilidade das Comissões Próprias de Avaliação </w:t>
      </w:r>
      <w:r w:rsidRPr="004C0C97">
        <w:rPr>
          <w:rFonts w:ascii="Times New Roman" w:hAnsi="Times New Roman"/>
          <w:sz w:val="24"/>
          <w:szCs w:val="24"/>
          <w:highlight w:val="green"/>
        </w:rPr>
        <w:t>(CPA´s),</w:t>
      </w:r>
      <w:r w:rsidRPr="00996D08">
        <w:rPr>
          <w:rFonts w:ascii="Times New Roman" w:hAnsi="Times New Roman"/>
          <w:sz w:val="24"/>
          <w:szCs w:val="24"/>
        </w:rPr>
        <w:t xml:space="preserve"> que são constituídas pelas próprias Instituições de Ensino Superior, conforme artigo 11 da </w:t>
      </w:r>
      <w:bookmarkStart w:id="19" w:name="_Hlk482451921"/>
      <w:r w:rsidRPr="00996D08">
        <w:rPr>
          <w:rFonts w:ascii="Times New Roman" w:hAnsi="Times New Roman"/>
          <w:sz w:val="24"/>
          <w:szCs w:val="24"/>
        </w:rPr>
        <w:t>Lei nº 10.861/2004</w:t>
      </w:r>
      <w:bookmarkEnd w:id="19"/>
      <w:r w:rsidRPr="00996D08">
        <w:rPr>
          <w:rFonts w:ascii="Times New Roman" w:hAnsi="Times New Roman"/>
          <w:sz w:val="24"/>
          <w:szCs w:val="24"/>
        </w:rPr>
        <w:t>, também conhecida como Lei do SINAES. As CPA´s possuem a atribuição de conduzir os processos de avaliação internos da instituição e de sistematizar e prestar as informações solicitadas pelo Instituto Nacional de Estudos e Pesquisas Educacionais Anísio Tei</w:t>
      </w:r>
      <w:r w:rsidR="00C466ED">
        <w:rPr>
          <w:rFonts w:ascii="Times New Roman" w:hAnsi="Times New Roman"/>
          <w:sz w:val="24"/>
          <w:szCs w:val="24"/>
        </w:rPr>
        <w:t>x</w:t>
      </w:r>
      <w:r w:rsidRPr="00996D08">
        <w:rPr>
          <w:rFonts w:ascii="Times New Roman" w:hAnsi="Times New Roman"/>
          <w:sz w:val="24"/>
          <w:szCs w:val="24"/>
        </w:rPr>
        <w:t>eira (INEP).</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Na composição das CPA´s deve ser assegurada a participação de todos os segmentos da comunidade universitária e da sociedade civil organizada, sem privilegiar com a maioria absoluta nenhum dos segmentos. Outra característica dessas comissões é sua autonomia em relação aos demais conselhos e órgãos colegiados e</w:t>
      </w:r>
      <w:r w:rsidR="00C466ED">
        <w:rPr>
          <w:rFonts w:ascii="Times New Roman" w:hAnsi="Times New Roman"/>
          <w:sz w:val="24"/>
          <w:szCs w:val="24"/>
        </w:rPr>
        <w:t>x</w:t>
      </w:r>
      <w:r w:rsidRPr="00996D08">
        <w:rPr>
          <w:rFonts w:ascii="Times New Roman" w:hAnsi="Times New Roman"/>
          <w:sz w:val="24"/>
          <w:szCs w:val="24"/>
        </w:rPr>
        <w:t>istentes na Instituição</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Já a avaliação e</w:t>
      </w:r>
      <w:r w:rsidR="00C466ED">
        <w:rPr>
          <w:rFonts w:ascii="Times New Roman" w:hAnsi="Times New Roman"/>
          <w:sz w:val="24"/>
          <w:szCs w:val="24"/>
        </w:rPr>
        <w:t>x</w:t>
      </w:r>
      <w:r w:rsidRPr="00996D08">
        <w:rPr>
          <w:rFonts w:ascii="Times New Roman" w:hAnsi="Times New Roman"/>
          <w:sz w:val="24"/>
          <w:szCs w:val="24"/>
        </w:rPr>
        <w:t xml:space="preserve">terna, </w:t>
      </w:r>
      <w:r w:rsidRPr="00996D08">
        <w:rPr>
          <w:rFonts w:ascii="Times New Roman" w:hAnsi="Times New Roman"/>
          <w:i/>
          <w:sz w:val="24"/>
          <w:szCs w:val="24"/>
        </w:rPr>
        <w:t>in loco</w:t>
      </w:r>
      <w:r w:rsidRPr="00996D08">
        <w:rPr>
          <w:rFonts w:ascii="Times New Roman" w:hAnsi="Times New Roman"/>
          <w:sz w:val="24"/>
          <w:szCs w:val="24"/>
        </w:rPr>
        <w:t>, é realizada por Comissões E</w:t>
      </w:r>
      <w:r w:rsidR="00C466ED">
        <w:rPr>
          <w:rFonts w:ascii="Times New Roman" w:hAnsi="Times New Roman"/>
          <w:sz w:val="24"/>
          <w:szCs w:val="24"/>
        </w:rPr>
        <w:t>x</w:t>
      </w:r>
      <w:r w:rsidRPr="00996D08">
        <w:rPr>
          <w:rFonts w:ascii="Times New Roman" w:hAnsi="Times New Roman"/>
          <w:sz w:val="24"/>
          <w:szCs w:val="24"/>
        </w:rPr>
        <w:t>ternas de Avaliação Institucionais, designadas pelo INEP, segundo as diretrizes da Comissão Nacional de Avaliação da Educação Superior (CONAES) e ocorrerem posteriormente ao processo de autoavaliação. O CONAES é um órgão colegiado responsável pela coordenação e supervisão do SINAES, e foi instituído pelo artigo 6º da Lei nº 10.861/2004.</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lastRenderedPageBreak/>
        <w:t>O indicador de qualidade gerado a partir da avaliação institucional é o Índice Geral de Cursos da Ins</w:t>
      </w:r>
      <w:r w:rsidR="00FE7D35">
        <w:rPr>
          <w:rFonts w:ascii="Times New Roman" w:hAnsi="Times New Roman"/>
          <w:sz w:val="24"/>
          <w:szCs w:val="24"/>
        </w:rPr>
        <w:t>tituição de Educação Superior (</w:t>
      </w:r>
      <w:r w:rsidRPr="00996D08">
        <w:rPr>
          <w:rFonts w:ascii="Times New Roman" w:hAnsi="Times New Roman"/>
          <w:sz w:val="24"/>
          <w:szCs w:val="24"/>
        </w:rPr>
        <w:t>IGC</w:t>
      </w:r>
      <w:r w:rsidR="00FE7D35">
        <w:rPr>
          <w:rFonts w:ascii="Times New Roman" w:hAnsi="Times New Roman"/>
          <w:sz w:val="24"/>
          <w:szCs w:val="24"/>
        </w:rPr>
        <w:t>)</w:t>
      </w:r>
      <w:r w:rsidRPr="00996D08">
        <w:rPr>
          <w:rFonts w:ascii="Times New Roman" w:hAnsi="Times New Roman"/>
          <w:sz w:val="24"/>
          <w:szCs w:val="24"/>
        </w:rPr>
        <w:t xml:space="preserve">, instituído pela Portaria Normativa nº12, de 05 de setembro de 2008. O IGC é divulgado anualmente pelo INEP e para seu cálculo são utilizadas informações relativas aos cursos superiores </w:t>
      </w:r>
      <w:r w:rsidR="00FE7D35">
        <w:rPr>
          <w:rFonts w:ascii="Times New Roman" w:hAnsi="Times New Roman"/>
          <w:sz w:val="24"/>
          <w:szCs w:val="24"/>
        </w:rPr>
        <w:t>graduação como, por e</w:t>
      </w:r>
      <w:r w:rsidR="00C466ED">
        <w:rPr>
          <w:rFonts w:ascii="Times New Roman" w:hAnsi="Times New Roman"/>
          <w:sz w:val="24"/>
          <w:szCs w:val="24"/>
        </w:rPr>
        <w:t>x</w:t>
      </w:r>
      <w:r w:rsidR="00FE7D35">
        <w:rPr>
          <w:rFonts w:ascii="Times New Roman" w:hAnsi="Times New Roman"/>
          <w:sz w:val="24"/>
          <w:szCs w:val="24"/>
        </w:rPr>
        <w:t xml:space="preserve">emplo, o </w:t>
      </w:r>
      <w:r w:rsidRPr="00996D08">
        <w:rPr>
          <w:rFonts w:ascii="Times New Roman" w:hAnsi="Times New Roman"/>
          <w:sz w:val="24"/>
          <w:szCs w:val="24"/>
        </w:rPr>
        <w:t xml:space="preserve">Conceito Preliminar de Curso dos anos anteriores e os conceitos de avaliação dos programas de pós-graduação </w:t>
      </w:r>
      <w:r w:rsidRPr="00996D08">
        <w:rPr>
          <w:rFonts w:ascii="Times New Roman" w:hAnsi="Times New Roman"/>
          <w:i/>
          <w:sz w:val="24"/>
          <w:szCs w:val="24"/>
        </w:rPr>
        <w:t>stricto sensu</w:t>
      </w:r>
      <w:r w:rsidRPr="00996D08">
        <w:rPr>
          <w:rFonts w:ascii="Times New Roman" w:hAnsi="Times New Roman"/>
          <w:sz w:val="24"/>
          <w:szCs w:val="24"/>
        </w:rPr>
        <w:t xml:space="preserve"> atribuídos pela Coordenação de Aperfeiçoament</w:t>
      </w:r>
      <w:r w:rsidR="00D50819">
        <w:rPr>
          <w:rFonts w:ascii="Times New Roman" w:hAnsi="Times New Roman"/>
          <w:sz w:val="24"/>
          <w:szCs w:val="24"/>
        </w:rPr>
        <w:t xml:space="preserve">o de Pessoal de Nível Superior </w:t>
      </w:r>
      <w:r w:rsidRPr="00996D08">
        <w:rPr>
          <w:rFonts w:ascii="Times New Roman" w:hAnsi="Times New Roman"/>
          <w:sz w:val="24"/>
          <w:szCs w:val="24"/>
        </w:rPr>
        <w:t>(CAPES).</w:t>
      </w:r>
    </w:p>
    <w:p w:rsidR="000F4557" w:rsidRDefault="000F4557" w:rsidP="000F4557">
      <w:pPr>
        <w:spacing w:before="160" w:after="0" w:line="360" w:lineRule="auto"/>
        <w:ind w:left="335" w:right="301" w:firstLine="709"/>
        <w:rPr>
          <w:rFonts w:ascii="Times New Roman" w:hAnsi="Times New Roman"/>
          <w:sz w:val="24"/>
          <w:szCs w:val="24"/>
        </w:rPr>
      </w:pPr>
      <w:r w:rsidRPr="000F4557">
        <w:rPr>
          <w:rFonts w:ascii="Times New Roman" w:hAnsi="Times New Roman"/>
          <w:sz w:val="24"/>
          <w:szCs w:val="24"/>
        </w:rPr>
        <w:t>Ao realizar uma análise dos primeiros três anos</w:t>
      </w:r>
      <w:r>
        <w:rPr>
          <w:rFonts w:ascii="Times New Roman" w:hAnsi="Times New Roman"/>
          <w:sz w:val="24"/>
          <w:szCs w:val="24"/>
        </w:rPr>
        <w:t xml:space="preserve"> do SINAES, Za</w:t>
      </w:r>
      <w:r w:rsidRPr="000F4557">
        <w:rPr>
          <w:rFonts w:ascii="Times New Roman" w:hAnsi="Times New Roman"/>
          <w:sz w:val="24"/>
          <w:szCs w:val="24"/>
        </w:rPr>
        <w:t>inko</w:t>
      </w:r>
      <w:r w:rsidR="00BC7D31">
        <w:rPr>
          <w:rFonts w:ascii="Times New Roman" w:hAnsi="Times New Roman"/>
          <w:sz w:val="24"/>
          <w:szCs w:val="24"/>
        </w:rPr>
        <w:t xml:space="preserve"> (2008</w:t>
      </w:r>
      <w:r>
        <w:rPr>
          <w:rFonts w:ascii="Times New Roman" w:hAnsi="Times New Roman"/>
          <w:sz w:val="24"/>
          <w:szCs w:val="24"/>
        </w:rPr>
        <w:t>a, p.831)</w:t>
      </w:r>
      <w:r w:rsidRPr="000F4557">
        <w:rPr>
          <w:rFonts w:ascii="Times New Roman" w:hAnsi="Times New Roman"/>
          <w:sz w:val="24"/>
          <w:szCs w:val="24"/>
        </w:rPr>
        <w:t xml:space="preserve"> aponta os principais problemas encontrados</w:t>
      </w:r>
      <w:r w:rsidR="00BC7D31">
        <w:rPr>
          <w:rFonts w:ascii="Times New Roman" w:hAnsi="Times New Roman"/>
          <w:sz w:val="24"/>
          <w:szCs w:val="24"/>
        </w:rPr>
        <w:t>:</w:t>
      </w:r>
    </w:p>
    <w:p w:rsidR="000F4557" w:rsidRPr="000F4557" w:rsidRDefault="000F4557" w:rsidP="000F4557">
      <w:pPr>
        <w:spacing w:before="160" w:after="0" w:line="240" w:lineRule="auto"/>
        <w:ind w:left="2268" w:right="301"/>
        <w:rPr>
          <w:rFonts w:ascii="Times New Roman" w:hAnsi="Times New Roman"/>
          <w:sz w:val="20"/>
          <w:szCs w:val="20"/>
        </w:rPr>
      </w:pPr>
      <w:r w:rsidRPr="000F4557">
        <w:rPr>
          <w:rFonts w:ascii="Times New Roman" w:hAnsi="Times New Roman"/>
          <w:sz w:val="20"/>
          <w:szCs w:val="20"/>
        </w:rPr>
        <w:t>a fragilidade da “cultura de avaliação”, a insuficiência de pessoal capacitado para dar conta da avaliação em nova concepção, as dificuldades da composição política da CONAES, a insuficiência de pessoal técnico para a análise dos relatórios de auto-avaliação.</w:t>
      </w:r>
    </w:p>
    <w:p w:rsidR="000F4557" w:rsidRPr="000F4557" w:rsidRDefault="000F4557" w:rsidP="000F4557">
      <w:pPr>
        <w:spacing w:before="160" w:after="0" w:line="360" w:lineRule="auto"/>
        <w:ind w:left="335" w:right="301" w:firstLine="709"/>
        <w:rPr>
          <w:rFonts w:ascii="Times New Roman" w:hAnsi="Times New Roman"/>
          <w:sz w:val="24"/>
          <w:szCs w:val="24"/>
        </w:rPr>
      </w:pPr>
      <w:r>
        <w:rPr>
          <w:rFonts w:ascii="Times New Roman" w:hAnsi="Times New Roman"/>
          <w:sz w:val="24"/>
          <w:szCs w:val="24"/>
        </w:rPr>
        <w:t xml:space="preserve">Ao tratar especificamente </w:t>
      </w:r>
      <w:r w:rsidRPr="000F4557">
        <w:rPr>
          <w:rFonts w:ascii="Times New Roman" w:hAnsi="Times New Roman"/>
          <w:sz w:val="24"/>
          <w:szCs w:val="24"/>
        </w:rPr>
        <w:t>sobre as CPA</w:t>
      </w:r>
      <w:r>
        <w:rPr>
          <w:rFonts w:ascii="Times New Roman" w:hAnsi="Times New Roman"/>
          <w:sz w:val="24"/>
          <w:szCs w:val="24"/>
        </w:rPr>
        <w:t>´s, Za</w:t>
      </w:r>
      <w:r w:rsidRPr="000F4557">
        <w:rPr>
          <w:rFonts w:ascii="Times New Roman" w:hAnsi="Times New Roman"/>
          <w:sz w:val="24"/>
          <w:szCs w:val="24"/>
        </w:rPr>
        <w:t>inko</w:t>
      </w:r>
      <w:r w:rsidR="00BC7D31">
        <w:rPr>
          <w:rFonts w:ascii="Times New Roman" w:hAnsi="Times New Roman"/>
          <w:sz w:val="24"/>
          <w:szCs w:val="24"/>
        </w:rPr>
        <w:t xml:space="preserve"> (2008</w:t>
      </w:r>
      <w:r>
        <w:rPr>
          <w:rFonts w:ascii="Times New Roman" w:hAnsi="Times New Roman"/>
          <w:sz w:val="24"/>
          <w:szCs w:val="24"/>
        </w:rPr>
        <w:t>a)</w:t>
      </w:r>
      <w:r w:rsidRPr="000F4557">
        <w:rPr>
          <w:rFonts w:ascii="Times New Roman" w:hAnsi="Times New Roman"/>
          <w:sz w:val="24"/>
          <w:szCs w:val="24"/>
        </w:rPr>
        <w:t xml:space="preserve">, </w:t>
      </w:r>
      <w:r>
        <w:rPr>
          <w:rFonts w:ascii="Times New Roman" w:hAnsi="Times New Roman"/>
          <w:sz w:val="24"/>
          <w:szCs w:val="24"/>
        </w:rPr>
        <w:t>destaca</w:t>
      </w:r>
      <w:r w:rsidRPr="000F4557">
        <w:rPr>
          <w:rFonts w:ascii="Times New Roman" w:hAnsi="Times New Roman"/>
          <w:sz w:val="24"/>
          <w:szCs w:val="24"/>
        </w:rPr>
        <w:t xml:space="preserve"> os problemas políticos envolvidos na formação dessas Comissões e a falta de discussões e</w:t>
      </w:r>
      <w:r w:rsidR="00D10223">
        <w:rPr>
          <w:rFonts w:ascii="Times New Roman" w:hAnsi="Times New Roman"/>
          <w:sz w:val="24"/>
          <w:szCs w:val="24"/>
        </w:rPr>
        <w:t xml:space="preserve"> de</w:t>
      </w:r>
      <w:r>
        <w:rPr>
          <w:rFonts w:ascii="Times New Roman" w:hAnsi="Times New Roman"/>
          <w:sz w:val="24"/>
          <w:szCs w:val="24"/>
        </w:rPr>
        <w:t>pessoa familiarizad</w:t>
      </w:r>
      <w:r w:rsidR="00D10223">
        <w:rPr>
          <w:rFonts w:ascii="Times New Roman" w:hAnsi="Times New Roman"/>
          <w:sz w:val="24"/>
          <w:szCs w:val="24"/>
        </w:rPr>
        <w:t>as</w:t>
      </w:r>
      <w:r>
        <w:rPr>
          <w:rFonts w:ascii="Times New Roman" w:hAnsi="Times New Roman"/>
          <w:sz w:val="24"/>
          <w:szCs w:val="24"/>
        </w:rPr>
        <w:t xml:space="preserve"> com a auto</w:t>
      </w:r>
      <w:r w:rsidRPr="000F4557">
        <w:rPr>
          <w:rFonts w:ascii="Times New Roman" w:hAnsi="Times New Roman"/>
          <w:sz w:val="24"/>
          <w:szCs w:val="24"/>
        </w:rPr>
        <w:t>avaliação</w:t>
      </w:r>
      <w:r>
        <w:rPr>
          <w:rFonts w:ascii="Times New Roman" w:hAnsi="Times New Roman"/>
          <w:sz w:val="24"/>
          <w:szCs w:val="24"/>
        </w:rPr>
        <w:t>.</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996D08" w:rsidRDefault="00FE425D" w:rsidP="001B2355">
      <w:pPr>
        <w:spacing w:after="0" w:line="240" w:lineRule="auto"/>
        <w:ind w:left="658" w:hanging="357"/>
        <w:jc w:val="left"/>
        <w:rPr>
          <w:rFonts w:ascii="Times New Roman" w:hAnsi="Times New Roman"/>
          <w:b/>
          <w:sz w:val="24"/>
          <w:szCs w:val="24"/>
        </w:rPr>
      </w:pPr>
      <w:r>
        <w:rPr>
          <w:rFonts w:ascii="Times New Roman" w:hAnsi="Times New Roman"/>
          <w:b/>
          <w:sz w:val="24"/>
          <w:szCs w:val="24"/>
        </w:rPr>
        <w:t>4.</w:t>
      </w:r>
      <w:r w:rsidR="00BC7D31">
        <w:rPr>
          <w:rFonts w:ascii="Times New Roman" w:hAnsi="Times New Roman"/>
          <w:b/>
          <w:sz w:val="24"/>
          <w:szCs w:val="24"/>
        </w:rPr>
        <w:t>3</w:t>
      </w:r>
      <w:r w:rsidR="00A82086" w:rsidRPr="00996D08">
        <w:rPr>
          <w:rFonts w:ascii="Times New Roman" w:hAnsi="Times New Roman"/>
          <w:b/>
          <w:sz w:val="24"/>
          <w:szCs w:val="24"/>
        </w:rPr>
        <w:t xml:space="preserve"> E</w:t>
      </w:r>
      <w:r w:rsidR="00C466ED">
        <w:rPr>
          <w:rFonts w:ascii="Times New Roman" w:hAnsi="Times New Roman"/>
          <w:b/>
          <w:sz w:val="24"/>
          <w:szCs w:val="24"/>
        </w:rPr>
        <w:t>x</w:t>
      </w:r>
      <w:r w:rsidR="00A82086" w:rsidRPr="00996D08">
        <w:rPr>
          <w:rFonts w:ascii="Times New Roman" w:hAnsi="Times New Roman"/>
          <w:b/>
          <w:sz w:val="24"/>
          <w:szCs w:val="24"/>
        </w:rPr>
        <w:t xml:space="preserve">ame Nacional de Desempenho de Estudantes </w:t>
      </w:r>
      <w:r>
        <w:rPr>
          <w:rFonts w:ascii="Times New Roman" w:hAnsi="Times New Roman"/>
          <w:b/>
          <w:sz w:val="24"/>
          <w:szCs w:val="24"/>
        </w:rPr>
        <w:t>–ENADE</w:t>
      </w:r>
    </w:p>
    <w:p w:rsidR="00A82086" w:rsidRPr="00996D08" w:rsidRDefault="00A82086" w:rsidP="000836CF">
      <w:pPr>
        <w:spacing w:before="160" w:after="0" w:line="360" w:lineRule="auto"/>
        <w:ind w:left="301" w:right="335" w:firstLine="709"/>
        <w:rPr>
          <w:rFonts w:ascii="Times New Roman" w:hAnsi="Times New Roman"/>
          <w:b/>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A segunda dimensão tratada é o E</w:t>
      </w:r>
      <w:r w:rsidR="00C466ED">
        <w:rPr>
          <w:rFonts w:ascii="Times New Roman" w:hAnsi="Times New Roman"/>
          <w:sz w:val="24"/>
          <w:szCs w:val="24"/>
        </w:rPr>
        <w:t>x</w:t>
      </w:r>
      <w:r w:rsidRPr="00996D08">
        <w:rPr>
          <w:rFonts w:ascii="Times New Roman" w:hAnsi="Times New Roman"/>
          <w:sz w:val="24"/>
          <w:szCs w:val="24"/>
        </w:rPr>
        <w:t>ame Nacional de Desempenho de Estudantes (E</w:t>
      </w:r>
      <w:r w:rsidR="00FE425D">
        <w:rPr>
          <w:rFonts w:ascii="Times New Roman" w:hAnsi="Times New Roman"/>
          <w:sz w:val="24"/>
          <w:szCs w:val="24"/>
        </w:rPr>
        <w:t>NADE</w:t>
      </w:r>
      <w:r w:rsidRPr="00996D08">
        <w:rPr>
          <w:rFonts w:ascii="Times New Roman" w:hAnsi="Times New Roman"/>
          <w:sz w:val="24"/>
          <w:szCs w:val="24"/>
        </w:rPr>
        <w:t>). Instrumento oficial de avaliação e</w:t>
      </w:r>
      <w:r w:rsidR="00C466ED">
        <w:rPr>
          <w:rFonts w:ascii="Times New Roman" w:hAnsi="Times New Roman"/>
          <w:sz w:val="24"/>
          <w:szCs w:val="24"/>
        </w:rPr>
        <w:t>x</w:t>
      </w:r>
      <w:r w:rsidRPr="00996D08">
        <w:rPr>
          <w:rFonts w:ascii="Times New Roman" w:hAnsi="Times New Roman"/>
          <w:sz w:val="24"/>
          <w:szCs w:val="24"/>
        </w:rPr>
        <w:t xml:space="preserve">terna de desempenho dos estudantes, foi </w:t>
      </w:r>
      <w:r w:rsidR="000627CE">
        <w:rPr>
          <w:rFonts w:ascii="Times New Roman" w:hAnsi="Times New Roman"/>
          <w:sz w:val="24"/>
          <w:szCs w:val="24"/>
        </w:rPr>
        <w:t>instituído</w:t>
      </w:r>
      <w:r w:rsidRPr="00996D08">
        <w:rPr>
          <w:rFonts w:ascii="Times New Roman" w:hAnsi="Times New Roman"/>
          <w:sz w:val="24"/>
          <w:szCs w:val="24"/>
        </w:rPr>
        <w:t xml:space="preserve"> através do artigo 5º da Lei nº 10.861/2004.</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Na lei do SINAES, fica determinado que cabe ao Ministro de Estado da Educação determinar anualmente os cursos de graduação a cujos estudantes será aplicado o ENADE. Encontra-se ainda na Lei nº 10.861/2004 a definição do referido e</w:t>
      </w:r>
      <w:r w:rsidR="00C466ED">
        <w:rPr>
          <w:rFonts w:ascii="Times New Roman" w:hAnsi="Times New Roman"/>
          <w:sz w:val="24"/>
          <w:szCs w:val="24"/>
        </w:rPr>
        <w:t>x</w:t>
      </w:r>
      <w:r w:rsidRPr="00996D08">
        <w:rPr>
          <w:rFonts w:ascii="Times New Roman" w:hAnsi="Times New Roman"/>
          <w:sz w:val="24"/>
          <w:szCs w:val="24"/>
        </w:rPr>
        <w:t>ame como sendo componente curricular obrigatório para os cursos de graduação e a proibição da identificação nominal do estudante no resultado individu</w:t>
      </w:r>
      <w:r w:rsidR="00FE425D">
        <w:rPr>
          <w:rFonts w:ascii="Times New Roman" w:hAnsi="Times New Roman"/>
          <w:sz w:val="24"/>
          <w:szCs w:val="24"/>
        </w:rPr>
        <w:t xml:space="preserve">al obtido, devendo aparecer no </w:t>
      </w:r>
      <w:r w:rsidRPr="00996D08">
        <w:rPr>
          <w:rFonts w:ascii="Times New Roman" w:hAnsi="Times New Roman"/>
          <w:sz w:val="24"/>
          <w:szCs w:val="24"/>
        </w:rPr>
        <w:t>histórico escolar</w:t>
      </w:r>
      <w:r w:rsidR="005F03BA">
        <w:rPr>
          <w:rFonts w:ascii="Times New Roman" w:hAnsi="Times New Roman"/>
          <w:sz w:val="24"/>
          <w:szCs w:val="24"/>
        </w:rPr>
        <w:t xml:space="preserve"> do discente apenas a situação ‘regular’</w:t>
      </w:r>
      <w:r w:rsidRPr="00996D08">
        <w:rPr>
          <w:rFonts w:ascii="Times New Roman" w:hAnsi="Times New Roman"/>
          <w:sz w:val="24"/>
          <w:szCs w:val="24"/>
        </w:rPr>
        <w:t xml:space="preserve"> com relação a essa obrigação. </w:t>
      </w:r>
    </w:p>
    <w:p w:rsidR="00A82086"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Participam do </w:t>
      </w:r>
      <w:r w:rsidR="00FE425D" w:rsidRPr="00996D08">
        <w:rPr>
          <w:rFonts w:ascii="Times New Roman" w:hAnsi="Times New Roman"/>
          <w:sz w:val="24"/>
          <w:szCs w:val="24"/>
        </w:rPr>
        <w:t>ENADE</w:t>
      </w:r>
      <w:r w:rsidRPr="00996D08">
        <w:rPr>
          <w:rFonts w:ascii="Times New Roman" w:hAnsi="Times New Roman"/>
          <w:sz w:val="24"/>
          <w:szCs w:val="24"/>
        </w:rPr>
        <w:t xml:space="preserve"> os alunos ingressantes e concluintes dos cursos avaliados, sendo os mesmos submetidos a uma prova com questões referentes à formação geral e à formação específica. Apesar da Lei nº. 10.861/2004 permitir a realização do e</w:t>
      </w:r>
      <w:r w:rsidR="00C466ED">
        <w:rPr>
          <w:rFonts w:ascii="Times New Roman" w:hAnsi="Times New Roman"/>
          <w:sz w:val="24"/>
          <w:szCs w:val="24"/>
        </w:rPr>
        <w:t>x</w:t>
      </w:r>
      <w:r w:rsidRPr="00996D08">
        <w:rPr>
          <w:rFonts w:ascii="Times New Roman" w:hAnsi="Times New Roman"/>
          <w:sz w:val="24"/>
          <w:szCs w:val="24"/>
        </w:rPr>
        <w:t xml:space="preserve">ame por amostragem, em 2016, a aplicação foi censitária.O indicador </w:t>
      </w:r>
      <w:r w:rsidRPr="00996D08">
        <w:rPr>
          <w:rFonts w:ascii="Times New Roman" w:hAnsi="Times New Roman"/>
          <w:sz w:val="24"/>
          <w:szCs w:val="24"/>
        </w:rPr>
        <w:lastRenderedPageBreak/>
        <w:t>de qualidade gerado a partir do E</w:t>
      </w:r>
      <w:r w:rsidR="00C466ED">
        <w:rPr>
          <w:rFonts w:ascii="Times New Roman" w:hAnsi="Times New Roman"/>
          <w:sz w:val="24"/>
          <w:szCs w:val="24"/>
        </w:rPr>
        <w:t>x</w:t>
      </w:r>
      <w:r w:rsidRPr="00996D08">
        <w:rPr>
          <w:rFonts w:ascii="Times New Roman" w:hAnsi="Times New Roman"/>
          <w:sz w:val="24"/>
          <w:szCs w:val="24"/>
        </w:rPr>
        <w:t xml:space="preserve">ame Nacional de Desempenho de Estudantes é o Conceito </w:t>
      </w:r>
      <w:r w:rsidR="00FE425D" w:rsidRPr="00996D08">
        <w:rPr>
          <w:rFonts w:ascii="Times New Roman" w:hAnsi="Times New Roman"/>
          <w:sz w:val="24"/>
          <w:szCs w:val="24"/>
        </w:rPr>
        <w:t>ENADE</w:t>
      </w:r>
      <w:r w:rsidRPr="00996D08">
        <w:rPr>
          <w:rFonts w:ascii="Times New Roman" w:hAnsi="Times New Roman"/>
          <w:sz w:val="24"/>
          <w:szCs w:val="24"/>
        </w:rPr>
        <w:t>.</w:t>
      </w:r>
    </w:p>
    <w:p w:rsidR="005F03BA" w:rsidRDefault="00A50758" w:rsidP="00D7693A">
      <w:pPr>
        <w:spacing w:before="160" w:after="0" w:line="360" w:lineRule="auto"/>
        <w:ind w:left="301" w:right="335" w:firstLine="709"/>
        <w:rPr>
          <w:rFonts w:ascii="Times New Roman" w:hAnsi="Times New Roman"/>
          <w:sz w:val="24"/>
          <w:szCs w:val="24"/>
        </w:rPr>
      </w:pPr>
      <w:r>
        <w:rPr>
          <w:rFonts w:ascii="Times New Roman" w:hAnsi="Times New Roman"/>
          <w:sz w:val="24"/>
          <w:szCs w:val="24"/>
        </w:rPr>
        <w:t xml:space="preserve">Segundo Dias Sobrinho (2010), ao contrário </w:t>
      </w:r>
      <w:r w:rsidR="007438A4">
        <w:rPr>
          <w:rFonts w:ascii="Times New Roman" w:hAnsi="Times New Roman"/>
          <w:sz w:val="24"/>
          <w:szCs w:val="24"/>
        </w:rPr>
        <w:t xml:space="preserve">da concepção sistêmica de avaliação proposta pelos formuladores </w:t>
      </w:r>
      <w:r>
        <w:rPr>
          <w:rFonts w:ascii="Times New Roman" w:hAnsi="Times New Roman"/>
          <w:sz w:val="24"/>
          <w:szCs w:val="24"/>
        </w:rPr>
        <w:t>do SINAES, o ENADE adquiriu grande destaque, tanto no MEC como na mídia.</w:t>
      </w:r>
      <w:r w:rsidR="00D7693A">
        <w:rPr>
          <w:rFonts w:ascii="Times New Roman" w:hAnsi="Times New Roman"/>
          <w:sz w:val="24"/>
          <w:szCs w:val="24"/>
        </w:rPr>
        <w:t>Sobre essa c</w:t>
      </w:r>
      <w:r w:rsidR="00F760AC">
        <w:rPr>
          <w:rFonts w:ascii="Times New Roman" w:hAnsi="Times New Roman"/>
          <w:sz w:val="24"/>
          <w:szCs w:val="24"/>
        </w:rPr>
        <w:t>entralidade conferida ao ENADE</w:t>
      </w:r>
      <w:r w:rsidR="005F03BA">
        <w:rPr>
          <w:rFonts w:ascii="Times New Roman" w:hAnsi="Times New Roman"/>
          <w:sz w:val="24"/>
          <w:szCs w:val="24"/>
        </w:rPr>
        <w:t xml:space="preserve"> no sistema de avaliação da educação superior</w:t>
      </w:r>
      <w:r w:rsidR="00F760AC">
        <w:rPr>
          <w:rFonts w:ascii="Times New Roman" w:hAnsi="Times New Roman"/>
          <w:sz w:val="24"/>
          <w:szCs w:val="24"/>
        </w:rPr>
        <w:t xml:space="preserve">,Silva e Gomes (2015, p.57) </w:t>
      </w:r>
      <w:r w:rsidR="001C28B4">
        <w:rPr>
          <w:rFonts w:ascii="Times New Roman" w:hAnsi="Times New Roman"/>
          <w:sz w:val="24"/>
          <w:szCs w:val="24"/>
        </w:rPr>
        <w:t>afirma</w:t>
      </w:r>
      <w:r w:rsidR="00F760AC">
        <w:rPr>
          <w:rFonts w:ascii="Times New Roman" w:hAnsi="Times New Roman"/>
          <w:sz w:val="24"/>
          <w:szCs w:val="24"/>
        </w:rPr>
        <w:t>m</w:t>
      </w:r>
      <w:r w:rsidR="001C28B4">
        <w:rPr>
          <w:rFonts w:ascii="Times New Roman" w:hAnsi="Times New Roman"/>
          <w:sz w:val="24"/>
          <w:szCs w:val="24"/>
        </w:rPr>
        <w:t xml:space="preserve"> que</w:t>
      </w:r>
      <w:r w:rsidR="005F03BA">
        <w:rPr>
          <w:rFonts w:ascii="Times New Roman" w:hAnsi="Times New Roman"/>
          <w:sz w:val="24"/>
          <w:szCs w:val="24"/>
        </w:rPr>
        <w:t>:</w:t>
      </w:r>
    </w:p>
    <w:p w:rsidR="005F03BA" w:rsidRDefault="005F03BA" w:rsidP="00D7693A">
      <w:pPr>
        <w:spacing w:before="160" w:after="0" w:line="360" w:lineRule="auto"/>
        <w:ind w:left="301" w:right="335" w:firstLine="709"/>
        <w:rPr>
          <w:rFonts w:ascii="Times New Roman" w:hAnsi="Times New Roman"/>
          <w:sz w:val="24"/>
          <w:szCs w:val="24"/>
        </w:rPr>
      </w:pPr>
    </w:p>
    <w:p w:rsidR="00A50758" w:rsidRDefault="001C28B4" w:rsidP="005F03BA">
      <w:pPr>
        <w:spacing w:before="160" w:after="0" w:line="240" w:lineRule="auto"/>
        <w:ind w:left="2268" w:right="335"/>
        <w:rPr>
          <w:rFonts w:ascii="Times New Roman" w:hAnsi="Times New Roman"/>
          <w:sz w:val="20"/>
          <w:szCs w:val="20"/>
        </w:rPr>
      </w:pPr>
      <w:r w:rsidRPr="005F03BA">
        <w:rPr>
          <w:rFonts w:ascii="Times New Roman" w:hAnsi="Times New Roman"/>
          <w:sz w:val="20"/>
          <w:szCs w:val="20"/>
        </w:rPr>
        <w:t>Em detrimento dos outros componentes do SINAES, o ENADE tem sido fortalecido e tem se tornado a referência da avaliação nacional, o que evidencia impasse do projeto avaliativo e uma virada para o viés ‘e</w:t>
      </w:r>
      <w:r w:rsidR="00C466ED" w:rsidRPr="005F03BA">
        <w:rPr>
          <w:rFonts w:ascii="Times New Roman" w:hAnsi="Times New Roman"/>
          <w:sz w:val="20"/>
          <w:szCs w:val="20"/>
        </w:rPr>
        <w:t>x</w:t>
      </w:r>
      <w:r w:rsidRPr="005F03BA">
        <w:rPr>
          <w:rFonts w:ascii="Times New Roman" w:hAnsi="Times New Roman"/>
          <w:sz w:val="20"/>
          <w:szCs w:val="20"/>
        </w:rPr>
        <w:t>aminista’ do SINAES.</w:t>
      </w:r>
    </w:p>
    <w:p w:rsidR="005F03BA" w:rsidRPr="005F03BA" w:rsidRDefault="005F03BA" w:rsidP="005F03BA">
      <w:pPr>
        <w:spacing w:before="160" w:after="0" w:line="240" w:lineRule="auto"/>
        <w:ind w:left="2268" w:right="335"/>
        <w:rPr>
          <w:rFonts w:ascii="Times New Roman" w:hAnsi="Times New Roman"/>
          <w:sz w:val="20"/>
          <w:szCs w:val="20"/>
        </w:rPr>
      </w:pPr>
    </w:p>
    <w:p w:rsidR="007438A4" w:rsidRDefault="007410B6"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Um dos</w:t>
      </w:r>
      <w:r w:rsidR="007438A4">
        <w:rPr>
          <w:rFonts w:ascii="Times New Roman" w:hAnsi="Times New Roman"/>
          <w:sz w:val="24"/>
          <w:szCs w:val="24"/>
        </w:rPr>
        <w:t xml:space="preserve"> aspecto</w:t>
      </w:r>
      <w:r>
        <w:rPr>
          <w:rFonts w:ascii="Times New Roman" w:hAnsi="Times New Roman"/>
          <w:sz w:val="24"/>
          <w:szCs w:val="24"/>
        </w:rPr>
        <w:t>s</w:t>
      </w:r>
      <w:r w:rsidR="007438A4">
        <w:rPr>
          <w:rFonts w:ascii="Times New Roman" w:hAnsi="Times New Roman"/>
          <w:sz w:val="24"/>
          <w:szCs w:val="24"/>
        </w:rPr>
        <w:t xml:space="preserve"> percebido</w:t>
      </w:r>
      <w:r>
        <w:rPr>
          <w:rFonts w:ascii="Times New Roman" w:hAnsi="Times New Roman"/>
          <w:sz w:val="24"/>
          <w:szCs w:val="24"/>
        </w:rPr>
        <w:t>s</w:t>
      </w:r>
      <w:r w:rsidR="007438A4">
        <w:rPr>
          <w:rFonts w:ascii="Times New Roman" w:hAnsi="Times New Roman"/>
          <w:sz w:val="24"/>
          <w:szCs w:val="24"/>
        </w:rPr>
        <w:t xml:space="preserve"> no ENADE e que desvirtua a proposta original do SINAES</w:t>
      </w:r>
      <w:r w:rsidR="00546210">
        <w:rPr>
          <w:rFonts w:ascii="Times New Roman" w:hAnsi="Times New Roman"/>
          <w:sz w:val="24"/>
          <w:szCs w:val="24"/>
        </w:rPr>
        <w:t>,</w:t>
      </w:r>
      <w:r w:rsidR="007438A4">
        <w:rPr>
          <w:rFonts w:ascii="Times New Roman" w:hAnsi="Times New Roman"/>
          <w:sz w:val="24"/>
          <w:szCs w:val="24"/>
        </w:rPr>
        <w:t xml:space="preserve"> é a formação de</w:t>
      </w:r>
      <w:r w:rsidR="007438A4" w:rsidRPr="007438A4">
        <w:rPr>
          <w:rFonts w:ascii="Times New Roman" w:hAnsi="Times New Roman"/>
          <w:sz w:val="24"/>
          <w:szCs w:val="24"/>
        </w:rPr>
        <w:t xml:space="preserve"> rankings</w:t>
      </w:r>
      <w:r w:rsidR="007438A4">
        <w:rPr>
          <w:rFonts w:ascii="Times New Roman" w:hAnsi="Times New Roman"/>
          <w:sz w:val="24"/>
          <w:szCs w:val="24"/>
        </w:rPr>
        <w:t xml:space="preserve">, igualmente </w:t>
      </w:r>
      <w:r w:rsidR="00D7693A">
        <w:rPr>
          <w:rFonts w:ascii="Times New Roman" w:hAnsi="Times New Roman"/>
          <w:sz w:val="24"/>
          <w:szCs w:val="24"/>
        </w:rPr>
        <w:t>a</w:t>
      </w:r>
      <w:r w:rsidR="007438A4">
        <w:rPr>
          <w:rFonts w:ascii="Times New Roman" w:hAnsi="Times New Roman"/>
          <w:sz w:val="24"/>
          <w:szCs w:val="24"/>
        </w:rPr>
        <w:t xml:space="preserve">o que </w:t>
      </w:r>
      <w:r w:rsidR="00D7693A">
        <w:rPr>
          <w:rFonts w:ascii="Times New Roman" w:hAnsi="Times New Roman"/>
          <w:sz w:val="24"/>
          <w:szCs w:val="24"/>
        </w:rPr>
        <w:t>foi observadono</w:t>
      </w:r>
      <w:r w:rsidR="007438A4">
        <w:rPr>
          <w:rFonts w:ascii="Times New Roman" w:hAnsi="Times New Roman"/>
          <w:sz w:val="24"/>
          <w:szCs w:val="24"/>
        </w:rPr>
        <w:t xml:space="preserve"> Provão.</w:t>
      </w:r>
      <w:r w:rsidR="00BD490A">
        <w:rPr>
          <w:rFonts w:ascii="Times New Roman" w:hAnsi="Times New Roman"/>
          <w:sz w:val="24"/>
          <w:szCs w:val="24"/>
        </w:rPr>
        <w:t xml:space="preserve"> Outro </w:t>
      </w:r>
      <w:r>
        <w:rPr>
          <w:rFonts w:ascii="Times New Roman" w:hAnsi="Times New Roman"/>
          <w:sz w:val="24"/>
          <w:szCs w:val="24"/>
        </w:rPr>
        <w:t>ponto</w:t>
      </w:r>
      <w:r w:rsidR="00BD490A">
        <w:rPr>
          <w:rFonts w:ascii="Times New Roman" w:hAnsi="Times New Roman"/>
          <w:sz w:val="24"/>
          <w:szCs w:val="24"/>
        </w:rPr>
        <w:t xml:space="preserve"> de similaridade encontrada entre esses dois e</w:t>
      </w:r>
      <w:r w:rsidR="00C466ED">
        <w:rPr>
          <w:rFonts w:ascii="Times New Roman" w:hAnsi="Times New Roman"/>
          <w:sz w:val="24"/>
          <w:szCs w:val="24"/>
        </w:rPr>
        <w:t>x</w:t>
      </w:r>
      <w:r w:rsidR="00BD490A">
        <w:rPr>
          <w:rFonts w:ascii="Times New Roman" w:hAnsi="Times New Roman"/>
          <w:sz w:val="24"/>
          <w:szCs w:val="24"/>
        </w:rPr>
        <w:t>ames citados, é a centralidade conferida ao estudante no processo de avaliação do curso e da Instituição. Sobre esses aspectos, Dias Sobrinho (2010)</w:t>
      </w:r>
      <w:r w:rsidR="007375DA">
        <w:rPr>
          <w:rFonts w:ascii="Times New Roman" w:hAnsi="Times New Roman"/>
          <w:sz w:val="24"/>
          <w:szCs w:val="24"/>
        </w:rPr>
        <w:t xml:space="preserve"> destaca que:</w:t>
      </w:r>
    </w:p>
    <w:p w:rsidR="00BC0F6F" w:rsidRDefault="00BC0F6F" w:rsidP="000836CF">
      <w:pPr>
        <w:spacing w:before="160" w:after="0" w:line="360" w:lineRule="auto"/>
        <w:ind w:left="301" w:right="335" w:firstLine="709"/>
        <w:rPr>
          <w:rFonts w:ascii="Times New Roman" w:hAnsi="Times New Roman"/>
          <w:sz w:val="24"/>
          <w:szCs w:val="24"/>
        </w:rPr>
      </w:pPr>
    </w:p>
    <w:p w:rsidR="007438A4" w:rsidRDefault="00546210" w:rsidP="00546210">
      <w:pPr>
        <w:spacing w:before="160" w:after="0" w:line="240" w:lineRule="auto"/>
        <w:ind w:left="2268" w:right="335"/>
        <w:rPr>
          <w:rFonts w:ascii="Times New Roman" w:hAnsi="Times New Roman"/>
          <w:sz w:val="20"/>
          <w:szCs w:val="20"/>
        </w:rPr>
      </w:pPr>
      <w:r w:rsidRPr="00546210">
        <w:rPr>
          <w:rFonts w:ascii="Times New Roman" w:hAnsi="Times New Roman"/>
          <w:sz w:val="20"/>
          <w:szCs w:val="20"/>
        </w:rPr>
        <w:t>O estudante voltou a ser a principal fonte de informação para a formulação dos índices de qualidade e das políticas que daí derivam.  A avaliação da Educação Superior brasileira tende a ser crescentemente um instrumento de classificação de cursos e instituições. A qualidade de um curso e, por e</w:t>
      </w:r>
      <w:r w:rsidR="00C466ED">
        <w:rPr>
          <w:rFonts w:ascii="Times New Roman" w:hAnsi="Times New Roman"/>
          <w:sz w:val="20"/>
          <w:szCs w:val="20"/>
        </w:rPr>
        <w:t>x</w:t>
      </w:r>
      <w:r w:rsidRPr="00546210">
        <w:rPr>
          <w:rFonts w:ascii="Times New Roman" w:hAnsi="Times New Roman"/>
          <w:sz w:val="20"/>
          <w:szCs w:val="20"/>
        </w:rPr>
        <w:t>tensão, de uma instituição está dependendo, em grande parte, do desempenho do estudante em uma prova e de sua opinião a respeito de alguns poucos itens, não consideradas as especificidades de cada área, diferenças relativas ao capital intelectual prévio e compromissos e interesses individuais.</w:t>
      </w:r>
      <w:r>
        <w:rPr>
          <w:rFonts w:ascii="Times New Roman" w:hAnsi="Times New Roman"/>
          <w:sz w:val="20"/>
          <w:szCs w:val="20"/>
        </w:rPr>
        <w:t xml:space="preserve"> (DIAS SOBRINHO, 2010, p.217)</w:t>
      </w:r>
    </w:p>
    <w:p w:rsidR="00BC0F6F" w:rsidRPr="00546210" w:rsidRDefault="00BC0F6F" w:rsidP="00546210">
      <w:pPr>
        <w:spacing w:before="160" w:after="0" w:line="240" w:lineRule="auto"/>
        <w:ind w:left="2268" w:right="335"/>
        <w:rPr>
          <w:rFonts w:ascii="Times New Roman" w:hAnsi="Times New Roman"/>
          <w:sz w:val="20"/>
          <w:szCs w:val="20"/>
        </w:rPr>
      </w:pPr>
    </w:p>
    <w:p w:rsidR="007438A4" w:rsidRDefault="00D76D52"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 xml:space="preserve">Ainda sobre a notoriedade do ENADE, que muitas vezes </w:t>
      </w:r>
      <w:r w:rsidR="008E2542">
        <w:rPr>
          <w:rFonts w:ascii="Times New Roman" w:hAnsi="Times New Roman"/>
          <w:sz w:val="24"/>
          <w:szCs w:val="24"/>
        </w:rPr>
        <w:t xml:space="preserve">é considerado como </w:t>
      </w:r>
      <w:r>
        <w:rPr>
          <w:rFonts w:ascii="Times New Roman" w:hAnsi="Times New Roman"/>
          <w:sz w:val="24"/>
          <w:szCs w:val="24"/>
        </w:rPr>
        <w:t>sinônimo de avaliação da educação superior</w:t>
      </w:r>
      <w:r w:rsidR="008E2542">
        <w:rPr>
          <w:rFonts w:ascii="Times New Roman" w:hAnsi="Times New Roman"/>
          <w:sz w:val="24"/>
          <w:szCs w:val="24"/>
        </w:rPr>
        <w:t xml:space="preserve">, Polidori (2009) chama atenção para o equívoco na aplicabilidade do SINAES, onde há </w:t>
      </w:r>
      <w:r w:rsidR="00932CE0">
        <w:rPr>
          <w:rFonts w:ascii="Times New Roman" w:hAnsi="Times New Roman"/>
          <w:sz w:val="24"/>
          <w:szCs w:val="24"/>
        </w:rPr>
        <w:t>o</w:t>
      </w:r>
      <w:r w:rsidR="008E2542">
        <w:rPr>
          <w:rFonts w:ascii="Times New Roman" w:hAnsi="Times New Roman"/>
          <w:sz w:val="24"/>
          <w:szCs w:val="24"/>
        </w:rPr>
        <w:t xml:space="preserve"> afastamento da sua proposta conceitual, ao usar um único pilar do Sistema para definir a qualidade da educação que é ofertada pelas Instituições de Educação Superior. </w:t>
      </w:r>
    </w:p>
    <w:p w:rsidR="00BB60C2" w:rsidRDefault="00BB60C2" w:rsidP="000836CF">
      <w:pPr>
        <w:spacing w:before="160" w:after="0" w:line="360" w:lineRule="auto"/>
        <w:ind w:left="301" w:right="335" w:firstLine="709"/>
        <w:rPr>
          <w:rFonts w:ascii="Times New Roman" w:hAnsi="Times New Roman"/>
          <w:sz w:val="24"/>
          <w:szCs w:val="24"/>
        </w:rPr>
      </w:pPr>
    </w:p>
    <w:p w:rsidR="00A82086" w:rsidRDefault="00A50758" w:rsidP="001B2355">
      <w:pPr>
        <w:spacing w:after="0" w:line="240" w:lineRule="auto"/>
        <w:ind w:left="658" w:hanging="357"/>
        <w:jc w:val="left"/>
        <w:rPr>
          <w:rFonts w:ascii="Times New Roman" w:hAnsi="Times New Roman"/>
          <w:b/>
          <w:sz w:val="24"/>
          <w:szCs w:val="24"/>
        </w:rPr>
      </w:pPr>
      <w:r>
        <w:rPr>
          <w:rFonts w:ascii="Times New Roman" w:hAnsi="Times New Roman"/>
          <w:b/>
          <w:sz w:val="24"/>
          <w:szCs w:val="24"/>
        </w:rPr>
        <w:t>4</w:t>
      </w:r>
      <w:r w:rsidR="00BB60C2">
        <w:rPr>
          <w:rFonts w:ascii="Times New Roman" w:hAnsi="Times New Roman"/>
          <w:b/>
          <w:sz w:val="24"/>
          <w:szCs w:val="24"/>
        </w:rPr>
        <w:t xml:space="preserve">.4 </w:t>
      </w:r>
      <w:bookmarkStart w:id="20" w:name="_Hlk482773790"/>
      <w:bookmarkEnd w:id="20"/>
      <w:r w:rsidR="00A82086" w:rsidRPr="00996D08">
        <w:rPr>
          <w:rFonts w:ascii="Times New Roman" w:hAnsi="Times New Roman"/>
          <w:b/>
          <w:sz w:val="24"/>
          <w:szCs w:val="24"/>
        </w:rPr>
        <w:t xml:space="preserve">Avaliação dos Cursos de Graduação </w:t>
      </w:r>
      <w:r w:rsidR="00922287">
        <w:rPr>
          <w:rFonts w:ascii="Times New Roman" w:hAnsi="Times New Roman"/>
          <w:b/>
          <w:sz w:val="24"/>
          <w:szCs w:val="24"/>
        </w:rPr>
        <w:t>–</w:t>
      </w:r>
      <w:r w:rsidR="00A82086" w:rsidRPr="00996D08">
        <w:rPr>
          <w:rFonts w:ascii="Times New Roman" w:hAnsi="Times New Roman"/>
          <w:b/>
          <w:sz w:val="24"/>
          <w:szCs w:val="24"/>
        </w:rPr>
        <w:t xml:space="preserve"> ACG</w:t>
      </w:r>
    </w:p>
    <w:p w:rsidR="00922287" w:rsidRPr="00996D08" w:rsidRDefault="00922287" w:rsidP="000836CF">
      <w:pPr>
        <w:spacing w:before="160" w:after="0" w:line="360" w:lineRule="auto"/>
        <w:ind w:left="301" w:right="335" w:firstLine="709"/>
        <w:rPr>
          <w:rFonts w:ascii="Times New Roman" w:hAnsi="Times New Roman"/>
          <w:b/>
          <w:sz w:val="24"/>
          <w:szCs w:val="24"/>
        </w:rPr>
      </w:pPr>
    </w:p>
    <w:p w:rsidR="00A82086" w:rsidRDefault="00A82086" w:rsidP="000836CF">
      <w:pPr>
        <w:spacing w:before="160" w:after="0" w:line="360" w:lineRule="auto"/>
        <w:ind w:left="301" w:right="335" w:firstLine="709"/>
        <w:rPr>
          <w:rFonts w:ascii="Times New Roman" w:hAnsi="Times New Roman"/>
          <w:sz w:val="24"/>
          <w:szCs w:val="24"/>
        </w:rPr>
      </w:pPr>
      <w:bookmarkStart w:id="21" w:name="_Hlk482447093"/>
      <w:bookmarkEnd w:id="21"/>
      <w:r w:rsidRPr="00996D08">
        <w:rPr>
          <w:rFonts w:ascii="Times New Roman" w:hAnsi="Times New Roman"/>
          <w:sz w:val="24"/>
          <w:szCs w:val="24"/>
        </w:rPr>
        <w:lastRenderedPageBreak/>
        <w:t xml:space="preserve">Por fim, a terceira dimensão do SINAES é a avaliação dos cursos de graduação que, conforme o artigo 4º da </w:t>
      </w:r>
      <w:bookmarkStart w:id="22" w:name="_Hlk482452815"/>
      <w:r w:rsidRPr="00996D08">
        <w:rPr>
          <w:rFonts w:ascii="Times New Roman" w:hAnsi="Times New Roman"/>
          <w:sz w:val="24"/>
          <w:szCs w:val="24"/>
        </w:rPr>
        <w:t>Lei nº 10.861/2004</w:t>
      </w:r>
      <w:bookmarkEnd w:id="22"/>
      <w:r w:rsidRPr="00996D08">
        <w:rPr>
          <w:rFonts w:ascii="Times New Roman" w:hAnsi="Times New Roman"/>
          <w:sz w:val="24"/>
          <w:szCs w:val="24"/>
        </w:rPr>
        <w:t xml:space="preserve">,tem por objetivo </w:t>
      </w:r>
      <w:r w:rsidRPr="00FE425D">
        <w:rPr>
          <w:rFonts w:ascii="Times New Roman" w:hAnsi="Times New Roman"/>
          <w:sz w:val="24"/>
          <w:szCs w:val="24"/>
        </w:rPr>
        <w:t>“identificar as condições de ensino oferecidas aos estudantes, em especial as relativas ao perfil do corpo docente, às instalações físicas e à organização didático-pedagógica”</w:t>
      </w:r>
      <w:r w:rsidRPr="00996D08">
        <w:rPr>
          <w:rFonts w:ascii="Times New Roman" w:hAnsi="Times New Roman"/>
          <w:sz w:val="24"/>
          <w:szCs w:val="24"/>
        </w:rPr>
        <w:t xml:space="preserve"> (BRASIL, 2004).</w:t>
      </w:r>
    </w:p>
    <w:p w:rsidR="003F7133" w:rsidRDefault="003F7133" w:rsidP="003F7133">
      <w:pPr>
        <w:spacing w:before="160" w:after="0" w:line="360" w:lineRule="auto"/>
        <w:ind w:left="301" w:right="335" w:firstLine="709"/>
        <w:rPr>
          <w:rFonts w:ascii="Times New Roman" w:hAnsi="Times New Roman"/>
          <w:sz w:val="24"/>
          <w:szCs w:val="24"/>
        </w:rPr>
      </w:pPr>
      <w:r>
        <w:rPr>
          <w:rFonts w:ascii="Times New Roman" w:hAnsi="Times New Roman"/>
          <w:sz w:val="24"/>
          <w:szCs w:val="24"/>
        </w:rPr>
        <w:t>Para consecução do objetivo supracitado, e</w:t>
      </w:r>
      <w:r w:rsidRPr="00996D08">
        <w:rPr>
          <w:rFonts w:ascii="Times New Roman" w:hAnsi="Times New Roman"/>
          <w:sz w:val="24"/>
          <w:szCs w:val="24"/>
        </w:rPr>
        <w:t>m fevereiro de 20</w:t>
      </w:r>
      <w:r>
        <w:rPr>
          <w:rFonts w:ascii="Times New Roman" w:hAnsi="Times New Roman"/>
          <w:sz w:val="24"/>
          <w:szCs w:val="24"/>
        </w:rPr>
        <w:t>0</w:t>
      </w:r>
      <w:r w:rsidRPr="00996D08">
        <w:rPr>
          <w:rFonts w:ascii="Times New Roman" w:hAnsi="Times New Roman"/>
          <w:sz w:val="24"/>
          <w:szCs w:val="24"/>
        </w:rPr>
        <w:t>6</w:t>
      </w:r>
      <w:r>
        <w:rPr>
          <w:rFonts w:ascii="Times New Roman" w:hAnsi="Times New Roman"/>
          <w:sz w:val="24"/>
          <w:szCs w:val="24"/>
        </w:rPr>
        <w:t>,</w:t>
      </w:r>
      <w:r w:rsidRPr="00996D08">
        <w:rPr>
          <w:rFonts w:ascii="Times New Roman" w:hAnsi="Times New Roman"/>
          <w:sz w:val="24"/>
          <w:szCs w:val="24"/>
        </w:rPr>
        <w:t xml:space="preserve"> é aprovado, através da Portaria nº 563, o primeiro instrumento de avaliação de cursos de graduação do SINAES. O refer</w:t>
      </w:r>
      <w:r>
        <w:rPr>
          <w:rFonts w:ascii="Times New Roman" w:hAnsi="Times New Roman"/>
          <w:sz w:val="24"/>
          <w:szCs w:val="24"/>
        </w:rPr>
        <w:t xml:space="preserve">ido documento foi elaborado com a finalidade de </w:t>
      </w:r>
      <w:r w:rsidRPr="00996D08">
        <w:rPr>
          <w:rFonts w:ascii="Times New Roman" w:hAnsi="Times New Roman"/>
          <w:sz w:val="24"/>
          <w:szCs w:val="24"/>
        </w:rPr>
        <w:t>avaliar todos os cursos de graduação do país, sejam bacharelados, licenciaturas ou cu</w:t>
      </w:r>
      <w:r>
        <w:rPr>
          <w:rFonts w:ascii="Times New Roman" w:hAnsi="Times New Roman"/>
          <w:sz w:val="24"/>
          <w:szCs w:val="24"/>
        </w:rPr>
        <w:t xml:space="preserve">rsos superiores de tecnologia, </w:t>
      </w:r>
      <w:r w:rsidRPr="00996D08">
        <w:rPr>
          <w:rFonts w:ascii="Times New Roman" w:hAnsi="Times New Roman"/>
          <w:sz w:val="24"/>
          <w:szCs w:val="24"/>
        </w:rPr>
        <w:t>nas modalidades presencial ou a distância.</w:t>
      </w:r>
    </w:p>
    <w:p w:rsidR="00A82086"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 processo de avaliação dos cursos de graduação acontece em dois momentos distintos. Em um primeiro momento, os cursos preenchem formulário eletrônico com informações acerca da infraestrutura, corpo docente e Projeto Pedagógico de Curso e, em um segundo momento, são realizadas visitas </w:t>
      </w:r>
      <w:r w:rsidRPr="00996D08">
        <w:rPr>
          <w:rFonts w:ascii="Times New Roman" w:hAnsi="Times New Roman"/>
          <w:i/>
          <w:sz w:val="24"/>
          <w:szCs w:val="24"/>
        </w:rPr>
        <w:t>in loco</w:t>
      </w:r>
      <w:r w:rsidRPr="00996D08">
        <w:rPr>
          <w:rFonts w:ascii="Times New Roman" w:hAnsi="Times New Roman"/>
          <w:sz w:val="24"/>
          <w:szCs w:val="24"/>
        </w:rPr>
        <w:t xml:space="preserve"> por especialistas.Com finalidade regulatória, a avaliação do curso serve de base nos procedimentos com vistas aos atos de autorização, reconhecimento e renovação de reconhecimento de cursos. </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É incontestável a importância de uma boa avaliação dos cursos, através, </w:t>
      </w:r>
      <w:r w:rsidR="00D864C4">
        <w:rPr>
          <w:rFonts w:ascii="Times New Roman" w:hAnsi="Times New Roman"/>
          <w:sz w:val="24"/>
          <w:szCs w:val="24"/>
        </w:rPr>
        <w:t>inclusive</w:t>
      </w:r>
      <w:r w:rsidRPr="00996D08">
        <w:rPr>
          <w:rFonts w:ascii="Times New Roman" w:hAnsi="Times New Roman"/>
          <w:sz w:val="24"/>
          <w:szCs w:val="24"/>
        </w:rPr>
        <w:t>, do atendimento de maneira satisfatória de todos os aspectos apresentados no Instrumento de Avaliação</w:t>
      </w:r>
      <w:r w:rsidR="00571586">
        <w:rPr>
          <w:rFonts w:ascii="Times New Roman" w:hAnsi="Times New Roman"/>
          <w:sz w:val="24"/>
          <w:szCs w:val="24"/>
        </w:rPr>
        <w:t xml:space="preserve">, especialmente considerando que </w:t>
      </w:r>
      <w:r w:rsidRPr="00996D08">
        <w:rPr>
          <w:rFonts w:ascii="Times New Roman" w:hAnsi="Times New Roman"/>
          <w:sz w:val="24"/>
          <w:szCs w:val="24"/>
        </w:rPr>
        <w:t>a autorização do Ministério da Educação se constitui em um ato necessário para que uma instituição de ensino superior oferte um curso. As únicas e</w:t>
      </w:r>
      <w:r w:rsidR="00C466ED">
        <w:rPr>
          <w:rFonts w:ascii="Times New Roman" w:hAnsi="Times New Roman"/>
          <w:sz w:val="24"/>
          <w:szCs w:val="24"/>
        </w:rPr>
        <w:t>x</w:t>
      </w:r>
      <w:r w:rsidRPr="00996D08">
        <w:rPr>
          <w:rFonts w:ascii="Times New Roman" w:hAnsi="Times New Roman"/>
          <w:sz w:val="24"/>
          <w:szCs w:val="24"/>
        </w:rPr>
        <w:t xml:space="preserve">ceções para essa necessidade de autorização prévia são as universidades e centros universitários, por possuírem autonomia. No entanto, cabe às universidades e centros universitários informar à </w:t>
      </w:r>
      <w:r w:rsidRPr="00996D08">
        <w:rPr>
          <w:rFonts w:ascii="Times New Roman" w:eastAsia="Times New Roman" w:hAnsi="Times New Roman"/>
          <w:sz w:val="24"/>
          <w:szCs w:val="24"/>
          <w:lang w:eastAsia="pt-BR"/>
        </w:rPr>
        <w:t>Secretaria de Regulação e Supervisão Educação Superior do Ministério da Educação</w:t>
      </w:r>
      <w:r w:rsidRPr="00996D08">
        <w:rPr>
          <w:rFonts w:ascii="Times New Roman" w:hAnsi="Times New Roman"/>
          <w:sz w:val="24"/>
          <w:szCs w:val="24"/>
        </w:rPr>
        <w:t xml:space="preserve"> os cursos abertos para fins de supervisão, avaliação e posterior reconhecimento, conforme disposto no artigo 40 do Decreto nº 9.235/2017.</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O reconhecimento do curso é condição necessária para a validade nacional dos diplomas emitidos pela instituição e deve ser solicitado pela IES quando o curso de graduação tiver completado 50% de sua carga horária, no entanto, antes de completar 75%. Já a renovação</w:t>
      </w:r>
      <w:r w:rsidR="00D864C4">
        <w:rPr>
          <w:rFonts w:ascii="Times New Roman" w:hAnsi="Times New Roman"/>
          <w:sz w:val="24"/>
          <w:szCs w:val="24"/>
        </w:rPr>
        <w:t xml:space="preserve"> do reconhecimento</w:t>
      </w:r>
      <w:r w:rsidRPr="00996D08">
        <w:rPr>
          <w:rFonts w:ascii="Times New Roman" w:hAnsi="Times New Roman"/>
          <w:sz w:val="24"/>
          <w:szCs w:val="24"/>
        </w:rPr>
        <w:t xml:space="preserve"> deve ser solicitada pela instituição a cada ciclo avaliativo do SINAES que é trienal.</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lastRenderedPageBreak/>
        <w:t xml:space="preserve">A avaliação realizada pelos especialistas, quando das visitas </w:t>
      </w:r>
      <w:r w:rsidRPr="00996D08">
        <w:rPr>
          <w:rFonts w:ascii="Times New Roman" w:hAnsi="Times New Roman"/>
          <w:i/>
          <w:sz w:val="24"/>
          <w:szCs w:val="24"/>
        </w:rPr>
        <w:t>in loco</w:t>
      </w:r>
      <w:r w:rsidRPr="00996D08">
        <w:rPr>
          <w:rFonts w:ascii="Times New Roman" w:hAnsi="Times New Roman"/>
          <w:sz w:val="24"/>
          <w:szCs w:val="24"/>
        </w:rPr>
        <w:t>, é feita com base no Instrumento para a Avaliação de Cursos de Graduação. O referido instrumento é disponibilizado através de meio eletrônico, na íntegra, pelo Ministério da Educação (MEC). Atualmente em sua quinta versão, o instrument</w:t>
      </w:r>
      <w:r w:rsidR="00571586">
        <w:rPr>
          <w:rFonts w:ascii="Times New Roman" w:hAnsi="Times New Roman"/>
          <w:sz w:val="24"/>
          <w:szCs w:val="24"/>
        </w:rPr>
        <w:t xml:space="preserve">o já foi publicado nos anos de </w:t>
      </w:r>
      <w:r w:rsidRPr="00996D08">
        <w:rPr>
          <w:rFonts w:ascii="Times New Roman" w:hAnsi="Times New Roman"/>
          <w:sz w:val="24"/>
          <w:szCs w:val="24"/>
        </w:rPr>
        <w:t xml:space="preserve">2008, 2010, 2012, 2015 e 2017. </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 indicador de qualidade gerado a partir da avaliação do curso de graduação é o Conceito Preliminar de Curso (CPC), </w:t>
      </w:r>
      <w:r w:rsidR="00F97CD8">
        <w:rPr>
          <w:rFonts w:ascii="Times New Roman" w:hAnsi="Times New Roman"/>
          <w:sz w:val="24"/>
          <w:szCs w:val="24"/>
        </w:rPr>
        <w:t>instituído pela</w:t>
      </w:r>
      <w:r w:rsidRPr="00996D08">
        <w:rPr>
          <w:rFonts w:ascii="Times New Roman" w:hAnsi="Times New Roman"/>
          <w:sz w:val="24"/>
          <w:szCs w:val="24"/>
        </w:rPr>
        <w:t xml:space="preserve"> Portaria Normativa nº 4, de 05 de agosto de 2008. O CPC é um indicador prévio da situação do curso e possui uma escala de conceitos que vai de 1 a 5. </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Com base na escala supracitada, os cursos que obtiverem CPC 1 ou 2, são considerados </w:t>
      </w:r>
      <w:r w:rsidR="00571586" w:rsidRPr="00996D08">
        <w:rPr>
          <w:rFonts w:ascii="Times New Roman" w:hAnsi="Times New Roman"/>
          <w:sz w:val="24"/>
          <w:szCs w:val="24"/>
        </w:rPr>
        <w:t>com desempenho</w:t>
      </w:r>
      <w:r w:rsidRPr="00996D08">
        <w:rPr>
          <w:rFonts w:ascii="Times New Roman" w:hAnsi="Times New Roman"/>
          <w:sz w:val="24"/>
          <w:szCs w:val="24"/>
        </w:rPr>
        <w:t xml:space="preserve"> insatisfatório e são automaticamente incluídos na relação de cursos que receberão visita </w:t>
      </w:r>
      <w:r w:rsidRPr="00996D08">
        <w:rPr>
          <w:rFonts w:ascii="Times New Roman" w:hAnsi="Times New Roman"/>
          <w:i/>
          <w:sz w:val="24"/>
          <w:szCs w:val="24"/>
        </w:rPr>
        <w:t xml:space="preserve">in loco </w:t>
      </w:r>
      <w:r w:rsidR="00D864C4">
        <w:rPr>
          <w:rFonts w:ascii="Times New Roman" w:hAnsi="Times New Roman"/>
          <w:sz w:val="24"/>
          <w:szCs w:val="24"/>
        </w:rPr>
        <w:t>dos avaliadores do INEP</w:t>
      </w:r>
      <w:r w:rsidRPr="00996D08">
        <w:rPr>
          <w:rFonts w:ascii="Times New Roman" w:hAnsi="Times New Roman"/>
          <w:sz w:val="24"/>
          <w:szCs w:val="24"/>
        </w:rPr>
        <w:t>. Já os cursos que obtiverem CPC igual ou maior que 3 são considerados cursos com desempenho satisfatório, ou seja, atendem aos critérios de qualidade para funciona</w:t>
      </w:r>
      <w:r w:rsidR="00D864C4">
        <w:rPr>
          <w:rFonts w:ascii="Times New Roman" w:hAnsi="Times New Roman"/>
          <w:sz w:val="24"/>
          <w:szCs w:val="24"/>
        </w:rPr>
        <w:t xml:space="preserve">mento </w:t>
      </w:r>
      <w:r w:rsidRPr="00996D08">
        <w:rPr>
          <w:rFonts w:ascii="Times New Roman" w:hAnsi="Times New Roman"/>
          <w:sz w:val="24"/>
          <w:szCs w:val="24"/>
        </w:rPr>
        <w:t xml:space="preserve">e podem optar pela visita dos avaliados e converter, dessa forma, o conceito preliminar em permanente. Ainda tratando dos conceitos de </w:t>
      </w:r>
      <w:r w:rsidR="00D864C4">
        <w:rPr>
          <w:rFonts w:ascii="Times New Roman" w:hAnsi="Times New Roman"/>
          <w:sz w:val="24"/>
          <w:szCs w:val="24"/>
        </w:rPr>
        <w:t>curso</w:t>
      </w:r>
      <w:r w:rsidRPr="00996D08">
        <w:rPr>
          <w:rFonts w:ascii="Times New Roman" w:hAnsi="Times New Roman"/>
          <w:sz w:val="24"/>
          <w:szCs w:val="24"/>
        </w:rPr>
        <w:t xml:space="preserve"> destaca-se que</w:t>
      </w:r>
      <w:r w:rsidR="00D864C4">
        <w:rPr>
          <w:rFonts w:ascii="Times New Roman" w:hAnsi="Times New Roman"/>
          <w:sz w:val="24"/>
          <w:szCs w:val="24"/>
        </w:rPr>
        <w:t>,</w:t>
      </w:r>
      <w:r w:rsidRPr="00996D08">
        <w:rPr>
          <w:rFonts w:ascii="Times New Roman" w:hAnsi="Times New Roman"/>
          <w:sz w:val="24"/>
          <w:szCs w:val="24"/>
        </w:rPr>
        <w:t xml:space="preserve"> os cursos com CPC 5 são cons</w:t>
      </w:r>
      <w:r w:rsidR="00252C05">
        <w:rPr>
          <w:rFonts w:ascii="Times New Roman" w:hAnsi="Times New Roman"/>
          <w:sz w:val="24"/>
          <w:szCs w:val="24"/>
        </w:rPr>
        <w:t>iderados cursos de e</w:t>
      </w:r>
      <w:r w:rsidR="00C466ED">
        <w:rPr>
          <w:rFonts w:ascii="Times New Roman" w:hAnsi="Times New Roman"/>
          <w:sz w:val="24"/>
          <w:szCs w:val="24"/>
        </w:rPr>
        <w:t>x</w:t>
      </w:r>
      <w:r w:rsidR="00252C05">
        <w:rPr>
          <w:rFonts w:ascii="Times New Roman" w:hAnsi="Times New Roman"/>
          <w:sz w:val="24"/>
          <w:szCs w:val="24"/>
        </w:rPr>
        <w:t xml:space="preserve">celência, </w:t>
      </w:r>
      <w:r w:rsidRPr="00996D08">
        <w:rPr>
          <w:rFonts w:ascii="Times New Roman" w:hAnsi="Times New Roman"/>
          <w:sz w:val="24"/>
          <w:szCs w:val="24"/>
        </w:rPr>
        <w:t xml:space="preserve">o que os tornam uma espécie de </w:t>
      </w:r>
      <w:r w:rsidR="00D864C4">
        <w:rPr>
          <w:rFonts w:ascii="Times New Roman" w:hAnsi="Times New Roman"/>
          <w:sz w:val="24"/>
          <w:szCs w:val="24"/>
        </w:rPr>
        <w:t>‘</w:t>
      </w:r>
      <w:r w:rsidRPr="00996D08">
        <w:rPr>
          <w:rFonts w:ascii="Times New Roman" w:hAnsi="Times New Roman"/>
          <w:sz w:val="24"/>
          <w:szCs w:val="24"/>
        </w:rPr>
        <w:t>padrão de qualidade</w:t>
      </w:r>
      <w:r w:rsidR="00D864C4">
        <w:rPr>
          <w:rFonts w:ascii="Times New Roman" w:hAnsi="Times New Roman"/>
          <w:sz w:val="24"/>
          <w:szCs w:val="24"/>
        </w:rPr>
        <w:t>’</w:t>
      </w:r>
      <w:r w:rsidRPr="00996D08">
        <w:rPr>
          <w:rFonts w:ascii="Times New Roman" w:hAnsi="Times New Roman"/>
          <w:sz w:val="24"/>
          <w:szCs w:val="24"/>
        </w:rPr>
        <w:t xml:space="preserve"> a ser seguido.</w:t>
      </w:r>
    </w:p>
    <w:p w:rsidR="00A82086" w:rsidRPr="00996D08" w:rsidRDefault="00A82086" w:rsidP="000836CF">
      <w:pPr>
        <w:pStyle w:val="NormalWeb"/>
        <w:spacing w:before="160" w:after="0" w:line="360" w:lineRule="auto"/>
        <w:ind w:left="301" w:right="335" w:firstLine="709"/>
        <w:textAlignment w:val="baseline"/>
        <w:rPr>
          <w:lang w:eastAsia="en-US"/>
        </w:rPr>
      </w:pPr>
      <w:bookmarkStart w:id="23" w:name="_Hlk482453489"/>
      <w:bookmarkEnd w:id="23"/>
      <w:r w:rsidRPr="00996D08">
        <w:rPr>
          <w:lang w:eastAsia="en-US"/>
        </w:rPr>
        <w:t>Vale salientar que, o CPC é calculado apenas nos cursos onde há, no mínimo, dois concluintes participantes do E</w:t>
      </w:r>
      <w:r w:rsidR="00C466ED">
        <w:rPr>
          <w:lang w:eastAsia="en-US"/>
        </w:rPr>
        <w:t>x</w:t>
      </w:r>
      <w:r w:rsidRPr="00996D08">
        <w:rPr>
          <w:lang w:eastAsia="en-US"/>
        </w:rPr>
        <w:t>ame Nacional de Desempenho dos Estudantes</w:t>
      </w:r>
      <w:r w:rsidR="00571586">
        <w:rPr>
          <w:lang w:eastAsia="en-US"/>
        </w:rPr>
        <w:t xml:space="preserve"> (ENADE)</w:t>
      </w:r>
      <w:r w:rsidRPr="00996D08">
        <w:rPr>
          <w:lang w:eastAsia="en-US"/>
        </w:rPr>
        <w:t xml:space="preserve">, dessa forma, os cursos que não atendem a esse critério para participação da </w:t>
      </w:r>
      <w:r w:rsidR="00571586">
        <w:rPr>
          <w:lang w:eastAsia="en-US"/>
        </w:rPr>
        <w:t xml:space="preserve">são classificados como </w:t>
      </w:r>
      <w:r w:rsidRPr="00996D08">
        <w:rPr>
          <w:lang w:eastAsia="en-US"/>
        </w:rPr>
        <w:t>“Sem Conceito” (SC).</w:t>
      </w:r>
    </w:p>
    <w:p w:rsidR="00A82086" w:rsidRDefault="00571586" w:rsidP="000836CF">
      <w:pPr>
        <w:pStyle w:val="NormalWeb"/>
        <w:spacing w:before="160" w:after="0" w:line="360" w:lineRule="auto"/>
        <w:ind w:left="301" w:right="335" w:firstLine="709"/>
        <w:textAlignment w:val="baseline"/>
        <w:rPr>
          <w:lang w:eastAsia="en-US"/>
        </w:rPr>
      </w:pPr>
      <w:r>
        <w:rPr>
          <w:lang w:eastAsia="en-US"/>
        </w:rPr>
        <w:t>No que se refere à importância do CPC nos atos regulatórios,</w:t>
      </w:r>
      <w:r w:rsidR="00976C4B">
        <w:rPr>
          <w:lang w:eastAsia="en-US"/>
        </w:rPr>
        <w:t xml:space="preserve"> deve-se observar que,</w:t>
      </w:r>
      <w:r w:rsidR="00A82086" w:rsidRPr="00571586">
        <w:rPr>
          <w:lang w:eastAsia="en-US"/>
        </w:rPr>
        <w:t>“os conceitos obtidos nas avaliações não garantem, por si sós, o deferimento do ato autorizativos, mas subsidiam as secretarias competentes do MEC em suas decisões regulatórias</w:t>
      </w:r>
      <w:r w:rsidR="00976C4B">
        <w:rPr>
          <w:lang w:eastAsia="en-US"/>
        </w:rPr>
        <w:t>” (INEP, 2017</w:t>
      </w:r>
      <w:r w:rsidR="00A82086" w:rsidRPr="00571586">
        <w:rPr>
          <w:lang w:eastAsia="en-US"/>
        </w:rPr>
        <w:t>a</w:t>
      </w:r>
      <w:r w:rsidR="00A82086" w:rsidRPr="00996D08">
        <w:rPr>
          <w:lang w:eastAsia="en-US"/>
        </w:rPr>
        <w:t>)</w:t>
      </w:r>
      <w:r w:rsidR="00D864C4">
        <w:rPr>
          <w:lang w:eastAsia="en-US"/>
        </w:rPr>
        <w:t>.</w:t>
      </w:r>
    </w:p>
    <w:p w:rsidR="00D864C4" w:rsidRPr="00996D08" w:rsidRDefault="00D864C4" w:rsidP="000836CF">
      <w:pPr>
        <w:pStyle w:val="NormalWeb"/>
        <w:spacing w:before="160" w:after="0" w:line="360" w:lineRule="auto"/>
        <w:ind w:left="301" w:right="335" w:firstLine="709"/>
        <w:textAlignment w:val="baseline"/>
        <w:rPr>
          <w:b/>
          <w:lang w:eastAsia="en-US"/>
        </w:rPr>
      </w:pPr>
    </w:p>
    <w:p w:rsidR="00A82086" w:rsidRPr="00CF511C" w:rsidRDefault="00EF2C79" w:rsidP="00CF511C">
      <w:pPr>
        <w:spacing w:after="0" w:line="240" w:lineRule="auto"/>
        <w:ind w:left="658" w:hanging="357"/>
        <w:jc w:val="left"/>
        <w:rPr>
          <w:rFonts w:ascii="Times New Roman" w:hAnsi="Times New Roman"/>
          <w:sz w:val="24"/>
          <w:szCs w:val="24"/>
        </w:rPr>
      </w:pPr>
      <w:r w:rsidRPr="00CF511C">
        <w:rPr>
          <w:rFonts w:ascii="Times New Roman" w:hAnsi="Times New Roman"/>
          <w:sz w:val="24"/>
          <w:szCs w:val="24"/>
        </w:rPr>
        <w:t>4.4</w:t>
      </w:r>
      <w:r w:rsidR="00571586" w:rsidRPr="00CF511C">
        <w:rPr>
          <w:rFonts w:ascii="Times New Roman" w:hAnsi="Times New Roman"/>
          <w:sz w:val="24"/>
          <w:szCs w:val="24"/>
        </w:rPr>
        <w:t>.</w:t>
      </w:r>
      <w:r w:rsidR="00EA37C3" w:rsidRPr="00CF511C">
        <w:rPr>
          <w:rFonts w:ascii="Times New Roman" w:hAnsi="Times New Roman"/>
          <w:sz w:val="24"/>
          <w:szCs w:val="24"/>
        </w:rPr>
        <w:t xml:space="preserve">1 </w:t>
      </w:r>
      <w:r w:rsidR="00A82086" w:rsidRPr="00CF511C">
        <w:rPr>
          <w:rFonts w:ascii="Times New Roman" w:hAnsi="Times New Roman"/>
          <w:sz w:val="24"/>
          <w:szCs w:val="24"/>
        </w:rPr>
        <w:t xml:space="preserve"> Instrumento de Avaliação de Cursos de Graduação – Presencial e a Distância </w:t>
      </w:r>
    </w:p>
    <w:p w:rsidR="00922287" w:rsidRPr="00083CC6" w:rsidRDefault="00922287" w:rsidP="00BC0F6F">
      <w:pPr>
        <w:spacing w:before="160" w:after="0" w:line="360" w:lineRule="auto"/>
        <w:ind w:left="301" w:right="335"/>
        <w:rPr>
          <w:rFonts w:ascii="Times New Roman" w:hAnsi="Times New Roman"/>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Para consecução do objetivo da avaliação dos cursos de graduação, que é</w:t>
      </w:r>
      <w:r w:rsidR="00F95C2A">
        <w:rPr>
          <w:rFonts w:ascii="Times New Roman" w:hAnsi="Times New Roman"/>
          <w:sz w:val="24"/>
          <w:szCs w:val="24"/>
        </w:rPr>
        <w:t>, segundo artigo</w:t>
      </w:r>
      <w:r w:rsidR="00F95C2A" w:rsidRPr="00996D08">
        <w:rPr>
          <w:rFonts w:ascii="Times New Roman" w:hAnsi="Times New Roman"/>
          <w:sz w:val="24"/>
          <w:szCs w:val="24"/>
        </w:rPr>
        <w:t xml:space="preserve"> 4.º da Lei n.º 10.861/2004</w:t>
      </w:r>
      <w:r w:rsidR="00F95C2A">
        <w:rPr>
          <w:rFonts w:ascii="Times New Roman" w:hAnsi="Times New Roman"/>
          <w:sz w:val="24"/>
          <w:szCs w:val="24"/>
        </w:rPr>
        <w:t>“</w:t>
      </w:r>
      <w:r w:rsidRPr="00F95C2A">
        <w:rPr>
          <w:rFonts w:ascii="Times New Roman" w:hAnsi="Times New Roman"/>
          <w:sz w:val="24"/>
          <w:szCs w:val="24"/>
        </w:rPr>
        <w:t xml:space="preserve">identificar as condições de ensino oferecidas </w:t>
      </w:r>
      <w:r w:rsidRPr="00F95C2A">
        <w:rPr>
          <w:rFonts w:ascii="Times New Roman" w:hAnsi="Times New Roman"/>
          <w:sz w:val="24"/>
          <w:szCs w:val="24"/>
        </w:rPr>
        <w:lastRenderedPageBreak/>
        <w:t>aos estudantes, em especial as relativas ao perfil do corpo docente, as instalações físicas e a organização didático-pedagógica”</w:t>
      </w:r>
      <w:r w:rsidRPr="00996D08">
        <w:rPr>
          <w:rFonts w:ascii="Times New Roman" w:hAnsi="Times New Roman"/>
          <w:sz w:val="24"/>
          <w:szCs w:val="24"/>
        </w:rPr>
        <w:t xml:space="preserve"> (BRASIL, 2004), o p</w:t>
      </w:r>
      <w:r w:rsidR="00F95C2A">
        <w:rPr>
          <w:rFonts w:ascii="Times New Roman" w:hAnsi="Times New Roman"/>
          <w:sz w:val="24"/>
          <w:szCs w:val="24"/>
        </w:rPr>
        <w:t xml:space="preserve">rincipal recurso empregado é o </w:t>
      </w:r>
      <w:r w:rsidRPr="00996D08">
        <w:rPr>
          <w:rFonts w:ascii="Times New Roman" w:hAnsi="Times New Roman"/>
          <w:sz w:val="24"/>
          <w:szCs w:val="24"/>
        </w:rPr>
        <w:t>Instrumento de Avaliação de Cursos de Graduação.</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Utilizado nos processos de autorização, reconhecimento e renovação de reconhecimento de cursos de bacharelado, licenciatura e tecnológicos, nas modalidades presencial e a distância, </w:t>
      </w:r>
      <w:bookmarkStart w:id="24" w:name="_Hlk482525547"/>
      <w:r w:rsidRPr="00996D08">
        <w:rPr>
          <w:rFonts w:ascii="Times New Roman" w:hAnsi="Times New Roman"/>
          <w:sz w:val="24"/>
          <w:szCs w:val="24"/>
        </w:rPr>
        <w:t xml:space="preserve">o Instrumento de Avaliação de Cursos de Graduação </w:t>
      </w:r>
      <w:bookmarkEnd w:id="24"/>
      <w:r w:rsidRPr="00996D08">
        <w:rPr>
          <w:rFonts w:ascii="Times New Roman" w:hAnsi="Times New Roman"/>
          <w:sz w:val="24"/>
          <w:szCs w:val="24"/>
        </w:rPr>
        <w:t>é fruto do trabalho coletivo da Comissão Nacional de Avaliação da Educação Superior (CONAES) e da Diretoria de Estatísticas e Avaliação da Educação Superior (DEAES) vinculada ao INEP. Em sua elab</w:t>
      </w:r>
      <w:r w:rsidR="00EF2C79">
        <w:rPr>
          <w:rFonts w:ascii="Times New Roman" w:hAnsi="Times New Roman"/>
          <w:sz w:val="24"/>
          <w:szCs w:val="24"/>
        </w:rPr>
        <w:t>oração</w:t>
      </w:r>
      <w:r w:rsidRPr="00996D08">
        <w:rPr>
          <w:rFonts w:ascii="Times New Roman" w:hAnsi="Times New Roman"/>
          <w:sz w:val="24"/>
          <w:szCs w:val="24"/>
        </w:rPr>
        <w:t xml:space="preserve"> são utilizados como norteadores os padrões de qualidade da educação superior, observad</w:t>
      </w:r>
      <w:r w:rsidR="00F95C2A">
        <w:rPr>
          <w:rFonts w:ascii="Times New Roman" w:hAnsi="Times New Roman"/>
          <w:sz w:val="24"/>
          <w:szCs w:val="24"/>
        </w:rPr>
        <w:t>a</w:t>
      </w:r>
      <w:r w:rsidRPr="00996D08">
        <w:rPr>
          <w:rFonts w:ascii="Times New Roman" w:hAnsi="Times New Roman"/>
          <w:sz w:val="24"/>
          <w:szCs w:val="24"/>
        </w:rPr>
        <w:t xml:space="preserve">s as Diretrizes Curriculares Nacionais, as normas legais vigentes e as diretrizes da CONAES. </w:t>
      </w:r>
    </w:p>
    <w:p w:rsidR="00A82086" w:rsidRPr="00996D08" w:rsidRDefault="00A82086" w:rsidP="000836CF">
      <w:pPr>
        <w:spacing w:before="160" w:after="0" w:line="360" w:lineRule="auto"/>
        <w:ind w:left="301" w:right="335" w:firstLine="709"/>
        <w:rPr>
          <w:rFonts w:ascii="Times New Roman" w:hAnsi="Times New Roman"/>
          <w:sz w:val="24"/>
          <w:szCs w:val="24"/>
        </w:rPr>
      </w:pPr>
      <w:r w:rsidRPr="00F95C2A">
        <w:rPr>
          <w:rFonts w:ascii="Times New Roman" w:hAnsi="Times New Roman"/>
          <w:sz w:val="24"/>
          <w:szCs w:val="24"/>
        </w:rPr>
        <w:t>Em sua estrutura, o Instrumento contempla três dimensões distintas: a organização didático-pedagógica, o corpo docente e tutorial e a infraestrutura. Em cada uma dessas dimensões são agrupados vários indicadores, que devem ser avaliados com base nos critérios de análise apresentados, devendo a cada indicador ser atribuído conceito que vai de 1 a 5.</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Além dos conceitos, pode ser utilizado ainda o term</w:t>
      </w:r>
      <w:r w:rsidR="00D864C4">
        <w:rPr>
          <w:rFonts w:ascii="Times New Roman" w:hAnsi="Times New Roman"/>
          <w:sz w:val="24"/>
          <w:szCs w:val="24"/>
        </w:rPr>
        <w:t>o ‘Não se aplica’,</w:t>
      </w:r>
      <w:r w:rsidR="00F95C2A">
        <w:rPr>
          <w:rFonts w:ascii="Times New Roman" w:hAnsi="Times New Roman"/>
          <w:sz w:val="24"/>
          <w:szCs w:val="24"/>
        </w:rPr>
        <w:t xml:space="preserve"> cuja sigla é </w:t>
      </w:r>
      <w:r w:rsidRPr="00996D08">
        <w:rPr>
          <w:rFonts w:ascii="Times New Roman" w:hAnsi="Times New Roman"/>
          <w:sz w:val="24"/>
          <w:szCs w:val="24"/>
        </w:rPr>
        <w:t xml:space="preserve">NSA, para situações em que o indicador não se aplicar a determinado tipo ou modalidade de curso, nesses casos, o indicador não é considerado no cálculo da Dimensão. </w:t>
      </w:r>
    </w:p>
    <w:p w:rsidR="00EF2C79" w:rsidRDefault="00EF2C79" w:rsidP="00BC0F6F">
      <w:pPr>
        <w:spacing w:before="160" w:after="0" w:line="360" w:lineRule="auto"/>
        <w:ind w:left="301" w:right="335"/>
        <w:rPr>
          <w:rFonts w:ascii="Times New Roman" w:hAnsi="Times New Roman"/>
          <w:b/>
          <w:sz w:val="24"/>
          <w:szCs w:val="24"/>
        </w:rPr>
      </w:pPr>
    </w:p>
    <w:p w:rsidR="00A82086" w:rsidRDefault="00BC0F6F" w:rsidP="00CF511C">
      <w:pPr>
        <w:spacing w:after="0" w:line="240" w:lineRule="auto"/>
        <w:ind w:left="658" w:hanging="357"/>
        <w:jc w:val="left"/>
        <w:rPr>
          <w:rFonts w:ascii="Times New Roman" w:hAnsi="Times New Roman"/>
          <w:sz w:val="24"/>
          <w:szCs w:val="24"/>
        </w:rPr>
      </w:pPr>
      <w:r w:rsidRPr="00EF2C79">
        <w:rPr>
          <w:rFonts w:ascii="Times New Roman" w:hAnsi="Times New Roman"/>
          <w:sz w:val="24"/>
          <w:szCs w:val="24"/>
        </w:rPr>
        <w:t>4.</w:t>
      </w:r>
      <w:r w:rsidR="00EF2C79" w:rsidRPr="00EF2C79">
        <w:rPr>
          <w:rFonts w:ascii="Times New Roman" w:hAnsi="Times New Roman"/>
          <w:sz w:val="24"/>
          <w:szCs w:val="24"/>
        </w:rPr>
        <w:t>4</w:t>
      </w:r>
      <w:r w:rsidRPr="00EF2C79">
        <w:rPr>
          <w:rFonts w:ascii="Times New Roman" w:hAnsi="Times New Roman"/>
          <w:sz w:val="24"/>
          <w:szCs w:val="24"/>
        </w:rPr>
        <w:t>.2</w:t>
      </w:r>
      <w:r w:rsidR="00A82086" w:rsidRPr="00EF2C79">
        <w:rPr>
          <w:rFonts w:ascii="Times New Roman" w:hAnsi="Times New Roman"/>
          <w:sz w:val="24"/>
          <w:szCs w:val="24"/>
        </w:rPr>
        <w:t xml:space="preserve"> Principais diferenças entre o Instrumento de Avaliação de Cursos de Graduação 2015 e </w:t>
      </w:r>
      <w:r w:rsidRPr="00EF2C79">
        <w:rPr>
          <w:rFonts w:ascii="Times New Roman" w:hAnsi="Times New Roman"/>
          <w:sz w:val="24"/>
          <w:szCs w:val="24"/>
        </w:rPr>
        <w:t xml:space="preserve">o Instrumento </w:t>
      </w:r>
      <w:r w:rsidR="00A82086" w:rsidRPr="00EF2C79">
        <w:rPr>
          <w:rFonts w:ascii="Times New Roman" w:hAnsi="Times New Roman"/>
          <w:sz w:val="24"/>
          <w:szCs w:val="24"/>
        </w:rPr>
        <w:t xml:space="preserve">2017 </w:t>
      </w:r>
    </w:p>
    <w:p w:rsidR="00922287" w:rsidRPr="00EF2C79" w:rsidRDefault="00922287" w:rsidP="00BC0F6F">
      <w:pPr>
        <w:spacing w:before="160" w:after="0" w:line="360" w:lineRule="auto"/>
        <w:ind w:left="301" w:right="335"/>
        <w:rPr>
          <w:rFonts w:ascii="Times New Roman" w:hAnsi="Times New Roman"/>
          <w:sz w:val="24"/>
          <w:szCs w:val="24"/>
        </w:rPr>
      </w:pPr>
    </w:p>
    <w:p w:rsidR="00A82086" w:rsidRPr="00996D08" w:rsidRDefault="00F95C2A"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No primeiro semestre</w:t>
      </w:r>
      <w:r w:rsidR="00A82086" w:rsidRPr="00996D08">
        <w:rPr>
          <w:rFonts w:ascii="Times New Roman" w:hAnsi="Times New Roman"/>
          <w:sz w:val="24"/>
          <w:szCs w:val="24"/>
        </w:rPr>
        <w:t xml:space="preserve"> de 2017, quando a presente pesquisa foi iniciada, após aprovação do projeto de qualificação, estava em vigor o Instrumento de Avaliação de Cursos de Graduação 2015, no entanto, em outubro de 2017 foi lançado novo Instrumento, com algumas alterações as quais serão apresentadas a seguir.</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Para a elaboração do</w:t>
      </w:r>
      <w:r w:rsidR="00F95C2A" w:rsidRPr="00F95C2A">
        <w:rPr>
          <w:rFonts w:ascii="Times New Roman" w:hAnsi="Times New Roman"/>
          <w:sz w:val="24"/>
          <w:szCs w:val="24"/>
        </w:rPr>
        <w:t>Instrumento de A</w:t>
      </w:r>
      <w:r w:rsidR="00D864C4">
        <w:rPr>
          <w:rFonts w:ascii="Times New Roman" w:hAnsi="Times New Roman"/>
          <w:sz w:val="24"/>
          <w:szCs w:val="24"/>
        </w:rPr>
        <w:t>valiação de Cursos de Graduação</w:t>
      </w:r>
      <w:r w:rsidR="00F95C2A" w:rsidRPr="00F95C2A">
        <w:rPr>
          <w:rFonts w:ascii="Times New Roman" w:hAnsi="Times New Roman"/>
          <w:sz w:val="24"/>
          <w:szCs w:val="24"/>
        </w:rPr>
        <w:t xml:space="preserve"> 2017</w:t>
      </w:r>
      <w:r w:rsidRPr="00996D08">
        <w:rPr>
          <w:rFonts w:ascii="Times New Roman" w:hAnsi="Times New Roman"/>
          <w:sz w:val="24"/>
          <w:szCs w:val="24"/>
        </w:rPr>
        <w:t xml:space="preserve">, foi constituído, através da Portaria nº670, de 11 de agosto de 2017, no âmbito da Diretoria de Avaliação de Educação Superior (DAES), um comitê gestor com a finalidade de analisar, revisar e realizar as adequações necessárias nos Instrumentos de </w:t>
      </w:r>
      <w:r w:rsidRPr="00996D08">
        <w:rPr>
          <w:rFonts w:ascii="Times New Roman" w:hAnsi="Times New Roman"/>
          <w:sz w:val="24"/>
          <w:szCs w:val="24"/>
        </w:rPr>
        <w:lastRenderedPageBreak/>
        <w:t>Avaliação E</w:t>
      </w:r>
      <w:r w:rsidR="00633EA1">
        <w:rPr>
          <w:rFonts w:ascii="Times New Roman" w:hAnsi="Times New Roman"/>
          <w:sz w:val="24"/>
          <w:szCs w:val="24"/>
        </w:rPr>
        <w:t>x</w:t>
      </w:r>
      <w:r w:rsidRPr="00996D08">
        <w:rPr>
          <w:rFonts w:ascii="Times New Roman" w:hAnsi="Times New Roman"/>
          <w:sz w:val="24"/>
          <w:szCs w:val="24"/>
        </w:rPr>
        <w:t>terna e no Instrumento de Avaliação de Cursos de Graduação presencial e a distância.</w:t>
      </w:r>
    </w:p>
    <w:p w:rsidR="00A82086" w:rsidRPr="00BC0F6F" w:rsidRDefault="00A82086" w:rsidP="000836CF">
      <w:pPr>
        <w:spacing w:before="160" w:after="0" w:line="360" w:lineRule="auto"/>
        <w:ind w:left="301" w:right="335" w:firstLine="709"/>
        <w:rPr>
          <w:rFonts w:ascii="Times New Roman" w:hAnsi="Times New Roman"/>
          <w:sz w:val="24"/>
          <w:szCs w:val="24"/>
        </w:rPr>
      </w:pPr>
      <w:r w:rsidRPr="00BC0F6F">
        <w:rPr>
          <w:rFonts w:ascii="Times New Roman" w:hAnsi="Times New Roman"/>
          <w:sz w:val="24"/>
          <w:szCs w:val="24"/>
        </w:rPr>
        <w:t>Como fruto do trabalho do comitê gestor supracitado é publicada a Portaria Ministerial nº 1.383/2017que aprova, em e</w:t>
      </w:r>
      <w:r w:rsidR="00633EA1">
        <w:rPr>
          <w:rFonts w:ascii="Times New Roman" w:hAnsi="Times New Roman"/>
          <w:sz w:val="24"/>
          <w:szCs w:val="24"/>
        </w:rPr>
        <w:t>x</w:t>
      </w:r>
      <w:r w:rsidRPr="00BC0F6F">
        <w:rPr>
          <w:rFonts w:ascii="Times New Roman" w:hAnsi="Times New Roman"/>
          <w:sz w:val="24"/>
          <w:szCs w:val="24"/>
        </w:rPr>
        <w:t>tratos, os indicadores dos Instrumentos de Avaliação Institucional E</w:t>
      </w:r>
      <w:r w:rsidR="00633EA1">
        <w:rPr>
          <w:rFonts w:ascii="Times New Roman" w:hAnsi="Times New Roman"/>
          <w:sz w:val="24"/>
          <w:szCs w:val="24"/>
        </w:rPr>
        <w:t>x</w:t>
      </w:r>
      <w:r w:rsidRPr="00BC0F6F">
        <w:rPr>
          <w:rFonts w:ascii="Times New Roman" w:hAnsi="Times New Roman"/>
          <w:sz w:val="24"/>
          <w:szCs w:val="24"/>
        </w:rPr>
        <w:t>terna para os atos de credenciamento, recredenciamento e transformação de organização acadêmica nas modalidades presencial e a distância do Sistema Nacional de Avaliação da Educação Superior.</w:t>
      </w:r>
    </w:p>
    <w:p w:rsidR="00A82086" w:rsidRDefault="00A82086" w:rsidP="000836CF">
      <w:pPr>
        <w:spacing w:before="160" w:after="0" w:line="360" w:lineRule="auto"/>
        <w:ind w:left="301" w:right="335" w:firstLine="709"/>
        <w:rPr>
          <w:rFonts w:ascii="Times New Roman" w:hAnsi="Times New Roman"/>
          <w:sz w:val="24"/>
          <w:szCs w:val="24"/>
        </w:rPr>
      </w:pPr>
      <w:r w:rsidRPr="00BC0F6F">
        <w:rPr>
          <w:rFonts w:ascii="Times New Roman" w:hAnsi="Times New Roman"/>
          <w:sz w:val="24"/>
          <w:szCs w:val="24"/>
        </w:rPr>
        <w:t xml:space="preserve">Ressalta-se que, mesmo com a publicação do novo instrumento, a </w:t>
      </w:r>
      <w:r w:rsidRPr="00996D08">
        <w:rPr>
          <w:rFonts w:ascii="Times New Roman" w:hAnsi="Times New Roman"/>
          <w:sz w:val="24"/>
          <w:szCs w:val="24"/>
          <w:bdr w:val="none" w:sz="0" w:space="0" w:color="auto" w:frame="1"/>
        </w:rPr>
        <w:t>Portaria</w:t>
      </w:r>
      <w:r w:rsidRPr="00996D08">
        <w:rPr>
          <w:rFonts w:ascii="Times New Roman" w:hAnsi="Times New Roman"/>
          <w:sz w:val="24"/>
          <w:szCs w:val="24"/>
        </w:rPr>
        <w:t xml:space="preserve"> nº 1.383/2017,</w:t>
      </w:r>
      <w:bookmarkStart w:id="25" w:name="4"/>
      <w:r w:rsidRPr="00996D08">
        <w:rPr>
          <w:rFonts w:ascii="Times New Roman" w:hAnsi="Times New Roman"/>
          <w:sz w:val="24"/>
          <w:szCs w:val="24"/>
        </w:rPr>
        <w:t xml:space="preserve"> e</w:t>
      </w:r>
      <w:r w:rsidRPr="00996D08">
        <w:rPr>
          <w:rFonts w:ascii="Times New Roman" w:hAnsi="Times New Roman"/>
          <w:sz w:val="24"/>
          <w:szCs w:val="24"/>
          <w:bdr w:val="none" w:sz="0" w:space="0" w:color="auto" w:frame="1"/>
        </w:rPr>
        <w:t xml:space="preserve">m seu artigo 4º, </w:t>
      </w:r>
      <w:r w:rsidRPr="00996D08">
        <w:rPr>
          <w:rFonts w:ascii="Times New Roman" w:hAnsi="Times New Roman"/>
          <w:sz w:val="24"/>
          <w:szCs w:val="24"/>
        </w:rPr>
        <w:t xml:space="preserve">traz a possibilidade de que os cursos, na modalidade presencial, tenham sua avaliação </w:t>
      </w:r>
      <w:r w:rsidRPr="00996D08">
        <w:rPr>
          <w:rFonts w:ascii="Times New Roman" w:hAnsi="Times New Roman"/>
          <w:i/>
          <w:sz w:val="24"/>
          <w:szCs w:val="24"/>
        </w:rPr>
        <w:t xml:space="preserve">in loco </w:t>
      </w:r>
      <w:r w:rsidRPr="00996D08">
        <w:rPr>
          <w:rFonts w:ascii="Times New Roman" w:hAnsi="Times New Roman"/>
          <w:sz w:val="24"/>
          <w:szCs w:val="24"/>
        </w:rPr>
        <w:t>realizada pelo Instrumento 2015, desde que atendidos critérios específicos, a saber:</w:t>
      </w:r>
    </w:p>
    <w:p w:rsidR="00635489" w:rsidRPr="00996D08" w:rsidRDefault="00635489" w:rsidP="000836CF">
      <w:pPr>
        <w:spacing w:before="160" w:after="0" w:line="360" w:lineRule="auto"/>
        <w:ind w:left="301" w:right="335" w:firstLine="709"/>
        <w:rPr>
          <w:rFonts w:ascii="Times New Roman" w:hAnsi="Times New Roman"/>
          <w:sz w:val="24"/>
          <w:szCs w:val="24"/>
        </w:rPr>
      </w:pPr>
    </w:p>
    <w:p w:rsidR="00A82086" w:rsidRPr="00996D08" w:rsidRDefault="006A4CC1" w:rsidP="00042E7C">
      <w:pPr>
        <w:spacing w:before="160" w:after="0" w:line="240" w:lineRule="auto"/>
        <w:ind w:left="2268" w:right="335"/>
        <w:rPr>
          <w:rFonts w:ascii="Times New Roman" w:hAnsi="Times New Roman"/>
          <w:sz w:val="24"/>
          <w:szCs w:val="24"/>
        </w:rPr>
      </w:pPr>
      <w:r>
        <w:rPr>
          <w:rFonts w:ascii="Times New Roman" w:hAnsi="Times New Roman"/>
          <w:sz w:val="20"/>
          <w:szCs w:val="20"/>
          <w:bdr w:val="none" w:sz="0" w:space="0" w:color="auto" w:frame="1"/>
        </w:rPr>
        <w:t xml:space="preserve">Art. 4º </w:t>
      </w:r>
      <w:r w:rsidR="00A82086" w:rsidRPr="00042E7C">
        <w:rPr>
          <w:rFonts w:ascii="Times New Roman" w:hAnsi="Times New Roman"/>
          <w:sz w:val="20"/>
          <w:szCs w:val="20"/>
          <w:bdr w:val="none" w:sz="0" w:space="0" w:color="auto" w:frame="1"/>
        </w:rPr>
        <w:t xml:space="preserve">Os processos referentes à modalidade presencial em tramitação na fase de avaliação pelo Inep na data de publicação desta Portaria, cuja avaliação </w:t>
      </w:r>
      <w:r w:rsidR="00A82086" w:rsidRPr="00042E7C">
        <w:rPr>
          <w:rFonts w:ascii="Times New Roman" w:hAnsi="Times New Roman"/>
          <w:i/>
          <w:iCs/>
          <w:sz w:val="20"/>
          <w:szCs w:val="20"/>
          <w:bdr w:val="none" w:sz="0" w:space="0" w:color="auto" w:frame="1"/>
        </w:rPr>
        <w:t>in loco</w:t>
      </w:r>
      <w:r w:rsidR="00A82086" w:rsidRPr="00042E7C">
        <w:rPr>
          <w:rFonts w:ascii="Times New Roman" w:hAnsi="Times New Roman"/>
          <w:sz w:val="20"/>
          <w:szCs w:val="20"/>
          <w:bdr w:val="none" w:sz="0" w:space="0" w:color="auto" w:frame="1"/>
        </w:rPr>
        <w:t xml:space="preserve"> ainda não tenha sido realizada, poderão ser submetidos à avaliação pelo instrumento vigente na data do ingresso do processo na referida fase ou pelos novos instrumentos de avaliação, constantes nos ane</w:t>
      </w:r>
      <w:r w:rsidR="00633EA1">
        <w:rPr>
          <w:rFonts w:ascii="Times New Roman" w:hAnsi="Times New Roman"/>
          <w:sz w:val="20"/>
          <w:szCs w:val="20"/>
          <w:bdr w:val="none" w:sz="0" w:space="0" w:color="auto" w:frame="1"/>
        </w:rPr>
        <w:t>x</w:t>
      </w:r>
      <w:r w:rsidR="00A82086" w:rsidRPr="00042E7C">
        <w:rPr>
          <w:rFonts w:ascii="Times New Roman" w:hAnsi="Times New Roman"/>
          <w:sz w:val="20"/>
          <w:szCs w:val="20"/>
          <w:bdr w:val="none" w:sz="0" w:space="0" w:color="auto" w:frame="1"/>
        </w:rPr>
        <w:t>os I e II desta Portaria, de acordo com a opção indicada pela instituição de educação superior interessada.</w:t>
      </w:r>
      <w:bookmarkEnd w:id="25"/>
    </w:p>
    <w:p w:rsidR="00A82086" w:rsidRPr="00BC0F6F" w:rsidRDefault="00A82086" w:rsidP="000836CF">
      <w:pPr>
        <w:spacing w:before="160" w:after="0" w:line="360" w:lineRule="auto"/>
        <w:ind w:left="301" w:right="335" w:firstLine="709"/>
        <w:rPr>
          <w:rFonts w:ascii="Times New Roman" w:hAnsi="Times New Roman"/>
          <w:sz w:val="24"/>
          <w:szCs w:val="24"/>
        </w:rPr>
      </w:pPr>
    </w:p>
    <w:p w:rsidR="00A82086" w:rsidRPr="00996D08" w:rsidRDefault="006A4CC1" w:rsidP="000836CF">
      <w:pPr>
        <w:spacing w:before="160" w:after="0" w:line="360" w:lineRule="auto"/>
        <w:ind w:left="301" w:right="335" w:firstLine="709"/>
        <w:rPr>
          <w:rFonts w:ascii="Times New Roman" w:hAnsi="Times New Roman"/>
          <w:sz w:val="24"/>
          <w:szCs w:val="24"/>
        </w:rPr>
      </w:pPr>
      <w:r w:rsidRPr="00BC0F6F">
        <w:rPr>
          <w:rFonts w:ascii="Times New Roman" w:hAnsi="Times New Roman"/>
          <w:sz w:val="24"/>
          <w:szCs w:val="24"/>
        </w:rPr>
        <w:t xml:space="preserve">Tratando especificamente das diferenças entre os dois Instrumentos, </w:t>
      </w:r>
      <w:r w:rsidR="00A870C1">
        <w:rPr>
          <w:rFonts w:ascii="Times New Roman" w:hAnsi="Times New Roman"/>
          <w:sz w:val="24"/>
          <w:szCs w:val="24"/>
        </w:rPr>
        <w:t>é possível elencar</w:t>
      </w:r>
      <w:r w:rsidRPr="00BC0F6F">
        <w:rPr>
          <w:rFonts w:ascii="Times New Roman" w:hAnsi="Times New Roman"/>
          <w:sz w:val="24"/>
          <w:szCs w:val="24"/>
        </w:rPr>
        <w:t xml:space="preserve"> como sendo a</w:t>
      </w:r>
      <w:r w:rsidR="00153655">
        <w:rPr>
          <w:rFonts w:ascii="Times New Roman" w:hAnsi="Times New Roman"/>
          <w:sz w:val="24"/>
          <w:szCs w:val="24"/>
        </w:rPr>
        <w:t xml:space="preserve"> primeira </w:t>
      </w:r>
      <w:r w:rsidR="00505BD4">
        <w:rPr>
          <w:rFonts w:ascii="Times New Roman" w:hAnsi="Times New Roman"/>
          <w:sz w:val="24"/>
          <w:szCs w:val="24"/>
        </w:rPr>
        <w:t>delas</w:t>
      </w:r>
      <w:r w:rsidR="00A82086" w:rsidRPr="00BC0F6F">
        <w:rPr>
          <w:rFonts w:ascii="Times New Roman" w:hAnsi="Times New Roman"/>
          <w:sz w:val="24"/>
          <w:szCs w:val="24"/>
        </w:rPr>
        <w:t xml:space="preserve"> o fato de que</w:t>
      </w:r>
      <w:r w:rsidR="00153655">
        <w:rPr>
          <w:rFonts w:ascii="Times New Roman" w:hAnsi="Times New Roman"/>
          <w:sz w:val="24"/>
          <w:szCs w:val="24"/>
        </w:rPr>
        <w:t>,</w:t>
      </w:r>
      <w:r w:rsidRPr="00BC0F6F">
        <w:rPr>
          <w:rFonts w:ascii="Times New Roman" w:hAnsi="Times New Roman"/>
          <w:sz w:val="24"/>
          <w:szCs w:val="24"/>
        </w:rPr>
        <w:t>nos Instrumentos publicados em</w:t>
      </w:r>
      <w:r w:rsidR="00A82086" w:rsidRPr="00BC0F6F">
        <w:rPr>
          <w:rFonts w:ascii="Times New Roman" w:hAnsi="Times New Roman"/>
          <w:sz w:val="24"/>
          <w:szCs w:val="24"/>
        </w:rPr>
        <w:t xml:space="preserve"> 2017 houve separação </w:t>
      </w:r>
      <w:r w:rsidR="00505BD4">
        <w:rPr>
          <w:rFonts w:ascii="Times New Roman" w:hAnsi="Times New Roman"/>
          <w:sz w:val="24"/>
          <w:szCs w:val="24"/>
        </w:rPr>
        <w:t>com base no</w:t>
      </w:r>
      <w:r w:rsidR="00AA01FB">
        <w:rPr>
          <w:rFonts w:ascii="Times New Roman" w:hAnsi="Times New Roman"/>
          <w:sz w:val="24"/>
          <w:szCs w:val="24"/>
        </w:rPr>
        <w:t xml:space="preserve"> tipo de ato administrativo</w:t>
      </w:r>
      <w:r w:rsidR="00A82086" w:rsidRPr="00BC0F6F">
        <w:rPr>
          <w:rFonts w:ascii="Times New Roman" w:hAnsi="Times New Roman"/>
          <w:sz w:val="24"/>
          <w:szCs w:val="24"/>
        </w:rPr>
        <w:t xml:space="preserve">, ou seja, </w:t>
      </w:r>
      <w:r w:rsidR="00505BD4">
        <w:rPr>
          <w:rFonts w:ascii="Times New Roman" w:hAnsi="Times New Roman"/>
          <w:sz w:val="24"/>
          <w:szCs w:val="24"/>
        </w:rPr>
        <w:t xml:space="preserve">passou a </w:t>
      </w:r>
      <w:r w:rsidR="00A82086" w:rsidRPr="00BC0F6F">
        <w:rPr>
          <w:rFonts w:ascii="Times New Roman" w:hAnsi="Times New Roman"/>
          <w:sz w:val="24"/>
          <w:szCs w:val="24"/>
        </w:rPr>
        <w:t>e</w:t>
      </w:r>
      <w:r w:rsidR="00633EA1">
        <w:rPr>
          <w:rFonts w:ascii="Times New Roman" w:hAnsi="Times New Roman"/>
          <w:sz w:val="24"/>
          <w:szCs w:val="24"/>
        </w:rPr>
        <w:t>x</w:t>
      </w:r>
      <w:r w:rsidR="00A82086" w:rsidRPr="00BC0F6F">
        <w:rPr>
          <w:rFonts w:ascii="Times New Roman" w:hAnsi="Times New Roman"/>
          <w:sz w:val="24"/>
          <w:szCs w:val="24"/>
        </w:rPr>
        <w:t>is</w:t>
      </w:r>
      <w:r w:rsidR="00505BD4">
        <w:rPr>
          <w:rFonts w:ascii="Times New Roman" w:hAnsi="Times New Roman"/>
          <w:sz w:val="24"/>
          <w:szCs w:val="24"/>
        </w:rPr>
        <w:t>tir</w:t>
      </w:r>
      <w:r w:rsidR="00A82086" w:rsidRPr="00BC0F6F">
        <w:rPr>
          <w:rFonts w:ascii="Times New Roman" w:hAnsi="Times New Roman"/>
          <w:sz w:val="24"/>
          <w:szCs w:val="24"/>
        </w:rPr>
        <w:t xml:space="preserve"> um </w:t>
      </w:r>
      <w:r w:rsidR="00505BD4">
        <w:rPr>
          <w:rFonts w:ascii="Times New Roman" w:hAnsi="Times New Roman"/>
          <w:sz w:val="24"/>
          <w:szCs w:val="24"/>
        </w:rPr>
        <w:t>I</w:t>
      </w:r>
      <w:r w:rsidR="00A82086" w:rsidRPr="00BC0F6F">
        <w:rPr>
          <w:rFonts w:ascii="Times New Roman" w:hAnsi="Times New Roman"/>
          <w:sz w:val="24"/>
          <w:szCs w:val="24"/>
        </w:rPr>
        <w:t xml:space="preserve">nstrumento para </w:t>
      </w:r>
      <w:r w:rsidRPr="00BC0F6F">
        <w:rPr>
          <w:rFonts w:ascii="Times New Roman" w:hAnsi="Times New Roman"/>
          <w:sz w:val="24"/>
          <w:szCs w:val="24"/>
        </w:rPr>
        <w:t xml:space="preserve">os atos de autorização e </w:t>
      </w:r>
      <w:r w:rsidR="00A82086" w:rsidRPr="00BC0F6F">
        <w:rPr>
          <w:rFonts w:ascii="Times New Roman" w:hAnsi="Times New Roman"/>
          <w:sz w:val="24"/>
          <w:szCs w:val="24"/>
        </w:rPr>
        <w:t>outro para os atos de reconhecimento e renovação de re</w:t>
      </w:r>
      <w:r w:rsidRPr="00BC0F6F">
        <w:rPr>
          <w:rFonts w:ascii="Times New Roman" w:hAnsi="Times New Roman"/>
          <w:sz w:val="24"/>
          <w:szCs w:val="24"/>
        </w:rPr>
        <w:t>conhecimento. Em</w:t>
      </w:r>
      <w:r>
        <w:rPr>
          <w:rFonts w:ascii="Times New Roman" w:hAnsi="Times New Roman"/>
          <w:sz w:val="24"/>
          <w:szCs w:val="24"/>
        </w:rPr>
        <w:t xml:space="preserve"> 2015, o mesmo I</w:t>
      </w:r>
      <w:r w:rsidR="00A82086" w:rsidRPr="00996D08">
        <w:rPr>
          <w:rFonts w:ascii="Times New Roman" w:hAnsi="Times New Roman"/>
          <w:sz w:val="24"/>
          <w:szCs w:val="24"/>
        </w:rPr>
        <w:t>nstrumento era utilizado para os subsidiar os três tipos de ato</w:t>
      </w:r>
      <w:r w:rsidR="00AA01FB">
        <w:rPr>
          <w:rFonts w:ascii="Times New Roman" w:hAnsi="Times New Roman"/>
          <w:sz w:val="24"/>
          <w:szCs w:val="24"/>
        </w:rPr>
        <w:t>s</w:t>
      </w:r>
      <w:r w:rsidR="00A82086" w:rsidRPr="00996D08">
        <w:rPr>
          <w:rFonts w:ascii="Times New Roman" w:hAnsi="Times New Roman"/>
          <w:sz w:val="24"/>
          <w:szCs w:val="24"/>
        </w:rPr>
        <w:t xml:space="preserve">. </w:t>
      </w:r>
    </w:p>
    <w:p w:rsidR="00A82086"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Outra diferença se </w:t>
      </w:r>
      <w:r w:rsidR="00505BD4">
        <w:rPr>
          <w:rFonts w:ascii="Times New Roman" w:hAnsi="Times New Roman"/>
          <w:sz w:val="24"/>
          <w:szCs w:val="24"/>
        </w:rPr>
        <w:t xml:space="preserve">está </w:t>
      </w:r>
      <w:r w:rsidRPr="00996D08">
        <w:rPr>
          <w:rFonts w:ascii="Times New Roman" w:hAnsi="Times New Roman"/>
          <w:sz w:val="24"/>
          <w:szCs w:val="24"/>
        </w:rPr>
        <w:t>no fato de</w:t>
      </w:r>
      <w:r w:rsidR="006A4CC1">
        <w:rPr>
          <w:rFonts w:ascii="Times New Roman" w:hAnsi="Times New Roman"/>
          <w:sz w:val="24"/>
          <w:szCs w:val="24"/>
        </w:rPr>
        <w:t xml:space="preserve"> que</w:t>
      </w:r>
      <w:r w:rsidRPr="00996D08">
        <w:rPr>
          <w:rFonts w:ascii="Times New Roman" w:hAnsi="Times New Roman"/>
          <w:sz w:val="24"/>
          <w:szCs w:val="24"/>
        </w:rPr>
        <w:t>, apesar de terem sido mantidas as mesmas três dimensões (Organização Didático-Pedagógica, Corpo Docente e Tutorial e Infraestrutura), houve mudança dos pesos atribuído</w:t>
      </w:r>
      <w:r w:rsidR="006A4CC1">
        <w:rPr>
          <w:rFonts w:ascii="Times New Roman" w:hAnsi="Times New Roman"/>
          <w:sz w:val="24"/>
          <w:szCs w:val="24"/>
        </w:rPr>
        <w:t>s</w:t>
      </w:r>
      <w:r w:rsidRPr="00996D08">
        <w:rPr>
          <w:rFonts w:ascii="Times New Roman" w:hAnsi="Times New Roman"/>
          <w:sz w:val="24"/>
          <w:szCs w:val="24"/>
        </w:rPr>
        <w:t xml:space="preserve"> a cada uma</w:t>
      </w:r>
      <w:r w:rsidR="00505BD4">
        <w:rPr>
          <w:rFonts w:ascii="Times New Roman" w:hAnsi="Times New Roman"/>
          <w:sz w:val="24"/>
          <w:szCs w:val="24"/>
        </w:rPr>
        <w:t xml:space="preserve"> dessas</w:t>
      </w:r>
      <w:r w:rsidRPr="00996D08">
        <w:rPr>
          <w:rFonts w:ascii="Times New Roman" w:hAnsi="Times New Roman"/>
          <w:sz w:val="24"/>
          <w:szCs w:val="24"/>
        </w:rPr>
        <w:t xml:space="preserve"> dimensões conforme ato </w:t>
      </w:r>
      <w:r w:rsidR="006A4CC1">
        <w:rPr>
          <w:rFonts w:ascii="Times New Roman" w:hAnsi="Times New Roman"/>
          <w:sz w:val="24"/>
          <w:szCs w:val="24"/>
        </w:rPr>
        <w:t xml:space="preserve">administrativo </w:t>
      </w:r>
      <w:r w:rsidRPr="00996D08">
        <w:rPr>
          <w:rFonts w:ascii="Times New Roman" w:hAnsi="Times New Roman"/>
          <w:sz w:val="24"/>
          <w:szCs w:val="24"/>
        </w:rPr>
        <w:t xml:space="preserve">solicitado. </w:t>
      </w:r>
    </w:p>
    <w:p w:rsidR="00635489" w:rsidRDefault="00AA01FB"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No quadro abai</w:t>
      </w:r>
      <w:r w:rsidR="00633EA1">
        <w:rPr>
          <w:rFonts w:ascii="Times New Roman" w:hAnsi="Times New Roman"/>
          <w:sz w:val="24"/>
          <w:szCs w:val="24"/>
        </w:rPr>
        <w:t>x</w:t>
      </w:r>
      <w:r>
        <w:rPr>
          <w:rFonts w:ascii="Times New Roman" w:hAnsi="Times New Roman"/>
          <w:sz w:val="24"/>
          <w:szCs w:val="24"/>
        </w:rPr>
        <w:t>o serão apresentado</w:t>
      </w:r>
      <w:r w:rsidR="0026665B">
        <w:rPr>
          <w:rFonts w:ascii="Times New Roman" w:hAnsi="Times New Roman"/>
          <w:sz w:val="24"/>
          <w:szCs w:val="24"/>
        </w:rPr>
        <w:t xml:space="preserve">s </w:t>
      </w:r>
      <w:r>
        <w:rPr>
          <w:rFonts w:ascii="Times New Roman" w:hAnsi="Times New Roman"/>
          <w:sz w:val="24"/>
          <w:szCs w:val="24"/>
        </w:rPr>
        <w:t>os pesos atribuídos para cada uma das dimensões no Instrumento 2015 e no Instrumento 2017</w:t>
      </w:r>
      <w:r w:rsidR="0026665B">
        <w:rPr>
          <w:rFonts w:ascii="Times New Roman" w:hAnsi="Times New Roman"/>
          <w:sz w:val="24"/>
          <w:szCs w:val="24"/>
        </w:rPr>
        <w:t xml:space="preserve"> para os atos de autorização</w:t>
      </w:r>
      <w:r>
        <w:rPr>
          <w:rFonts w:ascii="Times New Roman" w:hAnsi="Times New Roman"/>
          <w:sz w:val="24"/>
          <w:szCs w:val="24"/>
        </w:rPr>
        <w:t xml:space="preserve">. </w:t>
      </w:r>
    </w:p>
    <w:p w:rsidR="003A25E9" w:rsidRDefault="003A25E9" w:rsidP="000836CF">
      <w:pPr>
        <w:spacing w:before="160" w:after="0" w:line="360" w:lineRule="auto"/>
        <w:ind w:left="301" w:right="335" w:firstLine="709"/>
        <w:rPr>
          <w:rFonts w:ascii="Times New Roman" w:hAnsi="Times New Roman"/>
          <w:sz w:val="24"/>
          <w:szCs w:val="24"/>
        </w:rPr>
      </w:pPr>
    </w:p>
    <w:p w:rsidR="00C01B6D" w:rsidRDefault="00C01B6D" w:rsidP="000836CF">
      <w:pPr>
        <w:spacing w:before="160" w:after="0" w:line="360" w:lineRule="auto"/>
        <w:ind w:left="301" w:right="335" w:firstLine="709"/>
        <w:rPr>
          <w:rFonts w:ascii="Times New Roman" w:hAnsi="Times New Roman"/>
          <w:sz w:val="24"/>
          <w:szCs w:val="24"/>
        </w:rPr>
      </w:pPr>
    </w:p>
    <w:p w:rsidR="00C01B6D" w:rsidRDefault="00C01B6D" w:rsidP="000836CF">
      <w:pPr>
        <w:spacing w:before="160" w:after="0" w:line="360" w:lineRule="auto"/>
        <w:ind w:left="301" w:right="335" w:firstLine="709"/>
        <w:rPr>
          <w:rFonts w:ascii="Times New Roman" w:hAnsi="Times New Roman"/>
          <w:sz w:val="24"/>
          <w:szCs w:val="24"/>
        </w:rPr>
      </w:pPr>
    </w:p>
    <w:p w:rsidR="00C01B6D" w:rsidRDefault="00C01B6D" w:rsidP="000836CF">
      <w:pPr>
        <w:spacing w:before="160" w:after="0" w:line="360" w:lineRule="auto"/>
        <w:ind w:left="301" w:right="335" w:firstLine="709"/>
        <w:rPr>
          <w:rFonts w:ascii="Times New Roman" w:hAnsi="Times New Roman"/>
          <w:sz w:val="24"/>
          <w:szCs w:val="24"/>
        </w:rPr>
      </w:pPr>
    </w:p>
    <w:p w:rsidR="00C01B6D" w:rsidRPr="00996D08" w:rsidRDefault="00C01B6D" w:rsidP="000836CF">
      <w:pPr>
        <w:spacing w:before="160" w:after="0" w:line="360" w:lineRule="auto"/>
        <w:ind w:left="301" w:right="335" w:firstLine="709"/>
        <w:rPr>
          <w:rFonts w:ascii="Times New Roman" w:hAnsi="Times New Roman"/>
          <w:sz w:val="24"/>
          <w:szCs w:val="24"/>
        </w:rPr>
      </w:pPr>
    </w:p>
    <w:p w:rsidR="00635489" w:rsidRPr="00996D08" w:rsidRDefault="00635489" w:rsidP="002547C5">
      <w:pPr>
        <w:spacing w:after="0" w:line="240" w:lineRule="auto"/>
        <w:ind w:left="1213" w:right="1213"/>
        <w:jc w:val="center"/>
        <w:rPr>
          <w:rFonts w:ascii="Times New Roman" w:hAnsi="Times New Roman"/>
          <w:b/>
          <w:sz w:val="24"/>
          <w:szCs w:val="24"/>
        </w:rPr>
      </w:pPr>
      <w:r w:rsidRPr="00996D08">
        <w:rPr>
          <w:rFonts w:ascii="Times New Roman" w:hAnsi="Times New Roman"/>
          <w:b/>
          <w:sz w:val="24"/>
          <w:szCs w:val="24"/>
        </w:rPr>
        <w:t xml:space="preserve">Quadro </w:t>
      </w:r>
      <w:r w:rsidR="00774D40">
        <w:rPr>
          <w:rFonts w:ascii="Times New Roman" w:hAnsi="Times New Roman"/>
          <w:b/>
          <w:sz w:val="24"/>
          <w:szCs w:val="24"/>
        </w:rPr>
        <w:t>0</w:t>
      </w:r>
      <w:r>
        <w:rPr>
          <w:rFonts w:ascii="Times New Roman" w:hAnsi="Times New Roman"/>
          <w:b/>
          <w:sz w:val="24"/>
          <w:szCs w:val="24"/>
        </w:rPr>
        <w:t>2:</w:t>
      </w:r>
      <w:r w:rsidR="00505BD4">
        <w:rPr>
          <w:rFonts w:ascii="Times New Roman" w:hAnsi="Times New Roman"/>
          <w:sz w:val="24"/>
          <w:szCs w:val="24"/>
        </w:rPr>
        <w:t>Peso</w:t>
      </w:r>
      <w:r w:rsidRPr="00994C03">
        <w:rPr>
          <w:rFonts w:ascii="Times New Roman" w:hAnsi="Times New Roman"/>
          <w:sz w:val="24"/>
          <w:szCs w:val="24"/>
        </w:rPr>
        <w:t xml:space="preserve"> das dimensões para os atos </w:t>
      </w:r>
      <w:r>
        <w:rPr>
          <w:rFonts w:ascii="Times New Roman" w:hAnsi="Times New Roman"/>
          <w:sz w:val="24"/>
          <w:szCs w:val="24"/>
        </w:rPr>
        <w:t>autorização</w:t>
      </w:r>
      <w:r w:rsidRPr="00994C03">
        <w:rPr>
          <w:rFonts w:ascii="Times New Roman" w:hAnsi="Times New Roman"/>
          <w:sz w:val="24"/>
          <w:szCs w:val="24"/>
        </w:rPr>
        <w:t xml:space="preserve"> de curso</w:t>
      </w:r>
      <w:r>
        <w:rPr>
          <w:rFonts w:ascii="Times New Roman" w:hAnsi="Times New Roman"/>
          <w:sz w:val="24"/>
          <w:szCs w:val="24"/>
        </w:rPr>
        <w:t>s</w:t>
      </w:r>
      <w:r w:rsidRPr="00994C03">
        <w:rPr>
          <w:rFonts w:ascii="Times New Roman" w:hAnsi="Times New Roman"/>
          <w:sz w:val="24"/>
          <w:szCs w:val="24"/>
        </w:rPr>
        <w:t xml:space="preserve"> (2015 </w:t>
      </w:r>
      <w:r>
        <w:rPr>
          <w:rFonts w:ascii="Times New Roman" w:hAnsi="Times New Roman"/>
          <w:sz w:val="24"/>
          <w:szCs w:val="24"/>
        </w:rPr>
        <w:t xml:space="preserve">e </w:t>
      </w:r>
      <w:r w:rsidRPr="00994C03">
        <w:rPr>
          <w:rFonts w:ascii="Times New Roman" w:hAnsi="Times New Roman"/>
          <w:sz w:val="24"/>
          <w:szCs w:val="24"/>
        </w:rPr>
        <w:t>2017</w:t>
      </w:r>
      <w:r w:rsidRPr="00996D08">
        <w:rPr>
          <w:rFonts w:ascii="Times New Roman" w:hAnsi="Times New Roman"/>
          <w:b/>
          <w:sz w:val="24"/>
          <w:szCs w:val="24"/>
        </w:rPr>
        <w:t>)</w:t>
      </w:r>
    </w:p>
    <w:tbl>
      <w:tblPr>
        <w:tblW w:w="6086" w:type="dxa"/>
        <w:jc w:val="center"/>
        <w:tblCellMar>
          <w:left w:w="70" w:type="dxa"/>
          <w:right w:w="70" w:type="dxa"/>
        </w:tblCellMar>
        <w:tblLook w:val="04A0"/>
      </w:tblPr>
      <w:tblGrid>
        <w:gridCol w:w="1900"/>
        <w:gridCol w:w="2059"/>
        <w:gridCol w:w="2127"/>
      </w:tblGrid>
      <w:tr w:rsidR="00635489" w:rsidRPr="00994C03" w:rsidTr="00242D5C">
        <w:trPr>
          <w:trHeight w:val="1275"/>
          <w:jc w:val="center"/>
        </w:trPr>
        <w:tc>
          <w:tcPr>
            <w:tcW w:w="19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635489" w:rsidRPr="00994C03" w:rsidRDefault="00635489" w:rsidP="000C256B">
            <w:pPr>
              <w:spacing w:after="0" w:line="240" w:lineRule="auto"/>
              <w:jc w:val="center"/>
              <w:rPr>
                <w:rFonts w:ascii="Times New Roman" w:eastAsia="Times New Roman" w:hAnsi="Times New Roman"/>
                <w:b/>
                <w:bCs/>
                <w:sz w:val="24"/>
                <w:szCs w:val="24"/>
                <w:lang w:eastAsia="pt-BR"/>
              </w:rPr>
            </w:pPr>
            <w:r w:rsidRPr="00994C03">
              <w:rPr>
                <w:rFonts w:ascii="Times New Roman" w:eastAsia="Times New Roman" w:hAnsi="Times New Roman"/>
                <w:b/>
                <w:bCs/>
                <w:sz w:val="24"/>
                <w:szCs w:val="24"/>
                <w:lang w:eastAsia="pt-BR"/>
              </w:rPr>
              <w:t>DIMENSÃO</w:t>
            </w:r>
          </w:p>
        </w:tc>
        <w:tc>
          <w:tcPr>
            <w:tcW w:w="2059" w:type="dxa"/>
            <w:tcBorders>
              <w:top w:val="single" w:sz="8" w:space="0" w:color="auto"/>
              <w:left w:val="nil"/>
              <w:bottom w:val="single" w:sz="8" w:space="0" w:color="auto"/>
              <w:right w:val="single" w:sz="8" w:space="0" w:color="auto"/>
            </w:tcBorders>
            <w:shd w:val="clear" w:color="000000" w:fill="D9D9D9"/>
            <w:vAlign w:val="center"/>
            <w:hideMark/>
          </w:tcPr>
          <w:p w:rsidR="00635489" w:rsidRPr="00994C03" w:rsidRDefault="00635489" w:rsidP="000C256B">
            <w:pPr>
              <w:spacing w:after="0" w:line="240" w:lineRule="auto"/>
              <w:jc w:val="center"/>
              <w:rPr>
                <w:rFonts w:ascii="Times New Roman" w:eastAsia="Times New Roman" w:hAnsi="Times New Roman"/>
                <w:b/>
                <w:bCs/>
                <w:sz w:val="24"/>
                <w:szCs w:val="24"/>
                <w:lang w:eastAsia="pt-BR"/>
              </w:rPr>
            </w:pPr>
            <w:r w:rsidRPr="00994C03">
              <w:rPr>
                <w:rFonts w:ascii="Times New Roman" w:eastAsia="Times New Roman" w:hAnsi="Times New Roman"/>
                <w:b/>
                <w:bCs/>
                <w:sz w:val="24"/>
                <w:szCs w:val="24"/>
                <w:lang w:eastAsia="pt-BR"/>
              </w:rPr>
              <w:t>PESO                                   (</w:t>
            </w:r>
            <w:r w:rsidRPr="00994C03">
              <w:rPr>
                <w:rFonts w:ascii="Times New Roman" w:eastAsia="Times New Roman" w:hAnsi="Times New Roman"/>
                <w:sz w:val="24"/>
                <w:szCs w:val="24"/>
                <w:lang w:eastAsia="pt-BR"/>
              </w:rPr>
              <w:t>Instrumento 2015)</w:t>
            </w:r>
          </w:p>
        </w:tc>
        <w:tc>
          <w:tcPr>
            <w:tcW w:w="2127" w:type="dxa"/>
            <w:tcBorders>
              <w:top w:val="single" w:sz="8" w:space="0" w:color="auto"/>
              <w:left w:val="nil"/>
              <w:bottom w:val="single" w:sz="8" w:space="0" w:color="auto"/>
              <w:right w:val="single" w:sz="8" w:space="0" w:color="auto"/>
            </w:tcBorders>
            <w:shd w:val="clear" w:color="000000" w:fill="D9D9D9"/>
            <w:vAlign w:val="center"/>
            <w:hideMark/>
          </w:tcPr>
          <w:p w:rsidR="00635489" w:rsidRPr="00994C03" w:rsidRDefault="00635489" w:rsidP="000C256B">
            <w:pPr>
              <w:spacing w:after="0" w:line="240" w:lineRule="auto"/>
              <w:jc w:val="center"/>
              <w:rPr>
                <w:rFonts w:ascii="Times New Roman" w:eastAsia="Times New Roman" w:hAnsi="Times New Roman"/>
                <w:b/>
                <w:bCs/>
                <w:sz w:val="24"/>
                <w:szCs w:val="24"/>
                <w:lang w:eastAsia="pt-BR"/>
              </w:rPr>
            </w:pPr>
            <w:r w:rsidRPr="00994C03">
              <w:rPr>
                <w:rFonts w:ascii="Times New Roman" w:eastAsia="Times New Roman" w:hAnsi="Times New Roman"/>
                <w:b/>
                <w:bCs/>
                <w:sz w:val="24"/>
                <w:szCs w:val="24"/>
                <w:lang w:eastAsia="pt-BR"/>
              </w:rPr>
              <w:t>PESO</w:t>
            </w:r>
            <w:r w:rsidRPr="00994C03">
              <w:rPr>
                <w:rFonts w:ascii="Times New Roman" w:eastAsia="Times New Roman" w:hAnsi="Times New Roman"/>
                <w:sz w:val="24"/>
                <w:szCs w:val="24"/>
                <w:lang w:eastAsia="pt-BR"/>
              </w:rPr>
              <w:t xml:space="preserve">                                (Instrumento 2017)</w:t>
            </w:r>
          </w:p>
        </w:tc>
      </w:tr>
      <w:tr w:rsidR="00635489" w:rsidRPr="00994C03" w:rsidTr="00242D5C">
        <w:trPr>
          <w:trHeight w:val="1275"/>
          <w:jc w:val="center"/>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635489" w:rsidRPr="00994C03" w:rsidRDefault="00635489" w:rsidP="000C256B">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Dimensão 1: Organização Didático-Pedagógica</w:t>
            </w:r>
          </w:p>
        </w:tc>
        <w:tc>
          <w:tcPr>
            <w:tcW w:w="2059" w:type="dxa"/>
            <w:tcBorders>
              <w:top w:val="nil"/>
              <w:left w:val="nil"/>
              <w:bottom w:val="single" w:sz="8" w:space="0" w:color="auto"/>
              <w:right w:val="single" w:sz="8" w:space="0" w:color="auto"/>
            </w:tcBorders>
            <w:shd w:val="clear" w:color="auto" w:fill="auto"/>
            <w:noWrap/>
            <w:vAlign w:val="center"/>
            <w:hideMark/>
          </w:tcPr>
          <w:p w:rsidR="00635489" w:rsidRPr="00994C03" w:rsidRDefault="00635489" w:rsidP="000C256B">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30</w:t>
            </w:r>
          </w:p>
        </w:tc>
        <w:tc>
          <w:tcPr>
            <w:tcW w:w="2127" w:type="dxa"/>
            <w:tcBorders>
              <w:top w:val="nil"/>
              <w:left w:val="nil"/>
              <w:bottom w:val="single" w:sz="8" w:space="0" w:color="auto"/>
              <w:right w:val="single" w:sz="8" w:space="0" w:color="auto"/>
            </w:tcBorders>
            <w:shd w:val="clear" w:color="auto" w:fill="auto"/>
            <w:noWrap/>
            <w:vAlign w:val="center"/>
            <w:hideMark/>
          </w:tcPr>
          <w:p w:rsidR="00635489" w:rsidRPr="00994C03" w:rsidRDefault="00635489" w:rsidP="000C256B">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40</w:t>
            </w:r>
          </w:p>
        </w:tc>
      </w:tr>
      <w:tr w:rsidR="00635489" w:rsidRPr="00994C03" w:rsidTr="00242D5C">
        <w:trPr>
          <w:trHeight w:val="960"/>
          <w:jc w:val="center"/>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635489" w:rsidRPr="00994C03" w:rsidRDefault="00635489" w:rsidP="000C256B">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Dimensão 2:                Corpo Docente e Tutorial</w:t>
            </w:r>
          </w:p>
        </w:tc>
        <w:tc>
          <w:tcPr>
            <w:tcW w:w="2059" w:type="dxa"/>
            <w:tcBorders>
              <w:top w:val="nil"/>
              <w:left w:val="nil"/>
              <w:bottom w:val="single" w:sz="8" w:space="0" w:color="auto"/>
              <w:right w:val="single" w:sz="8" w:space="0" w:color="auto"/>
            </w:tcBorders>
            <w:shd w:val="clear" w:color="auto" w:fill="auto"/>
            <w:noWrap/>
            <w:vAlign w:val="center"/>
            <w:hideMark/>
          </w:tcPr>
          <w:p w:rsidR="00635489" w:rsidRPr="00994C03" w:rsidRDefault="00635489" w:rsidP="000C256B">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30</w:t>
            </w:r>
          </w:p>
        </w:tc>
        <w:tc>
          <w:tcPr>
            <w:tcW w:w="2127" w:type="dxa"/>
            <w:tcBorders>
              <w:top w:val="nil"/>
              <w:left w:val="nil"/>
              <w:bottom w:val="single" w:sz="8" w:space="0" w:color="auto"/>
              <w:right w:val="single" w:sz="8" w:space="0" w:color="auto"/>
            </w:tcBorders>
            <w:shd w:val="clear" w:color="auto" w:fill="auto"/>
            <w:noWrap/>
            <w:vAlign w:val="center"/>
            <w:hideMark/>
          </w:tcPr>
          <w:p w:rsidR="00635489" w:rsidRPr="00994C03" w:rsidRDefault="00635489" w:rsidP="000C256B">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20</w:t>
            </w:r>
          </w:p>
        </w:tc>
      </w:tr>
      <w:tr w:rsidR="00635489" w:rsidRPr="00994C03" w:rsidTr="00242D5C">
        <w:trPr>
          <w:trHeight w:val="645"/>
          <w:jc w:val="center"/>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635489" w:rsidRPr="00994C03" w:rsidRDefault="00635489" w:rsidP="000C256B">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Dimensão 3:   Infraestrutura</w:t>
            </w:r>
          </w:p>
        </w:tc>
        <w:tc>
          <w:tcPr>
            <w:tcW w:w="2059" w:type="dxa"/>
            <w:tcBorders>
              <w:top w:val="nil"/>
              <w:left w:val="nil"/>
              <w:bottom w:val="single" w:sz="8" w:space="0" w:color="auto"/>
              <w:right w:val="single" w:sz="8" w:space="0" w:color="auto"/>
            </w:tcBorders>
            <w:shd w:val="clear" w:color="auto" w:fill="auto"/>
            <w:noWrap/>
            <w:vAlign w:val="center"/>
            <w:hideMark/>
          </w:tcPr>
          <w:p w:rsidR="00635489" w:rsidRPr="00994C03" w:rsidRDefault="00635489" w:rsidP="000C256B">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40</w:t>
            </w:r>
          </w:p>
        </w:tc>
        <w:tc>
          <w:tcPr>
            <w:tcW w:w="2127" w:type="dxa"/>
            <w:tcBorders>
              <w:top w:val="nil"/>
              <w:left w:val="nil"/>
              <w:bottom w:val="single" w:sz="8" w:space="0" w:color="auto"/>
              <w:right w:val="single" w:sz="8" w:space="0" w:color="auto"/>
            </w:tcBorders>
            <w:shd w:val="clear" w:color="auto" w:fill="auto"/>
            <w:noWrap/>
            <w:vAlign w:val="center"/>
            <w:hideMark/>
          </w:tcPr>
          <w:p w:rsidR="00635489" w:rsidRPr="00994C03" w:rsidRDefault="00635489" w:rsidP="000C256B">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40</w:t>
            </w:r>
          </w:p>
        </w:tc>
      </w:tr>
    </w:tbl>
    <w:p w:rsidR="00635489" w:rsidRDefault="00635489" w:rsidP="007238C8">
      <w:pPr>
        <w:spacing w:before="160" w:after="0" w:line="240" w:lineRule="auto"/>
        <w:ind w:left="301" w:right="335" w:firstLine="709"/>
        <w:rPr>
          <w:rFonts w:ascii="Times New Roman" w:hAnsi="Times New Roman"/>
          <w:sz w:val="20"/>
          <w:szCs w:val="20"/>
        </w:rPr>
      </w:pPr>
      <w:r w:rsidRPr="00994C03">
        <w:rPr>
          <w:rFonts w:ascii="Times New Roman" w:hAnsi="Times New Roman"/>
          <w:b/>
          <w:sz w:val="20"/>
          <w:szCs w:val="20"/>
        </w:rPr>
        <w:t>Fontes:</w:t>
      </w:r>
      <w:r>
        <w:rPr>
          <w:rFonts w:ascii="Times New Roman" w:hAnsi="Times New Roman"/>
          <w:sz w:val="20"/>
          <w:szCs w:val="20"/>
        </w:rPr>
        <w:t xml:space="preserve"> INEP, 2015 e INEP, 2017b</w:t>
      </w:r>
    </w:p>
    <w:p w:rsidR="003A25E9" w:rsidRPr="00994C03" w:rsidRDefault="003A25E9" w:rsidP="007238C8">
      <w:pPr>
        <w:spacing w:before="160" w:after="0" w:line="240" w:lineRule="auto"/>
        <w:ind w:left="301" w:right="335" w:firstLine="709"/>
        <w:rPr>
          <w:rFonts w:ascii="Times New Roman" w:hAnsi="Times New Roman"/>
          <w:sz w:val="20"/>
          <w:szCs w:val="20"/>
        </w:rPr>
      </w:pPr>
    </w:p>
    <w:p w:rsidR="00A82086"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A </w:t>
      </w:r>
      <w:r w:rsidR="00911565">
        <w:rPr>
          <w:rFonts w:ascii="Times New Roman" w:hAnsi="Times New Roman"/>
          <w:sz w:val="24"/>
          <w:szCs w:val="24"/>
        </w:rPr>
        <w:t>partir de uma breve análise do Q</w:t>
      </w:r>
      <w:r w:rsidRPr="00996D08">
        <w:rPr>
          <w:rFonts w:ascii="Times New Roman" w:hAnsi="Times New Roman"/>
          <w:sz w:val="24"/>
          <w:szCs w:val="24"/>
        </w:rPr>
        <w:t xml:space="preserve">uadro </w:t>
      </w:r>
      <w:r w:rsidR="00911565">
        <w:rPr>
          <w:rFonts w:ascii="Times New Roman" w:hAnsi="Times New Roman"/>
          <w:sz w:val="24"/>
          <w:szCs w:val="24"/>
        </w:rPr>
        <w:t>02</w:t>
      </w:r>
      <w:r w:rsidRPr="00996D08">
        <w:rPr>
          <w:rFonts w:ascii="Times New Roman" w:hAnsi="Times New Roman"/>
          <w:sz w:val="24"/>
          <w:szCs w:val="24"/>
        </w:rPr>
        <w:t>, observa- se q</w:t>
      </w:r>
      <w:r w:rsidR="00635489">
        <w:rPr>
          <w:rFonts w:ascii="Times New Roman" w:hAnsi="Times New Roman"/>
          <w:sz w:val="24"/>
          <w:szCs w:val="24"/>
        </w:rPr>
        <w:t>ue, para os atos de autorização</w:t>
      </w:r>
      <w:r w:rsidRPr="00996D08">
        <w:rPr>
          <w:rFonts w:ascii="Times New Roman" w:hAnsi="Times New Roman"/>
          <w:sz w:val="24"/>
          <w:szCs w:val="24"/>
        </w:rPr>
        <w:t xml:space="preserve"> houve</w:t>
      </w:r>
      <w:r w:rsidR="00635489">
        <w:rPr>
          <w:rFonts w:ascii="Times New Roman" w:hAnsi="Times New Roman"/>
          <w:sz w:val="24"/>
          <w:szCs w:val="24"/>
        </w:rPr>
        <w:t xml:space="preserve">,no Instrumento 2017, </w:t>
      </w:r>
      <w:r w:rsidRPr="00996D08">
        <w:rPr>
          <w:rFonts w:ascii="Times New Roman" w:hAnsi="Times New Roman"/>
          <w:sz w:val="24"/>
          <w:szCs w:val="24"/>
        </w:rPr>
        <w:t xml:space="preserve">aumento do peso da Dimensão 1, que passou a ter peso igual ao atribuído à Dimensão 3, havendo, consequentemente, diminuição do peso da Dimensão 2, que passou de 30 para 20. </w:t>
      </w:r>
    </w:p>
    <w:p w:rsidR="00635489" w:rsidRPr="00996D08" w:rsidRDefault="00635489" w:rsidP="00635489">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Já nos atos de reconhecimento e renovação de reconhecimento</w:t>
      </w:r>
      <w:r>
        <w:rPr>
          <w:rFonts w:ascii="Times New Roman" w:hAnsi="Times New Roman"/>
          <w:sz w:val="24"/>
          <w:szCs w:val="24"/>
        </w:rPr>
        <w:t xml:space="preserve">, percebe-se que, no Instrumento 2017 há </w:t>
      </w:r>
      <w:r w:rsidRPr="00996D08">
        <w:rPr>
          <w:rFonts w:ascii="Times New Roman" w:hAnsi="Times New Roman"/>
          <w:sz w:val="24"/>
          <w:szCs w:val="24"/>
        </w:rPr>
        <w:t>diminuição do peso da Dimensão 1 e aumento da Dimensão 2. No que se refere à Dimensão 3 o peso é</w:t>
      </w:r>
      <w:r>
        <w:rPr>
          <w:rFonts w:ascii="Times New Roman" w:hAnsi="Times New Roman"/>
          <w:sz w:val="24"/>
          <w:szCs w:val="24"/>
        </w:rPr>
        <w:t xml:space="preserve"> mantido, conforme se observa no quadro abai</w:t>
      </w:r>
      <w:r w:rsidR="00633EA1">
        <w:rPr>
          <w:rFonts w:ascii="Times New Roman" w:hAnsi="Times New Roman"/>
          <w:sz w:val="24"/>
          <w:szCs w:val="24"/>
        </w:rPr>
        <w:t>x</w:t>
      </w:r>
      <w:r>
        <w:rPr>
          <w:rFonts w:ascii="Times New Roman" w:hAnsi="Times New Roman"/>
          <w:sz w:val="24"/>
          <w:szCs w:val="24"/>
        </w:rPr>
        <w:t>o.</w:t>
      </w:r>
    </w:p>
    <w:p w:rsidR="00C01B6D" w:rsidRDefault="00C01B6D" w:rsidP="008170C1">
      <w:pPr>
        <w:spacing w:before="160" w:after="0" w:line="240" w:lineRule="auto"/>
        <w:ind w:left="301" w:right="335" w:firstLine="709"/>
        <w:rPr>
          <w:rFonts w:ascii="Times New Roman" w:hAnsi="Times New Roman"/>
          <w:b/>
          <w:sz w:val="24"/>
          <w:szCs w:val="24"/>
        </w:rPr>
      </w:pPr>
    </w:p>
    <w:p w:rsidR="00A82086" w:rsidRDefault="00A82086" w:rsidP="00C01B6D">
      <w:pPr>
        <w:spacing w:after="0" w:line="240" w:lineRule="auto"/>
        <w:ind w:left="1213" w:right="1213"/>
        <w:jc w:val="center"/>
        <w:rPr>
          <w:rFonts w:ascii="Times New Roman" w:hAnsi="Times New Roman"/>
          <w:b/>
          <w:sz w:val="24"/>
          <w:szCs w:val="24"/>
        </w:rPr>
      </w:pPr>
      <w:r w:rsidRPr="00996D08">
        <w:rPr>
          <w:rFonts w:ascii="Times New Roman" w:hAnsi="Times New Roman"/>
          <w:b/>
          <w:sz w:val="24"/>
          <w:szCs w:val="24"/>
        </w:rPr>
        <w:t xml:space="preserve">Quadro </w:t>
      </w:r>
      <w:r w:rsidR="00774D40">
        <w:rPr>
          <w:rFonts w:ascii="Times New Roman" w:hAnsi="Times New Roman"/>
          <w:b/>
          <w:sz w:val="24"/>
          <w:szCs w:val="24"/>
        </w:rPr>
        <w:t>0</w:t>
      </w:r>
      <w:r w:rsidR="00635489">
        <w:rPr>
          <w:rFonts w:ascii="Times New Roman" w:hAnsi="Times New Roman"/>
          <w:b/>
          <w:sz w:val="24"/>
          <w:szCs w:val="24"/>
        </w:rPr>
        <w:t>3</w:t>
      </w:r>
      <w:r w:rsidR="00994C03">
        <w:rPr>
          <w:rFonts w:ascii="Times New Roman" w:hAnsi="Times New Roman"/>
          <w:b/>
          <w:sz w:val="24"/>
          <w:szCs w:val="24"/>
        </w:rPr>
        <w:t>:</w:t>
      </w:r>
      <w:r w:rsidR="00505BD4">
        <w:rPr>
          <w:rFonts w:ascii="Times New Roman" w:hAnsi="Times New Roman"/>
          <w:sz w:val="24"/>
          <w:szCs w:val="24"/>
        </w:rPr>
        <w:t>Peso</w:t>
      </w:r>
      <w:r w:rsidRPr="00994C03">
        <w:rPr>
          <w:rFonts w:ascii="Times New Roman" w:hAnsi="Times New Roman"/>
          <w:sz w:val="24"/>
          <w:szCs w:val="24"/>
        </w:rPr>
        <w:t xml:space="preserve"> das dimensões para os atos de reconhecimento e renovação de reconhecimento de curso (2015 </w:t>
      </w:r>
      <w:r w:rsidR="00994C03">
        <w:rPr>
          <w:rFonts w:ascii="Times New Roman" w:hAnsi="Times New Roman"/>
          <w:sz w:val="24"/>
          <w:szCs w:val="24"/>
        </w:rPr>
        <w:t xml:space="preserve">e </w:t>
      </w:r>
      <w:r w:rsidRPr="00994C03">
        <w:rPr>
          <w:rFonts w:ascii="Times New Roman" w:hAnsi="Times New Roman"/>
          <w:sz w:val="24"/>
          <w:szCs w:val="24"/>
        </w:rPr>
        <w:t>2017</w:t>
      </w:r>
      <w:r w:rsidRPr="00996D08">
        <w:rPr>
          <w:rFonts w:ascii="Times New Roman" w:hAnsi="Times New Roman"/>
          <w:b/>
          <w:sz w:val="24"/>
          <w:szCs w:val="24"/>
        </w:rPr>
        <w:t>)</w:t>
      </w:r>
    </w:p>
    <w:tbl>
      <w:tblPr>
        <w:tblW w:w="5944" w:type="dxa"/>
        <w:jc w:val="center"/>
        <w:tblCellMar>
          <w:left w:w="70" w:type="dxa"/>
          <w:right w:w="70" w:type="dxa"/>
        </w:tblCellMar>
        <w:tblLook w:val="04A0"/>
      </w:tblPr>
      <w:tblGrid>
        <w:gridCol w:w="1833"/>
        <w:gridCol w:w="2119"/>
        <w:gridCol w:w="1992"/>
      </w:tblGrid>
      <w:tr w:rsidR="00994C03" w:rsidRPr="00994C03" w:rsidTr="00635489">
        <w:trPr>
          <w:trHeight w:val="1275"/>
          <w:jc w:val="center"/>
        </w:trPr>
        <w:tc>
          <w:tcPr>
            <w:tcW w:w="1833"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994C03" w:rsidRPr="00994C03" w:rsidRDefault="00994C03" w:rsidP="00994C03">
            <w:pPr>
              <w:spacing w:after="0" w:line="240" w:lineRule="auto"/>
              <w:jc w:val="center"/>
              <w:rPr>
                <w:rFonts w:ascii="Times New Roman" w:eastAsia="Times New Roman" w:hAnsi="Times New Roman"/>
                <w:b/>
                <w:bCs/>
                <w:sz w:val="24"/>
                <w:szCs w:val="24"/>
                <w:lang w:eastAsia="pt-BR"/>
              </w:rPr>
            </w:pPr>
            <w:r w:rsidRPr="00994C03">
              <w:rPr>
                <w:rFonts w:ascii="Times New Roman" w:eastAsia="Times New Roman" w:hAnsi="Times New Roman"/>
                <w:b/>
                <w:bCs/>
                <w:sz w:val="24"/>
                <w:szCs w:val="24"/>
                <w:lang w:eastAsia="pt-BR"/>
              </w:rPr>
              <w:t>DIMENSÃO</w:t>
            </w:r>
          </w:p>
        </w:tc>
        <w:tc>
          <w:tcPr>
            <w:tcW w:w="2119" w:type="dxa"/>
            <w:tcBorders>
              <w:top w:val="single" w:sz="8" w:space="0" w:color="auto"/>
              <w:left w:val="nil"/>
              <w:bottom w:val="single" w:sz="8" w:space="0" w:color="auto"/>
              <w:right w:val="single" w:sz="8" w:space="0" w:color="auto"/>
            </w:tcBorders>
            <w:shd w:val="clear" w:color="000000" w:fill="D9D9D9"/>
            <w:vAlign w:val="center"/>
            <w:hideMark/>
          </w:tcPr>
          <w:p w:rsidR="00994C03" w:rsidRPr="00994C03" w:rsidRDefault="00994C03" w:rsidP="00994C03">
            <w:pPr>
              <w:spacing w:after="0" w:line="240" w:lineRule="auto"/>
              <w:jc w:val="center"/>
              <w:rPr>
                <w:rFonts w:ascii="Times New Roman" w:eastAsia="Times New Roman" w:hAnsi="Times New Roman"/>
                <w:b/>
                <w:bCs/>
                <w:sz w:val="24"/>
                <w:szCs w:val="24"/>
                <w:lang w:eastAsia="pt-BR"/>
              </w:rPr>
            </w:pPr>
            <w:r w:rsidRPr="00994C03">
              <w:rPr>
                <w:rFonts w:ascii="Times New Roman" w:eastAsia="Times New Roman" w:hAnsi="Times New Roman"/>
                <w:b/>
                <w:bCs/>
                <w:sz w:val="24"/>
                <w:szCs w:val="24"/>
                <w:lang w:eastAsia="pt-BR"/>
              </w:rPr>
              <w:t>PESO                                   (</w:t>
            </w:r>
            <w:r w:rsidRPr="00994C03">
              <w:rPr>
                <w:rFonts w:ascii="Times New Roman" w:eastAsia="Times New Roman" w:hAnsi="Times New Roman"/>
                <w:sz w:val="24"/>
                <w:szCs w:val="24"/>
                <w:lang w:eastAsia="pt-BR"/>
              </w:rPr>
              <w:t>Instrumento 2015)</w:t>
            </w:r>
          </w:p>
        </w:tc>
        <w:tc>
          <w:tcPr>
            <w:tcW w:w="1992" w:type="dxa"/>
            <w:tcBorders>
              <w:top w:val="single" w:sz="8" w:space="0" w:color="auto"/>
              <w:left w:val="nil"/>
              <w:bottom w:val="single" w:sz="8" w:space="0" w:color="auto"/>
              <w:right w:val="single" w:sz="8" w:space="0" w:color="auto"/>
            </w:tcBorders>
            <w:shd w:val="clear" w:color="000000" w:fill="D9D9D9"/>
            <w:vAlign w:val="center"/>
            <w:hideMark/>
          </w:tcPr>
          <w:p w:rsidR="00994C03" w:rsidRPr="00994C03" w:rsidRDefault="00994C03" w:rsidP="00994C03">
            <w:pPr>
              <w:spacing w:after="0" w:line="240" w:lineRule="auto"/>
              <w:jc w:val="center"/>
              <w:rPr>
                <w:rFonts w:ascii="Times New Roman" w:eastAsia="Times New Roman" w:hAnsi="Times New Roman"/>
                <w:b/>
                <w:bCs/>
                <w:sz w:val="24"/>
                <w:szCs w:val="24"/>
                <w:lang w:eastAsia="pt-BR"/>
              </w:rPr>
            </w:pPr>
            <w:r w:rsidRPr="00994C03">
              <w:rPr>
                <w:rFonts w:ascii="Times New Roman" w:eastAsia="Times New Roman" w:hAnsi="Times New Roman"/>
                <w:b/>
                <w:bCs/>
                <w:sz w:val="24"/>
                <w:szCs w:val="24"/>
                <w:lang w:eastAsia="pt-BR"/>
              </w:rPr>
              <w:t>PESO</w:t>
            </w:r>
            <w:r w:rsidRPr="00994C03">
              <w:rPr>
                <w:rFonts w:ascii="Times New Roman" w:eastAsia="Times New Roman" w:hAnsi="Times New Roman"/>
                <w:sz w:val="24"/>
                <w:szCs w:val="24"/>
                <w:lang w:eastAsia="pt-BR"/>
              </w:rPr>
              <w:t xml:space="preserve">                                (Instrumento 2017)</w:t>
            </w:r>
          </w:p>
        </w:tc>
      </w:tr>
      <w:tr w:rsidR="00994C03" w:rsidRPr="00994C03" w:rsidTr="00635489">
        <w:trPr>
          <w:trHeight w:val="127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994C03" w:rsidRPr="00994C03" w:rsidRDefault="00994C03" w:rsidP="00994C03">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lastRenderedPageBreak/>
              <w:t>Dimensão 1: Organização Didático-Pedagógica</w:t>
            </w:r>
          </w:p>
        </w:tc>
        <w:tc>
          <w:tcPr>
            <w:tcW w:w="2119" w:type="dxa"/>
            <w:tcBorders>
              <w:top w:val="nil"/>
              <w:left w:val="nil"/>
              <w:bottom w:val="single" w:sz="8" w:space="0" w:color="auto"/>
              <w:right w:val="single" w:sz="8" w:space="0" w:color="auto"/>
            </w:tcBorders>
            <w:shd w:val="clear" w:color="auto" w:fill="auto"/>
            <w:noWrap/>
            <w:vAlign w:val="center"/>
            <w:hideMark/>
          </w:tcPr>
          <w:p w:rsidR="00994C03" w:rsidRPr="00994C03" w:rsidRDefault="00994C03" w:rsidP="00994C03">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30</w:t>
            </w:r>
          </w:p>
        </w:tc>
        <w:tc>
          <w:tcPr>
            <w:tcW w:w="1992" w:type="dxa"/>
            <w:tcBorders>
              <w:top w:val="nil"/>
              <w:left w:val="nil"/>
              <w:bottom w:val="single" w:sz="8" w:space="0" w:color="auto"/>
              <w:right w:val="single" w:sz="8" w:space="0" w:color="auto"/>
            </w:tcBorders>
            <w:shd w:val="clear" w:color="auto" w:fill="auto"/>
            <w:noWrap/>
            <w:vAlign w:val="center"/>
            <w:hideMark/>
          </w:tcPr>
          <w:p w:rsidR="00994C03" w:rsidRPr="00994C03" w:rsidRDefault="00994C03" w:rsidP="00994C03">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40</w:t>
            </w:r>
          </w:p>
        </w:tc>
      </w:tr>
      <w:tr w:rsidR="00994C03" w:rsidRPr="00994C03" w:rsidTr="00635489">
        <w:trPr>
          <w:trHeight w:val="960"/>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994C03" w:rsidRPr="00994C03" w:rsidRDefault="00994C03" w:rsidP="00994C03">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Dimensão 2:                Corpo Docente e Tutorial</w:t>
            </w:r>
          </w:p>
        </w:tc>
        <w:tc>
          <w:tcPr>
            <w:tcW w:w="2119" w:type="dxa"/>
            <w:tcBorders>
              <w:top w:val="nil"/>
              <w:left w:val="nil"/>
              <w:bottom w:val="single" w:sz="8" w:space="0" w:color="auto"/>
              <w:right w:val="single" w:sz="8" w:space="0" w:color="auto"/>
            </w:tcBorders>
            <w:shd w:val="clear" w:color="auto" w:fill="auto"/>
            <w:noWrap/>
            <w:vAlign w:val="center"/>
            <w:hideMark/>
          </w:tcPr>
          <w:p w:rsidR="00994C03" w:rsidRPr="00994C03" w:rsidRDefault="00994C03" w:rsidP="00994C03">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30</w:t>
            </w:r>
          </w:p>
        </w:tc>
        <w:tc>
          <w:tcPr>
            <w:tcW w:w="1992" w:type="dxa"/>
            <w:tcBorders>
              <w:top w:val="nil"/>
              <w:left w:val="nil"/>
              <w:bottom w:val="single" w:sz="8" w:space="0" w:color="auto"/>
              <w:right w:val="single" w:sz="8" w:space="0" w:color="auto"/>
            </w:tcBorders>
            <w:shd w:val="clear" w:color="auto" w:fill="auto"/>
            <w:noWrap/>
            <w:vAlign w:val="center"/>
            <w:hideMark/>
          </w:tcPr>
          <w:p w:rsidR="00994C03" w:rsidRPr="00994C03" w:rsidRDefault="00994C03" w:rsidP="00994C03">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20</w:t>
            </w:r>
          </w:p>
        </w:tc>
      </w:tr>
      <w:tr w:rsidR="00994C03" w:rsidRPr="00994C03" w:rsidTr="00635489">
        <w:trPr>
          <w:trHeight w:val="6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994C03" w:rsidRPr="00994C03" w:rsidRDefault="00994C03" w:rsidP="00994C03">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Dimensão 3:   Infraestrutura</w:t>
            </w:r>
          </w:p>
        </w:tc>
        <w:tc>
          <w:tcPr>
            <w:tcW w:w="2119" w:type="dxa"/>
            <w:tcBorders>
              <w:top w:val="nil"/>
              <w:left w:val="nil"/>
              <w:bottom w:val="single" w:sz="8" w:space="0" w:color="auto"/>
              <w:right w:val="single" w:sz="8" w:space="0" w:color="auto"/>
            </w:tcBorders>
            <w:shd w:val="clear" w:color="auto" w:fill="auto"/>
            <w:noWrap/>
            <w:vAlign w:val="center"/>
            <w:hideMark/>
          </w:tcPr>
          <w:p w:rsidR="00994C03" w:rsidRPr="00994C03" w:rsidRDefault="00994C03" w:rsidP="00994C03">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40</w:t>
            </w:r>
          </w:p>
        </w:tc>
        <w:tc>
          <w:tcPr>
            <w:tcW w:w="1992" w:type="dxa"/>
            <w:tcBorders>
              <w:top w:val="nil"/>
              <w:left w:val="nil"/>
              <w:bottom w:val="single" w:sz="8" w:space="0" w:color="auto"/>
              <w:right w:val="single" w:sz="8" w:space="0" w:color="auto"/>
            </w:tcBorders>
            <w:shd w:val="clear" w:color="auto" w:fill="auto"/>
            <w:noWrap/>
            <w:vAlign w:val="center"/>
            <w:hideMark/>
          </w:tcPr>
          <w:p w:rsidR="00994C03" w:rsidRPr="00994C03" w:rsidRDefault="00994C03" w:rsidP="00994C03">
            <w:pPr>
              <w:spacing w:after="0" w:line="240" w:lineRule="auto"/>
              <w:jc w:val="center"/>
              <w:rPr>
                <w:rFonts w:ascii="Times New Roman" w:eastAsia="Times New Roman" w:hAnsi="Times New Roman"/>
                <w:color w:val="000000"/>
                <w:sz w:val="24"/>
                <w:szCs w:val="24"/>
                <w:lang w:eastAsia="pt-BR"/>
              </w:rPr>
            </w:pPr>
            <w:r w:rsidRPr="00994C03">
              <w:rPr>
                <w:rFonts w:ascii="Times New Roman" w:eastAsia="Times New Roman" w:hAnsi="Times New Roman"/>
                <w:color w:val="000000"/>
                <w:sz w:val="24"/>
                <w:szCs w:val="24"/>
                <w:lang w:eastAsia="pt-BR"/>
              </w:rPr>
              <w:t>40</w:t>
            </w:r>
          </w:p>
        </w:tc>
      </w:tr>
    </w:tbl>
    <w:p w:rsidR="00994C03" w:rsidRPr="00994C03" w:rsidRDefault="00994C03" w:rsidP="00994C03">
      <w:pPr>
        <w:spacing w:before="160" w:after="0" w:line="360" w:lineRule="auto"/>
        <w:ind w:left="301" w:right="335" w:firstLine="709"/>
        <w:rPr>
          <w:rFonts w:ascii="Times New Roman" w:hAnsi="Times New Roman"/>
          <w:sz w:val="20"/>
          <w:szCs w:val="20"/>
        </w:rPr>
      </w:pPr>
      <w:r w:rsidRPr="00994C03">
        <w:rPr>
          <w:rFonts w:ascii="Times New Roman" w:hAnsi="Times New Roman"/>
          <w:b/>
          <w:sz w:val="20"/>
          <w:szCs w:val="20"/>
        </w:rPr>
        <w:t>Fontes:</w:t>
      </w:r>
      <w:r w:rsidRPr="00994C03">
        <w:rPr>
          <w:rFonts w:ascii="Times New Roman" w:hAnsi="Times New Roman"/>
          <w:sz w:val="20"/>
          <w:szCs w:val="20"/>
        </w:rPr>
        <w:t xml:space="preserve"> INEP, 2015 e INEP, 2017a</w:t>
      </w:r>
    </w:p>
    <w:p w:rsidR="00994C03" w:rsidRDefault="00994C03" w:rsidP="000836CF">
      <w:pPr>
        <w:spacing w:before="160" w:after="0" w:line="360" w:lineRule="auto"/>
        <w:ind w:left="301" w:right="335" w:firstLine="709"/>
        <w:rPr>
          <w:rFonts w:ascii="Times New Roman" w:hAnsi="Times New Roman"/>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Outra mudança observada foi a diminuição na quantidade de indicadores em todas as três dimensões. A Dimensão 1, antes com 27 indicadores, passa a ter 24, tanto para o ato de autorização como para os atos </w:t>
      </w:r>
      <w:r w:rsidR="007238C8">
        <w:rPr>
          <w:rFonts w:ascii="Times New Roman" w:hAnsi="Times New Roman"/>
          <w:sz w:val="24"/>
          <w:szCs w:val="24"/>
        </w:rPr>
        <w:t xml:space="preserve">de </w:t>
      </w:r>
      <w:r w:rsidRPr="00996D08">
        <w:rPr>
          <w:rFonts w:ascii="Times New Roman" w:hAnsi="Times New Roman"/>
          <w:sz w:val="24"/>
          <w:szCs w:val="24"/>
        </w:rPr>
        <w:t>reconhecimento e renovação de reconhecimen</w:t>
      </w:r>
      <w:r w:rsidR="00EA36B8">
        <w:rPr>
          <w:rFonts w:ascii="Times New Roman" w:hAnsi="Times New Roman"/>
          <w:sz w:val="24"/>
          <w:szCs w:val="24"/>
        </w:rPr>
        <w:t>to e a</w:t>
      </w:r>
      <w:r w:rsidRPr="00996D08">
        <w:rPr>
          <w:rFonts w:ascii="Times New Roman" w:hAnsi="Times New Roman"/>
          <w:sz w:val="24"/>
          <w:szCs w:val="24"/>
        </w:rPr>
        <w:t xml:space="preserve"> Dimensão 2, que possuía no Instrumento 2015 um total de 20 indicadores, passa a ter 15 indicadores para o ato de autorização e 16 para os atos de reconhecimento e renovação de reconhecimento. Já a Dimensão 3 passou de 22 indicadores para 16 indicadores para os atos de autorização e 18 para os atos de reconhecimento e renovação de reconhecimento. </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Ressalta-se que, a diminuição na quantidade geral de indicadores não é fruto apenas de retiradas. Percebe-se </w:t>
      </w:r>
      <w:r w:rsidR="00EA36B8">
        <w:rPr>
          <w:rFonts w:ascii="Times New Roman" w:hAnsi="Times New Roman"/>
          <w:sz w:val="24"/>
          <w:szCs w:val="24"/>
        </w:rPr>
        <w:t xml:space="preserve">que </w:t>
      </w:r>
      <w:r w:rsidRPr="00996D08">
        <w:rPr>
          <w:rFonts w:ascii="Times New Roman" w:hAnsi="Times New Roman"/>
          <w:sz w:val="24"/>
          <w:szCs w:val="24"/>
        </w:rPr>
        <w:t xml:space="preserve">no processo de elaboração do Instrumento 2017, além da retirada de alguns indicadores e criação de outros, </w:t>
      </w:r>
      <w:r w:rsidR="00EA36B8">
        <w:rPr>
          <w:rFonts w:ascii="Times New Roman" w:hAnsi="Times New Roman"/>
          <w:sz w:val="24"/>
          <w:szCs w:val="24"/>
        </w:rPr>
        <w:t xml:space="preserve">houve </w:t>
      </w:r>
      <w:r w:rsidRPr="00996D08">
        <w:rPr>
          <w:rFonts w:ascii="Times New Roman" w:hAnsi="Times New Roman"/>
          <w:sz w:val="24"/>
          <w:szCs w:val="24"/>
        </w:rPr>
        <w:t>a fusão de indicadores.</w:t>
      </w:r>
    </w:p>
    <w:p w:rsidR="00A82086" w:rsidRPr="00996D08" w:rsidRDefault="00EA36B8"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Observa-se ainda que,</w:t>
      </w:r>
      <w:r w:rsidR="00A82086" w:rsidRPr="00996D08">
        <w:rPr>
          <w:rFonts w:ascii="Times New Roman" w:hAnsi="Times New Roman"/>
          <w:sz w:val="24"/>
          <w:szCs w:val="24"/>
        </w:rPr>
        <w:t xml:space="preserve"> no Instrumento 2017 foram retiradas as orientações direcionadas às Instituições de Ensino Superior para o preenchimento do Formulário Eletrônico e o espaço destinado à justificativas</w:t>
      </w:r>
      <w:r>
        <w:rPr>
          <w:rFonts w:ascii="Times New Roman" w:hAnsi="Times New Roman"/>
          <w:sz w:val="24"/>
          <w:szCs w:val="24"/>
        </w:rPr>
        <w:t>,</w:t>
      </w:r>
      <w:r w:rsidR="00A82086" w:rsidRPr="00996D08">
        <w:rPr>
          <w:rFonts w:ascii="Times New Roman" w:hAnsi="Times New Roman"/>
          <w:sz w:val="24"/>
          <w:szCs w:val="24"/>
        </w:rPr>
        <w:t xml:space="preserve"> que aparecia abai</w:t>
      </w:r>
      <w:r w:rsidR="00633EA1">
        <w:rPr>
          <w:rFonts w:ascii="Times New Roman" w:hAnsi="Times New Roman"/>
          <w:sz w:val="24"/>
          <w:szCs w:val="24"/>
        </w:rPr>
        <w:t>x</w:t>
      </w:r>
      <w:r w:rsidR="00A82086" w:rsidRPr="00996D08">
        <w:rPr>
          <w:rFonts w:ascii="Times New Roman" w:hAnsi="Times New Roman"/>
          <w:sz w:val="24"/>
          <w:szCs w:val="24"/>
        </w:rPr>
        <w:t>o de cada um dos indicadores.</w:t>
      </w:r>
    </w:p>
    <w:p w:rsidR="00A82086" w:rsidRPr="00996D08" w:rsidRDefault="00EA36B8"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 xml:space="preserve">Também foi suprimido no </w:t>
      </w:r>
      <w:r w:rsidR="00FA4FB3">
        <w:rPr>
          <w:rFonts w:ascii="Times New Roman" w:hAnsi="Times New Roman"/>
          <w:sz w:val="24"/>
          <w:szCs w:val="24"/>
        </w:rPr>
        <w:t>Instrumento 20</w:t>
      </w:r>
      <w:r w:rsidR="00A82086" w:rsidRPr="00996D08">
        <w:rPr>
          <w:rFonts w:ascii="Times New Roman" w:hAnsi="Times New Roman"/>
          <w:sz w:val="24"/>
          <w:szCs w:val="24"/>
        </w:rPr>
        <w:t>17 o tópico “Requisitos Legais e Normativos”. O referido tópico era composto por uma relação de dispositivos legais, cabendo à Instituição se manifestar sobre o atendimentodos mesmos, descrevendo a forma como o dispositivo era observado pelo curso ou justificando a não observância do mesmo.</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lastRenderedPageBreak/>
        <w:t>No Instrumento 2015</w:t>
      </w:r>
      <w:r w:rsidR="000D382A">
        <w:rPr>
          <w:rFonts w:ascii="Times New Roman" w:hAnsi="Times New Roman"/>
          <w:sz w:val="24"/>
          <w:szCs w:val="24"/>
        </w:rPr>
        <w:t>,</w:t>
      </w:r>
      <w:r w:rsidRPr="00996D08">
        <w:rPr>
          <w:rFonts w:ascii="Times New Roman" w:hAnsi="Times New Roman"/>
          <w:sz w:val="24"/>
          <w:szCs w:val="24"/>
        </w:rPr>
        <w:t xml:space="preserve"> o tópico supracitado era composto por 17 itens, cada um referente a um dispositivo legal.</w:t>
      </w:r>
      <w:r w:rsidR="000D382A">
        <w:rPr>
          <w:rFonts w:ascii="Times New Roman" w:hAnsi="Times New Roman"/>
          <w:sz w:val="24"/>
          <w:szCs w:val="24"/>
        </w:rPr>
        <w:t xml:space="preserve"> Vale ressaltar que, os itens que formavam o tópico </w:t>
      </w:r>
      <w:r w:rsidR="000D382A" w:rsidRPr="00996D08">
        <w:rPr>
          <w:rFonts w:ascii="Times New Roman" w:hAnsi="Times New Roman"/>
          <w:sz w:val="24"/>
          <w:szCs w:val="24"/>
        </w:rPr>
        <w:t>“Requisitos Legais e Normativos”</w:t>
      </w:r>
      <w:r w:rsidR="000D382A">
        <w:rPr>
          <w:rFonts w:ascii="Times New Roman" w:hAnsi="Times New Roman"/>
          <w:sz w:val="24"/>
          <w:szCs w:val="24"/>
        </w:rPr>
        <w:t xml:space="preserve">, não tinham </w:t>
      </w:r>
      <w:r w:rsidRPr="00996D08">
        <w:rPr>
          <w:rFonts w:ascii="Times New Roman" w:hAnsi="Times New Roman"/>
          <w:sz w:val="24"/>
          <w:szCs w:val="24"/>
        </w:rPr>
        <w:t xml:space="preserve">influência </w:t>
      </w:r>
      <w:r w:rsidR="000D382A">
        <w:rPr>
          <w:rFonts w:ascii="Times New Roman" w:hAnsi="Times New Roman"/>
          <w:sz w:val="24"/>
          <w:szCs w:val="24"/>
        </w:rPr>
        <w:t>no</w:t>
      </w:r>
      <w:r w:rsidRPr="00996D08">
        <w:rPr>
          <w:rFonts w:ascii="Times New Roman" w:hAnsi="Times New Roman"/>
          <w:sz w:val="24"/>
          <w:szCs w:val="24"/>
        </w:rPr>
        <w:t xml:space="preserve"> cômputo do conceito do c</w:t>
      </w:r>
      <w:r w:rsidR="00FA4FB3">
        <w:rPr>
          <w:rFonts w:ascii="Times New Roman" w:hAnsi="Times New Roman"/>
          <w:sz w:val="24"/>
          <w:szCs w:val="24"/>
        </w:rPr>
        <w:t xml:space="preserve">urso. Sobre </w:t>
      </w:r>
      <w:r w:rsidR="00636367">
        <w:rPr>
          <w:rFonts w:ascii="Times New Roman" w:hAnsi="Times New Roman"/>
          <w:sz w:val="24"/>
          <w:szCs w:val="24"/>
        </w:rPr>
        <w:t>os itens que tratam dos requisitos legais e normativos econtra-se</w:t>
      </w:r>
      <w:r w:rsidR="00FA4FB3">
        <w:rPr>
          <w:rFonts w:ascii="Times New Roman" w:hAnsi="Times New Roman"/>
          <w:sz w:val="24"/>
          <w:szCs w:val="24"/>
        </w:rPr>
        <w:t xml:space="preserve"> a seguinte informação:</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0D382A" w:rsidRDefault="00A82086" w:rsidP="000D382A">
      <w:pPr>
        <w:spacing w:before="160" w:after="0" w:line="240" w:lineRule="auto"/>
        <w:ind w:left="2268" w:right="335"/>
        <w:rPr>
          <w:rFonts w:ascii="Times New Roman" w:hAnsi="Times New Roman"/>
          <w:b/>
          <w:sz w:val="20"/>
          <w:szCs w:val="20"/>
        </w:rPr>
      </w:pPr>
      <w:r w:rsidRPr="000D382A">
        <w:rPr>
          <w:rFonts w:ascii="Times New Roman" w:hAnsi="Times New Roman"/>
          <w:sz w:val="20"/>
          <w:szCs w:val="20"/>
        </w:rPr>
        <w:t>Estes itens são essencialmente regulatórios, por isso não fazem parte do cálculo do conceito da avaliação, do curso (CC). Os avaliadores apenas farão o registro do cumprimento ou não do dispositivo legal e normativo por parte da instituição para que o Ministério da Educação, de posse dessa informação, possa tomar as decisões cabíveis</w:t>
      </w:r>
      <w:r w:rsidRPr="000D382A">
        <w:rPr>
          <w:rFonts w:ascii="Times New Roman" w:hAnsi="Times New Roman"/>
          <w:b/>
          <w:sz w:val="20"/>
          <w:szCs w:val="20"/>
        </w:rPr>
        <w:t>.(</w:t>
      </w:r>
      <w:r w:rsidR="000D382A">
        <w:rPr>
          <w:rFonts w:ascii="Times New Roman" w:hAnsi="Times New Roman"/>
          <w:sz w:val="20"/>
          <w:szCs w:val="20"/>
        </w:rPr>
        <w:t>INEP,</w:t>
      </w:r>
      <w:r w:rsidRPr="000D382A">
        <w:rPr>
          <w:rFonts w:ascii="Times New Roman" w:hAnsi="Times New Roman"/>
          <w:sz w:val="20"/>
          <w:szCs w:val="20"/>
        </w:rPr>
        <w:t>2015, p.38)</w:t>
      </w:r>
    </w:p>
    <w:p w:rsidR="000D382A" w:rsidRDefault="000D382A" w:rsidP="000836CF">
      <w:pPr>
        <w:spacing w:before="160" w:after="0" w:line="360" w:lineRule="auto"/>
        <w:ind w:left="301" w:right="335" w:firstLine="709"/>
        <w:rPr>
          <w:rFonts w:ascii="Times New Roman" w:hAnsi="Times New Roman"/>
          <w:b/>
          <w:sz w:val="24"/>
          <w:szCs w:val="24"/>
        </w:rPr>
      </w:pPr>
    </w:p>
    <w:p w:rsidR="00A82086"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Com a supressão do tópico “Requisitos Legais e Normativos”, a avaliação do atendimento dos requisitos legais e normativo</w:t>
      </w:r>
      <w:r w:rsidR="00E347AA">
        <w:rPr>
          <w:rFonts w:ascii="Times New Roman" w:hAnsi="Times New Roman"/>
          <w:sz w:val="24"/>
          <w:szCs w:val="24"/>
        </w:rPr>
        <w:t>s</w:t>
      </w:r>
      <w:r w:rsidRPr="00996D08">
        <w:rPr>
          <w:rFonts w:ascii="Times New Roman" w:hAnsi="Times New Roman"/>
          <w:sz w:val="24"/>
          <w:szCs w:val="24"/>
        </w:rPr>
        <w:t xml:space="preserve"> por parte dos cursos passou a ser feito</w:t>
      </w:r>
      <w:r w:rsidR="00E347AA">
        <w:rPr>
          <w:rFonts w:ascii="Times New Roman" w:hAnsi="Times New Roman"/>
          <w:sz w:val="24"/>
          <w:szCs w:val="24"/>
        </w:rPr>
        <w:t>,</w:t>
      </w:r>
      <w:r w:rsidRPr="00996D08">
        <w:rPr>
          <w:rFonts w:ascii="Times New Roman" w:hAnsi="Times New Roman"/>
          <w:sz w:val="24"/>
          <w:szCs w:val="24"/>
        </w:rPr>
        <w:t xml:space="preserve"> e</w:t>
      </w:r>
      <w:r w:rsidR="00633EA1">
        <w:rPr>
          <w:rFonts w:ascii="Times New Roman" w:hAnsi="Times New Roman"/>
          <w:sz w:val="24"/>
          <w:szCs w:val="24"/>
        </w:rPr>
        <w:t>x</w:t>
      </w:r>
      <w:r w:rsidRPr="00996D08">
        <w:rPr>
          <w:rFonts w:ascii="Times New Roman" w:hAnsi="Times New Roman"/>
          <w:sz w:val="24"/>
          <w:szCs w:val="24"/>
        </w:rPr>
        <w:t>clusivamente</w:t>
      </w:r>
      <w:r w:rsidR="00E347AA">
        <w:rPr>
          <w:rFonts w:ascii="Times New Roman" w:hAnsi="Times New Roman"/>
          <w:sz w:val="24"/>
          <w:szCs w:val="24"/>
        </w:rPr>
        <w:t>,</w:t>
      </w:r>
      <w:r w:rsidRPr="00996D08">
        <w:rPr>
          <w:rFonts w:ascii="Times New Roman" w:hAnsi="Times New Roman"/>
          <w:sz w:val="24"/>
          <w:szCs w:val="24"/>
        </w:rPr>
        <w:t xml:space="preserve"> através dos critérios de análise </w:t>
      </w:r>
      <w:r w:rsidR="00E347AA">
        <w:rPr>
          <w:rFonts w:ascii="Times New Roman" w:hAnsi="Times New Roman"/>
          <w:sz w:val="24"/>
          <w:szCs w:val="24"/>
        </w:rPr>
        <w:t>dos indicadores do Instrumento.</w:t>
      </w:r>
      <w:r w:rsidRPr="00996D08">
        <w:rPr>
          <w:rFonts w:ascii="Times New Roman" w:hAnsi="Times New Roman"/>
          <w:sz w:val="24"/>
          <w:szCs w:val="24"/>
        </w:rPr>
        <w:t xml:space="preserve"> Para melhor entendimento da forma como tal avaliação está sendo efetivada no Instrumento 2017, foi elaborado o quadro abai</w:t>
      </w:r>
      <w:r w:rsidR="00633EA1">
        <w:rPr>
          <w:rFonts w:ascii="Times New Roman" w:hAnsi="Times New Roman"/>
          <w:sz w:val="24"/>
          <w:szCs w:val="24"/>
        </w:rPr>
        <w:t>x</w:t>
      </w:r>
      <w:r w:rsidRPr="00996D08">
        <w:rPr>
          <w:rFonts w:ascii="Times New Roman" w:hAnsi="Times New Roman"/>
          <w:sz w:val="24"/>
          <w:szCs w:val="24"/>
        </w:rPr>
        <w:t xml:space="preserve">o. </w:t>
      </w:r>
    </w:p>
    <w:p w:rsidR="009F234A" w:rsidRDefault="009F234A" w:rsidP="000836CF">
      <w:pPr>
        <w:spacing w:before="160" w:after="0" w:line="360" w:lineRule="auto"/>
        <w:ind w:left="301" w:right="335" w:firstLine="709"/>
        <w:rPr>
          <w:rFonts w:ascii="Times New Roman" w:hAnsi="Times New Roman"/>
          <w:sz w:val="24"/>
          <w:szCs w:val="24"/>
        </w:rPr>
      </w:pPr>
    </w:p>
    <w:p w:rsidR="009F234A" w:rsidRDefault="009F234A" w:rsidP="002547C5">
      <w:pPr>
        <w:spacing w:after="0" w:line="240" w:lineRule="auto"/>
        <w:ind w:left="1213" w:right="1213"/>
        <w:jc w:val="center"/>
        <w:rPr>
          <w:rFonts w:ascii="Times New Roman" w:hAnsi="Times New Roman"/>
          <w:sz w:val="24"/>
          <w:szCs w:val="24"/>
        </w:rPr>
      </w:pPr>
      <w:r w:rsidRPr="008170C1">
        <w:rPr>
          <w:rFonts w:ascii="Times New Roman" w:hAnsi="Times New Roman"/>
          <w:b/>
          <w:sz w:val="24"/>
          <w:szCs w:val="24"/>
        </w:rPr>
        <w:t xml:space="preserve">Quadro </w:t>
      </w:r>
      <w:r w:rsidR="00774D40">
        <w:rPr>
          <w:rFonts w:ascii="Times New Roman" w:hAnsi="Times New Roman"/>
          <w:b/>
          <w:sz w:val="24"/>
          <w:szCs w:val="24"/>
        </w:rPr>
        <w:t>0</w:t>
      </w:r>
      <w:r w:rsidRPr="008170C1">
        <w:rPr>
          <w:rFonts w:ascii="Times New Roman" w:hAnsi="Times New Roman"/>
          <w:b/>
          <w:sz w:val="24"/>
          <w:szCs w:val="24"/>
        </w:rPr>
        <w:t>4</w:t>
      </w:r>
      <w:r>
        <w:rPr>
          <w:rFonts w:ascii="Times New Roman" w:hAnsi="Times New Roman"/>
          <w:sz w:val="24"/>
          <w:szCs w:val="24"/>
        </w:rPr>
        <w:t xml:space="preserve">: </w:t>
      </w:r>
      <w:r w:rsidRPr="00996D08">
        <w:rPr>
          <w:rFonts w:ascii="Times New Roman" w:hAnsi="Times New Roman"/>
          <w:sz w:val="24"/>
          <w:szCs w:val="24"/>
        </w:rPr>
        <w:t xml:space="preserve">Verificação de atendimento de </w:t>
      </w:r>
      <w:r>
        <w:rPr>
          <w:rFonts w:ascii="Times New Roman" w:hAnsi="Times New Roman"/>
          <w:sz w:val="24"/>
          <w:szCs w:val="24"/>
        </w:rPr>
        <w:t xml:space="preserve">requisitos legais e normativos no Instrumento </w:t>
      </w:r>
      <w:r w:rsidR="00351041">
        <w:rPr>
          <w:rFonts w:ascii="Times New Roman" w:hAnsi="Times New Roman"/>
          <w:sz w:val="24"/>
          <w:szCs w:val="24"/>
        </w:rPr>
        <w:t xml:space="preserve">MEC/INEP </w:t>
      </w:r>
      <w:r>
        <w:rPr>
          <w:rFonts w:ascii="Times New Roman" w:hAnsi="Times New Roman"/>
          <w:sz w:val="24"/>
          <w:szCs w:val="24"/>
        </w:rPr>
        <w:t>2017</w:t>
      </w:r>
    </w:p>
    <w:tbl>
      <w:tblPr>
        <w:tblpPr w:leftFromText="141" w:rightFromText="141" w:vertAnchor="text" w:tblpX="274" w:tblpY="539"/>
        <w:tblW w:w="8293" w:type="dxa"/>
        <w:tblCellMar>
          <w:left w:w="70" w:type="dxa"/>
          <w:right w:w="70" w:type="dxa"/>
        </w:tblCellMar>
        <w:tblLook w:val="04A0"/>
      </w:tblPr>
      <w:tblGrid>
        <w:gridCol w:w="1994"/>
        <w:gridCol w:w="2119"/>
        <w:gridCol w:w="4180"/>
      </w:tblGrid>
      <w:tr w:rsidR="00220AA5" w:rsidRPr="00220AA5" w:rsidTr="00AF396F">
        <w:trPr>
          <w:trHeight w:val="330"/>
        </w:trPr>
        <w:tc>
          <w:tcPr>
            <w:tcW w:w="199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20AA5" w:rsidRPr="00220AA5" w:rsidRDefault="00220AA5" w:rsidP="00AF396F">
            <w:pPr>
              <w:spacing w:after="0" w:line="240" w:lineRule="auto"/>
              <w:jc w:val="center"/>
              <w:rPr>
                <w:rFonts w:ascii="Times New Roman" w:eastAsia="Times New Roman" w:hAnsi="Times New Roman"/>
                <w:b/>
                <w:bCs/>
                <w:sz w:val="24"/>
                <w:szCs w:val="24"/>
                <w:lang w:eastAsia="pt-BR"/>
              </w:rPr>
            </w:pPr>
            <w:r w:rsidRPr="00220AA5">
              <w:rPr>
                <w:rFonts w:ascii="Times New Roman" w:eastAsia="Times New Roman" w:hAnsi="Times New Roman"/>
                <w:b/>
                <w:bCs/>
                <w:sz w:val="24"/>
                <w:szCs w:val="24"/>
                <w:lang w:eastAsia="pt-BR"/>
              </w:rPr>
              <w:t xml:space="preserve">REQUISITO </w:t>
            </w:r>
          </w:p>
        </w:tc>
        <w:tc>
          <w:tcPr>
            <w:tcW w:w="2119" w:type="dxa"/>
            <w:tcBorders>
              <w:top w:val="single" w:sz="8" w:space="0" w:color="auto"/>
              <w:left w:val="nil"/>
              <w:bottom w:val="single" w:sz="8" w:space="0" w:color="auto"/>
              <w:right w:val="single" w:sz="8" w:space="0" w:color="auto"/>
            </w:tcBorders>
            <w:shd w:val="clear" w:color="000000" w:fill="D9D9D9"/>
            <w:noWrap/>
            <w:vAlign w:val="center"/>
            <w:hideMark/>
          </w:tcPr>
          <w:p w:rsidR="00220AA5" w:rsidRPr="00220AA5" w:rsidRDefault="00220AA5" w:rsidP="00AF396F">
            <w:pPr>
              <w:spacing w:after="0" w:line="240" w:lineRule="auto"/>
              <w:jc w:val="center"/>
              <w:rPr>
                <w:rFonts w:ascii="Times New Roman" w:eastAsia="Times New Roman" w:hAnsi="Times New Roman"/>
                <w:b/>
                <w:bCs/>
                <w:sz w:val="24"/>
                <w:szCs w:val="24"/>
                <w:lang w:eastAsia="pt-BR"/>
              </w:rPr>
            </w:pPr>
            <w:r w:rsidRPr="00220AA5">
              <w:rPr>
                <w:rFonts w:ascii="Times New Roman" w:eastAsia="Times New Roman" w:hAnsi="Times New Roman"/>
                <w:b/>
                <w:bCs/>
                <w:sz w:val="24"/>
                <w:szCs w:val="24"/>
                <w:lang w:eastAsia="pt-BR"/>
              </w:rPr>
              <w:t>INDICADOR</w:t>
            </w:r>
          </w:p>
        </w:tc>
        <w:tc>
          <w:tcPr>
            <w:tcW w:w="4180" w:type="dxa"/>
            <w:tcBorders>
              <w:top w:val="single" w:sz="8" w:space="0" w:color="auto"/>
              <w:left w:val="nil"/>
              <w:bottom w:val="single" w:sz="8" w:space="0" w:color="auto"/>
              <w:right w:val="single" w:sz="8" w:space="0" w:color="auto"/>
            </w:tcBorders>
            <w:shd w:val="clear" w:color="000000" w:fill="D9D9D9"/>
            <w:noWrap/>
            <w:vAlign w:val="center"/>
            <w:hideMark/>
          </w:tcPr>
          <w:p w:rsidR="00220AA5" w:rsidRPr="00220AA5" w:rsidRDefault="00220AA5" w:rsidP="00AF396F">
            <w:pPr>
              <w:spacing w:after="0" w:line="240" w:lineRule="auto"/>
              <w:jc w:val="center"/>
              <w:rPr>
                <w:rFonts w:ascii="Times New Roman" w:eastAsia="Times New Roman" w:hAnsi="Times New Roman"/>
                <w:b/>
                <w:bCs/>
                <w:sz w:val="24"/>
                <w:szCs w:val="24"/>
                <w:lang w:eastAsia="pt-BR"/>
              </w:rPr>
            </w:pPr>
            <w:r w:rsidRPr="00220AA5">
              <w:rPr>
                <w:rFonts w:ascii="Times New Roman" w:eastAsia="Times New Roman" w:hAnsi="Times New Roman"/>
                <w:b/>
                <w:bCs/>
                <w:sz w:val="24"/>
                <w:szCs w:val="24"/>
                <w:lang w:eastAsia="pt-BR"/>
              </w:rPr>
              <w:t>CONCEITO 5 (má</w:t>
            </w:r>
            <w:r w:rsidR="00633EA1">
              <w:rPr>
                <w:rFonts w:ascii="Times New Roman" w:eastAsia="Times New Roman" w:hAnsi="Times New Roman"/>
                <w:b/>
                <w:bCs/>
                <w:sz w:val="24"/>
                <w:szCs w:val="24"/>
                <w:lang w:eastAsia="pt-BR"/>
              </w:rPr>
              <w:t>x</w:t>
            </w:r>
            <w:r w:rsidRPr="00220AA5">
              <w:rPr>
                <w:rFonts w:ascii="Times New Roman" w:eastAsia="Times New Roman" w:hAnsi="Times New Roman"/>
                <w:b/>
                <w:bCs/>
                <w:sz w:val="24"/>
                <w:szCs w:val="24"/>
                <w:lang w:eastAsia="pt-BR"/>
              </w:rPr>
              <w:t>imo atribuído)</w:t>
            </w:r>
          </w:p>
        </w:tc>
      </w:tr>
      <w:tr w:rsidR="00220AA5" w:rsidRPr="00220AA5" w:rsidTr="002547C5">
        <w:trPr>
          <w:trHeight w:val="4110"/>
        </w:trPr>
        <w:tc>
          <w:tcPr>
            <w:tcW w:w="1994" w:type="dxa"/>
            <w:tcBorders>
              <w:top w:val="nil"/>
              <w:left w:val="single" w:sz="8" w:space="0" w:color="auto"/>
              <w:bottom w:val="single" w:sz="4" w:space="0" w:color="auto"/>
              <w:right w:val="single" w:sz="8" w:space="0" w:color="auto"/>
            </w:tcBorders>
            <w:shd w:val="clear" w:color="auto" w:fill="auto"/>
            <w:vAlign w:val="center"/>
            <w:hideMark/>
          </w:tcPr>
          <w:p w:rsidR="00220AA5" w:rsidRPr="00220AA5" w:rsidRDefault="00220AA5" w:rsidP="00AF396F">
            <w:pPr>
              <w:spacing w:after="0" w:line="240" w:lineRule="auto"/>
              <w:rPr>
                <w:rFonts w:ascii="Times New Roman" w:eastAsia="Times New Roman" w:hAnsi="Times New Roman"/>
                <w:sz w:val="24"/>
                <w:szCs w:val="24"/>
                <w:lang w:eastAsia="pt-BR"/>
              </w:rPr>
            </w:pPr>
            <w:r w:rsidRPr="00220AA5">
              <w:rPr>
                <w:rFonts w:ascii="Times New Roman" w:eastAsia="Times New Roman" w:hAnsi="Times New Roman"/>
                <w:sz w:val="24"/>
                <w:szCs w:val="24"/>
                <w:lang w:eastAsia="pt-BR"/>
              </w:rPr>
              <w:t>LIBRAS (Decreto nº5.626/2005); mecanismos de familiarização com a modalidade a distância; carga horária e tempo de integralização</w:t>
            </w:r>
          </w:p>
        </w:tc>
        <w:tc>
          <w:tcPr>
            <w:tcW w:w="2119" w:type="dxa"/>
            <w:tcBorders>
              <w:top w:val="nil"/>
              <w:left w:val="nil"/>
              <w:bottom w:val="single" w:sz="4" w:space="0" w:color="auto"/>
              <w:right w:val="single" w:sz="8" w:space="0" w:color="auto"/>
            </w:tcBorders>
            <w:shd w:val="clear" w:color="auto" w:fill="auto"/>
            <w:hideMark/>
          </w:tcPr>
          <w:p w:rsidR="00220AA5" w:rsidRPr="00220AA5" w:rsidRDefault="00220AA5" w:rsidP="00AF396F">
            <w:pPr>
              <w:spacing w:after="0" w:line="240" w:lineRule="auto"/>
              <w:rPr>
                <w:rFonts w:ascii="Times New Roman" w:eastAsia="Times New Roman" w:hAnsi="Times New Roman"/>
                <w:sz w:val="24"/>
                <w:szCs w:val="24"/>
                <w:lang w:eastAsia="pt-BR"/>
              </w:rPr>
            </w:pPr>
            <w:r w:rsidRPr="00220AA5">
              <w:rPr>
                <w:rFonts w:ascii="Times New Roman" w:eastAsia="Times New Roman" w:hAnsi="Times New Roman"/>
                <w:b/>
                <w:bCs/>
                <w:sz w:val="24"/>
                <w:szCs w:val="24"/>
                <w:lang w:eastAsia="pt-BR"/>
              </w:rPr>
              <w:t>1.4</w:t>
            </w:r>
            <w:r w:rsidRPr="00220AA5">
              <w:rPr>
                <w:rFonts w:ascii="Times New Roman" w:eastAsia="Times New Roman" w:hAnsi="Times New Roman"/>
                <w:sz w:val="24"/>
                <w:szCs w:val="24"/>
                <w:lang w:eastAsia="pt-BR"/>
              </w:rPr>
              <w:t xml:space="preserve"> Disciplina de LIBRAS obrigatória para licenciaturas e para Fonoaudiologia, eoptativa para os demais cursos (Decreto nº 5.626/2005).</w:t>
            </w:r>
          </w:p>
        </w:tc>
        <w:tc>
          <w:tcPr>
            <w:tcW w:w="4180" w:type="dxa"/>
            <w:tcBorders>
              <w:top w:val="nil"/>
              <w:left w:val="nil"/>
              <w:bottom w:val="single" w:sz="4" w:space="0" w:color="auto"/>
              <w:right w:val="single" w:sz="8" w:space="0" w:color="auto"/>
            </w:tcBorders>
            <w:shd w:val="clear" w:color="auto" w:fill="auto"/>
            <w:vAlign w:val="center"/>
            <w:hideMark/>
          </w:tcPr>
          <w:p w:rsidR="00220AA5" w:rsidRPr="00220AA5" w:rsidRDefault="00220AA5" w:rsidP="00AF396F">
            <w:pPr>
              <w:spacing w:after="0" w:line="240" w:lineRule="auto"/>
              <w:rPr>
                <w:rFonts w:ascii="Times New Roman" w:eastAsia="Times New Roman" w:hAnsi="Times New Roman"/>
                <w:sz w:val="24"/>
                <w:szCs w:val="24"/>
                <w:lang w:eastAsia="pt-BR"/>
              </w:rPr>
            </w:pPr>
            <w:r w:rsidRPr="00220AA5">
              <w:rPr>
                <w:rFonts w:ascii="Times New Roman" w:eastAsia="Times New Roman" w:hAnsi="Times New Roman"/>
                <w:sz w:val="24"/>
                <w:szCs w:val="24"/>
                <w:lang w:eastAsia="pt-BR"/>
              </w:rPr>
              <w:t>A estrutura curricular, constante no PPC e implementada, considera a fle</w:t>
            </w:r>
            <w:r w:rsidR="00633EA1">
              <w:rPr>
                <w:rFonts w:ascii="Times New Roman" w:eastAsia="Times New Roman" w:hAnsi="Times New Roman"/>
                <w:sz w:val="24"/>
                <w:szCs w:val="24"/>
                <w:lang w:eastAsia="pt-BR"/>
              </w:rPr>
              <w:t>x</w:t>
            </w:r>
            <w:r w:rsidRPr="00220AA5">
              <w:rPr>
                <w:rFonts w:ascii="Times New Roman" w:eastAsia="Times New Roman" w:hAnsi="Times New Roman"/>
                <w:sz w:val="24"/>
                <w:szCs w:val="24"/>
                <w:lang w:eastAsia="pt-BR"/>
              </w:rPr>
              <w:t>ibilidade, a interdisciplinaridade, a acessibilidade metodológica, a compatibilidade da carga horária total (em horas-relógio), evidencia a articulação da teoria com a prática, a oferta da disciplina de LIBRAS e mecanismos de familiarização com a modalidade a distância (quando for o caso), e</w:t>
            </w:r>
            <w:r w:rsidR="00633EA1">
              <w:rPr>
                <w:rFonts w:ascii="Times New Roman" w:eastAsia="Times New Roman" w:hAnsi="Times New Roman"/>
                <w:sz w:val="24"/>
                <w:szCs w:val="24"/>
                <w:lang w:eastAsia="pt-BR"/>
              </w:rPr>
              <w:t>x</w:t>
            </w:r>
            <w:r w:rsidRPr="00220AA5">
              <w:rPr>
                <w:rFonts w:ascii="Times New Roman" w:eastAsia="Times New Roman" w:hAnsi="Times New Roman"/>
                <w:sz w:val="24"/>
                <w:szCs w:val="24"/>
                <w:lang w:eastAsia="pt-BR"/>
              </w:rPr>
              <w:t>plicita claramente a articulação entre os componentes curriculares no percurso de formação e apresenta elementos comprovadamente inovadores.</w:t>
            </w:r>
          </w:p>
        </w:tc>
      </w:tr>
      <w:tr w:rsidR="00220AA5" w:rsidRPr="00220AA5" w:rsidTr="002547C5">
        <w:trPr>
          <w:trHeight w:val="4740"/>
        </w:trPr>
        <w:tc>
          <w:tcPr>
            <w:tcW w:w="199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0AA5" w:rsidRPr="00220AA5" w:rsidRDefault="00220AA5" w:rsidP="00AF396F">
            <w:pPr>
              <w:spacing w:after="0" w:line="240" w:lineRule="auto"/>
              <w:rPr>
                <w:rFonts w:ascii="Times New Roman" w:eastAsia="Times New Roman" w:hAnsi="Times New Roman"/>
                <w:sz w:val="24"/>
                <w:szCs w:val="24"/>
                <w:lang w:eastAsia="pt-BR"/>
              </w:rPr>
            </w:pPr>
            <w:r w:rsidRPr="00220AA5">
              <w:rPr>
                <w:rFonts w:ascii="Times New Roman" w:eastAsia="Times New Roman" w:hAnsi="Times New Roman"/>
                <w:sz w:val="24"/>
                <w:szCs w:val="24"/>
                <w:lang w:eastAsia="pt-BR"/>
              </w:rPr>
              <w:lastRenderedPageBreak/>
              <w:t>Políticas de Educação Ambiental (Resolução CNE/CP nº 2/2012); Direitos Humanos (Resolução CNE/CP nº 1/2012); Relações étnico-raciais e o ensino de História e cultura afro-brasileira, africana e indígena (Resolução CNE/CP nº1/2004)</w:t>
            </w:r>
          </w:p>
        </w:tc>
        <w:tc>
          <w:tcPr>
            <w:tcW w:w="2119" w:type="dxa"/>
            <w:tcBorders>
              <w:top w:val="single" w:sz="4" w:space="0" w:color="auto"/>
              <w:left w:val="nil"/>
              <w:bottom w:val="single" w:sz="8" w:space="0" w:color="auto"/>
              <w:right w:val="single" w:sz="8" w:space="0" w:color="auto"/>
            </w:tcBorders>
            <w:shd w:val="clear" w:color="auto" w:fill="auto"/>
            <w:hideMark/>
          </w:tcPr>
          <w:p w:rsidR="00220AA5" w:rsidRPr="00220AA5" w:rsidRDefault="00220AA5" w:rsidP="00AF396F">
            <w:pPr>
              <w:spacing w:after="0" w:line="240" w:lineRule="auto"/>
              <w:jc w:val="center"/>
              <w:rPr>
                <w:rFonts w:ascii="Times New Roman" w:eastAsia="Times New Roman" w:hAnsi="Times New Roman"/>
                <w:sz w:val="24"/>
                <w:szCs w:val="24"/>
                <w:lang w:eastAsia="pt-BR"/>
              </w:rPr>
            </w:pPr>
            <w:r w:rsidRPr="00220AA5">
              <w:rPr>
                <w:rFonts w:ascii="Times New Roman" w:eastAsia="Times New Roman" w:hAnsi="Times New Roman"/>
                <w:b/>
                <w:bCs/>
                <w:sz w:val="24"/>
                <w:szCs w:val="24"/>
                <w:lang w:eastAsia="pt-BR"/>
              </w:rPr>
              <w:t>1.5</w:t>
            </w:r>
            <w:r w:rsidRPr="00220AA5">
              <w:rPr>
                <w:rFonts w:ascii="Times New Roman" w:eastAsia="Times New Roman" w:hAnsi="Times New Roman"/>
                <w:sz w:val="24"/>
                <w:szCs w:val="24"/>
                <w:lang w:eastAsia="pt-BR"/>
              </w:rPr>
              <w:t>Conteúdos curriculares</w:t>
            </w:r>
          </w:p>
        </w:tc>
        <w:tc>
          <w:tcPr>
            <w:tcW w:w="4180" w:type="dxa"/>
            <w:tcBorders>
              <w:top w:val="single" w:sz="4" w:space="0" w:color="auto"/>
              <w:left w:val="nil"/>
              <w:bottom w:val="single" w:sz="8" w:space="0" w:color="auto"/>
              <w:right w:val="single" w:sz="8" w:space="0" w:color="auto"/>
            </w:tcBorders>
            <w:shd w:val="clear" w:color="auto" w:fill="auto"/>
            <w:hideMark/>
          </w:tcPr>
          <w:p w:rsidR="00220AA5" w:rsidRPr="00220AA5" w:rsidRDefault="00220AA5" w:rsidP="00AF396F">
            <w:pPr>
              <w:spacing w:after="0" w:line="240" w:lineRule="auto"/>
              <w:rPr>
                <w:rFonts w:ascii="Times New Roman" w:eastAsia="Times New Roman" w:hAnsi="Times New Roman"/>
                <w:sz w:val="24"/>
                <w:szCs w:val="24"/>
                <w:lang w:eastAsia="pt-BR"/>
              </w:rPr>
            </w:pPr>
            <w:r w:rsidRPr="00220AA5">
              <w:rPr>
                <w:rFonts w:ascii="Times New Roman" w:eastAsia="Times New Roman" w:hAnsi="Times New Roman"/>
                <w:sz w:val="24"/>
                <w:szCs w:val="24"/>
                <w:lang w:eastAsia="pt-BR"/>
              </w:rPr>
              <w:t>Os conteúdos curriculares, constantes no PPC, promovem o efetivo desenvolvimento do perfil profissional do egresso, considerando a atualização da área, a adequação das cargas horárias (em horas-relógio), a adequação da bibliografia, a acessibilidade metodológica, a abordagem de conteúdos pertinentes às políticas de educação ambiental, de educação em direitos humanos e de educação das relações étnico-raciais e o ensino de história e cultura afro-brasileira, africana e indígena, diferenciam o curso dentro da área profissional e induzem o contato com conhecimento recente e inovador.</w:t>
            </w:r>
          </w:p>
        </w:tc>
      </w:tr>
      <w:tr w:rsidR="00220AA5" w:rsidRPr="00220AA5" w:rsidTr="00AF396F">
        <w:trPr>
          <w:trHeight w:val="4517"/>
        </w:trPr>
        <w:tc>
          <w:tcPr>
            <w:tcW w:w="1994" w:type="dxa"/>
            <w:tcBorders>
              <w:top w:val="nil"/>
              <w:left w:val="single" w:sz="8" w:space="0" w:color="auto"/>
              <w:bottom w:val="single" w:sz="8" w:space="0" w:color="auto"/>
              <w:right w:val="single" w:sz="8" w:space="0" w:color="auto"/>
            </w:tcBorders>
            <w:shd w:val="clear" w:color="auto" w:fill="auto"/>
            <w:vAlign w:val="center"/>
            <w:hideMark/>
          </w:tcPr>
          <w:p w:rsidR="00220AA5" w:rsidRPr="00220AA5" w:rsidRDefault="00220AA5" w:rsidP="00AF396F">
            <w:pPr>
              <w:spacing w:after="0" w:line="240" w:lineRule="auto"/>
              <w:jc w:val="left"/>
              <w:rPr>
                <w:rFonts w:ascii="Times New Roman" w:eastAsia="Times New Roman" w:hAnsi="Times New Roman"/>
                <w:sz w:val="24"/>
                <w:szCs w:val="24"/>
                <w:lang w:eastAsia="pt-BR"/>
              </w:rPr>
            </w:pPr>
            <w:r w:rsidRPr="00220AA5">
              <w:rPr>
                <w:rFonts w:ascii="Times New Roman" w:eastAsia="Times New Roman" w:hAnsi="Times New Roman"/>
                <w:sz w:val="24"/>
                <w:szCs w:val="24"/>
                <w:lang w:eastAsia="pt-BR"/>
              </w:rPr>
              <w:t>Núcleo Docente Estruturante - NDE (Resolução CONAES nº1/2010)</w:t>
            </w:r>
          </w:p>
        </w:tc>
        <w:tc>
          <w:tcPr>
            <w:tcW w:w="2119" w:type="dxa"/>
            <w:tcBorders>
              <w:top w:val="nil"/>
              <w:left w:val="nil"/>
              <w:bottom w:val="single" w:sz="8" w:space="0" w:color="auto"/>
              <w:right w:val="single" w:sz="8" w:space="0" w:color="auto"/>
            </w:tcBorders>
            <w:shd w:val="clear" w:color="auto" w:fill="auto"/>
            <w:hideMark/>
          </w:tcPr>
          <w:p w:rsidR="00220AA5" w:rsidRPr="00220AA5" w:rsidRDefault="00220AA5" w:rsidP="00AF396F">
            <w:pPr>
              <w:spacing w:after="0" w:line="240" w:lineRule="auto"/>
              <w:jc w:val="center"/>
              <w:rPr>
                <w:rFonts w:ascii="Times New Roman" w:eastAsia="Times New Roman" w:hAnsi="Times New Roman"/>
                <w:sz w:val="24"/>
                <w:szCs w:val="24"/>
                <w:lang w:eastAsia="pt-BR"/>
              </w:rPr>
            </w:pPr>
            <w:r w:rsidRPr="00220AA5">
              <w:rPr>
                <w:rFonts w:ascii="Times New Roman" w:eastAsia="Times New Roman" w:hAnsi="Times New Roman"/>
                <w:b/>
                <w:bCs/>
                <w:sz w:val="24"/>
                <w:szCs w:val="24"/>
                <w:lang w:eastAsia="pt-BR"/>
              </w:rPr>
              <w:t xml:space="preserve">2.1 </w:t>
            </w:r>
            <w:r w:rsidRPr="00220AA5">
              <w:rPr>
                <w:rFonts w:ascii="Times New Roman" w:eastAsia="Times New Roman" w:hAnsi="Times New Roman"/>
                <w:sz w:val="24"/>
                <w:szCs w:val="24"/>
                <w:lang w:eastAsia="pt-BR"/>
              </w:rPr>
              <w:t>Núcleo Docente Estruturante - NDE</w:t>
            </w:r>
          </w:p>
        </w:tc>
        <w:tc>
          <w:tcPr>
            <w:tcW w:w="4180" w:type="dxa"/>
            <w:tcBorders>
              <w:top w:val="nil"/>
              <w:left w:val="nil"/>
              <w:bottom w:val="single" w:sz="8" w:space="0" w:color="auto"/>
              <w:right w:val="single" w:sz="8" w:space="0" w:color="auto"/>
            </w:tcBorders>
            <w:shd w:val="clear" w:color="auto" w:fill="auto"/>
            <w:hideMark/>
          </w:tcPr>
          <w:p w:rsidR="00220AA5" w:rsidRPr="00220AA5" w:rsidRDefault="00220AA5" w:rsidP="00AF396F">
            <w:pPr>
              <w:spacing w:after="0" w:line="240" w:lineRule="auto"/>
              <w:rPr>
                <w:rFonts w:ascii="Times New Roman" w:eastAsia="Times New Roman" w:hAnsi="Times New Roman"/>
                <w:sz w:val="24"/>
                <w:szCs w:val="24"/>
                <w:lang w:eastAsia="pt-BR"/>
              </w:rPr>
            </w:pPr>
            <w:r w:rsidRPr="00220AA5">
              <w:rPr>
                <w:rFonts w:ascii="Times New Roman" w:eastAsia="Times New Roman" w:hAnsi="Times New Roman"/>
                <w:sz w:val="24"/>
                <w:szCs w:val="24"/>
                <w:lang w:eastAsia="pt-BR"/>
              </w:rPr>
              <w:t>O NDE possui, no mínimo, 5 docentes do curso; seus membros atuam em regime de tempo integral ou parcial (mínimo de 20% em tempo integral); pelo menos 60% de seus membros possuem titulação stricto sensu; tem o coordenador de curso como integrante; atua no acompanhamento, na consolidação e na atualização do PPC, realizando estudos e atualização periódica, verificando o impacto do sistema de avaliação de aprendizagem na formação do estudante e analisando a adequação do perfil do egresso, considerando as DCN e as novas demandas do mundo do trabalho; e mantém parte de seus membros desde o último ato regulatório.</w:t>
            </w:r>
          </w:p>
        </w:tc>
      </w:tr>
    </w:tbl>
    <w:p w:rsidR="00A82086" w:rsidRPr="005B3738" w:rsidRDefault="00220AA5" w:rsidP="009F234A">
      <w:pPr>
        <w:spacing w:before="160" w:after="0" w:line="240" w:lineRule="auto"/>
        <w:ind w:left="301" w:right="335" w:firstLine="709"/>
        <w:rPr>
          <w:rFonts w:ascii="Times New Roman" w:hAnsi="Times New Roman"/>
          <w:sz w:val="20"/>
          <w:szCs w:val="20"/>
        </w:rPr>
      </w:pPr>
      <w:r w:rsidRPr="005B3738">
        <w:rPr>
          <w:rFonts w:ascii="Times New Roman" w:hAnsi="Times New Roman"/>
          <w:b/>
          <w:sz w:val="20"/>
          <w:szCs w:val="20"/>
        </w:rPr>
        <w:t>Fonte:</w:t>
      </w:r>
      <w:r w:rsidRPr="005B3738">
        <w:rPr>
          <w:rFonts w:ascii="Times New Roman" w:hAnsi="Times New Roman"/>
          <w:sz w:val="20"/>
          <w:szCs w:val="20"/>
        </w:rPr>
        <w:t xml:space="preserve"> INEP, 2017</w:t>
      </w:r>
      <w:r w:rsidR="0087541E">
        <w:rPr>
          <w:rFonts w:ascii="Times New Roman" w:hAnsi="Times New Roman"/>
          <w:sz w:val="20"/>
          <w:szCs w:val="20"/>
        </w:rPr>
        <w:t>a</w:t>
      </w:r>
    </w:p>
    <w:p w:rsidR="003A25E9" w:rsidRDefault="003A25E9" w:rsidP="009F234A">
      <w:pPr>
        <w:spacing w:before="160" w:after="0" w:line="240" w:lineRule="auto"/>
        <w:ind w:left="301" w:right="335" w:firstLine="709"/>
        <w:rPr>
          <w:rFonts w:ascii="Times New Roman" w:hAnsi="Times New Roman"/>
          <w:sz w:val="24"/>
          <w:szCs w:val="24"/>
        </w:rPr>
      </w:pPr>
      <w:r>
        <w:rPr>
          <w:rFonts w:ascii="Times New Roman" w:hAnsi="Times New Roman"/>
          <w:sz w:val="24"/>
          <w:szCs w:val="24"/>
        </w:rPr>
        <w:br w:type="page"/>
      </w:r>
    </w:p>
    <w:p w:rsidR="00BC0F6F" w:rsidRPr="00996D08" w:rsidRDefault="00BC0F6F" w:rsidP="00BC0F6F">
      <w:pPr>
        <w:spacing w:after="0" w:line="240" w:lineRule="auto"/>
        <w:ind w:right="130"/>
        <w:rPr>
          <w:rFonts w:ascii="Times New Roman" w:hAnsi="Times New Roman"/>
          <w:b/>
          <w:sz w:val="24"/>
          <w:szCs w:val="24"/>
        </w:rPr>
      </w:pPr>
      <w:r>
        <w:rPr>
          <w:rFonts w:ascii="Times New Roman" w:hAnsi="Times New Roman"/>
          <w:b/>
          <w:sz w:val="24"/>
          <w:szCs w:val="24"/>
        </w:rPr>
        <w:lastRenderedPageBreak/>
        <w:t xml:space="preserve">CAPÍTULO </w:t>
      </w:r>
      <w:r w:rsidR="00922287">
        <w:rPr>
          <w:rFonts w:ascii="Times New Roman" w:hAnsi="Times New Roman"/>
          <w:b/>
          <w:sz w:val="24"/>
          <w:szCs w:val="24"/>
        </w:rPr>
        <w:t>5PROJETO</w:t>
      </w:r>
      <w:r>
        <w:rPr>
          <w:rFonts w:ascii="Times New Roman" w:hAnsi="Times New Roman"/>
          <w:b/>
          <w:sz w:val="24"/>
          <w:szCs w:val="24"/>
        </w:rPr>
        <w:t xml:space="preserve"> PEDAG</w:t>
      </w:r>
      <w:r w:rsidR="00B2611F" w:rsidRPr="00B2611F">
        <w:rPr>
          <w:rFonts w:ascii="Times New Roman" w:hAnsi="Times New Roman"/>
          <w:noProof/>
          <w:sz w:val="24"/>
          <w:szCs w:val="24"/>
          <w:lang w:eastAsia="pt-BR"/>
        </w:rPr>
        <w:pict>
          <v:line id="_x0000_s1031" style="position:absolute;left:0;text-align:left;z-index:-251644928;visibility:visible;mso-wrap-distance-left:0;mso-wrap-distance-right:0;mso-position-horizontal-relative:page;mso-position-vertical-relative:text" from="85.05pt,22.1pt" to="520.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s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" strokeweight="3pt">
            <w10:wrap type="topAndBottom" anchorx="page"/>
          </v:line>
        </w:pict>
      </w:r>
      <w:r>
        <w:rPr>
          <w:rFonts w:ascii="Times New Roman" w:hAnsi="Times New Roman"/>
          <w:b/>
          <w:sz w:val="24"/>
          <w:szCs w:val="24"/>
        </w:rPr>
        <w:t>ÓGICO DE CURSO</w:t>
      </w:r>
      <w:r w:rsidR="00F43A80">
        <w:rPr>
          <w:rFonts w:ascii="Times New Roman" w:hAnsi="Times New Roman"/>
          <w:b/>
          <w:sz w:val="24"/>
          <w:szCs w:val="24"/>
        </w:rPr>
        <w:t xml:space="preserve"> - PPC</w:t>
      </w:r>
    </w:p>
    <w:p w:rsidR="000B2C0B" w:rsidRDefault="000B2C0B" w:rsidP="000836CF">
      <w:pPr>
        <w:spacing w:before="160" w:after="0" w:line="360" w:lineRule="auto"/>
        <w:ind w:left="301" w:right="335" w:firstLine="709"/>
        <w:rPr>
          <w:rFonts w:ascii="Times New Roman" w:hAnsi="Times New Roman"/>
          <w:sz w:val="24"/>
          <w:szCs w:val="24"/>
        </w:rPr>
      </w:pPr>
    </w:p>
    <w:p w:rsidR="004C08B3" w:rsidRDefault="00023594"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Este capítulo tem como obj</w:t>
      </w:r>
      <w:r w:rsidR="004C08B3">
        <w:rPr>
          <w:rFonts w:ascii="Times New Roman" w:hAnsi="Times New Roman"/>
          <w:sz w:val="24"/>
          <w:szCs w:val="24"/>
        </w:rPr>
        <w:t xml:space="preserve">etivo mostrar a importância do </w:t>
      </w:r>
      <w:r>
        <w:rPr>
          <w:rFonts w:ascii="Times New Roman" w:hAnsi="Times New Roman"/>
          <w:sz w:val="24"/>
          <w:szCs w:val="24"/>
        </w:rPr>
        <w:t>Projeto Pedagógico de Curso (PPC) para a realização da avaliação dos cursos de graduação através do Instrumento de Avaliação de Curso de Graduação – MEC</w:t>
      </w:r>
      <w:r w:rsidR="004C08B3">
        <w:rPr>
          <w:rFonts w:ascii="Times New Roman" w:hAnsi="Times New Roman"/>
          <w:sz w:val="24"/>
          <w:szCs w:val="24"/>
        </w:rPr>
        <w:t>/</w:t>
      </w:r>
      <w:r>
        <w:rPr>
          <w:rFonts w:ascii="Times New Roman" w:hAnsi="Times New Roman"/>
          <w:sz w:val="24"/>
          <w:szCs w:val="24"/>
        </w:rPr>
        <w:t>INEP</w:t>
      </w:r>
      <w:r w:rsidR="004C08B3">
        <w:rPr>
          <w:rFonts w:ascii="Times New Roman" w:hAnsi="Times New Roman"/>
          <w:sz w:val="24"/>
          <w:szCs w:val="24"/>
        </w:rPr>
        <w:t xml:space="preserve">. No que se refere aos PPC´s da Universidade Federal de Campina Grande, </w:t>
      </w:r>
      <w:r w:rsidR="00A80FD8">
        <w:rPr>
          <w:rFonts w:ascii="Times New Roman" w:hAnsi="Times New Roman"/>
          <w:sz w:val="24"/>
          <w:szCs w:val="24"/>
        </w:rPr>
        <w:t xml:space="preserve">são apresentados </w:t>
      </w:r>
      <w:r w:rsidR="004C08B3">
        <w:rPr>
          <w:rFonts w:ascii="Times New Roman" w:hAnsi="Times New Roman"/>
          <w:sz w:val="24"/>
          <w:szCs w:val="24"/>
        </w:rPr>
        <w:t xml:space="preserve">os aspectos legais </w:t>
      </w:r>
      <w:r w:rsidR="00A80FD8">
        <w:rPr>
          <w:rFonts w:ascii="Times New Roman" w:hAnsi="Times New Roman"/>
          <w:sz w:val="24"/>
          <w:szCs w:val="24"/>
        </w:rPr>
        <w:t xml:space="preserve">e normativos </w:t>
      </w:r>
      <w:r w:rsidR="004C08B3">
        <w:rPr>
          <w:rFonts w:ascii="Times New Roman" w:hAnsi="Times New Roman"/>
          <w:sz w:val="24"/>
          <w:szCs w:val="24"/>
        </w:rPr>
        <w:t>que devem ser observados na elaboração</w:t>
      </w:r>
      <w:r w:rsidR="00A80FD8">
        <w:rPr>
          <w:rFonts w:ascii="Times New Roman" w:hAnsi="Times New Roman"/>
          <w:sz w:val="24"/>
          <w:szCs w:val="24"/>
        </w:rPr>
        <w:t xml:space="preserve"> dos mesmos</w:t>
      </w:r>
      <w:r w:rsidR="004C08B3">
        <w:rPr>
          <w:rFonts w:ascii="Times New Roman" w:hAnsi="Times New Roman"/>
          <w:sz w:val="24"/>
          <w:szCs w:val="24"/>
        </w:rPr>
        <w:t xml:space="preserve"> e a </w:t>
      </w:r>
      <w:r w:rsidR="00A80FD8">
        <w:rPr>
          <w:rFonts w:ascii="Times New Roman" w:hAnsi="Times New Roman"/>
          <w:sz w:val="24"/>
          <w:szCs w:val="24"/>
        </w:rPr>
        <w:t xml:space="preserve">sua </w:t>
      </w:r>
      <w:r w:rsidR="004C08B3">
        <w:rPr>
          <w:rFonts w:ascii="Times New Roman" w:hAnsi="Times New Roman"/>
          <w:sz w:val="24"/>
          <w:szCs w:val="24"/>
        </w:rPr>
        <w:t>tramitação no âmbito institucional até aprovação.</w:t>
      </w:r>
    </w:p>
    <w:p w:rsidR="001A4939" w:rsidRDefault="001A4939" w:rsidP="000836CF">
      <w:pPr>
        <w:spacing w:before="160" w:after="0" w:line="360" w:lineRule="auto"/>
        <w:ind w:left="301" w:right="335" w:firstLine="709"/>
        <w:rPr>
          <w:rFonts w:ascii="Times New Roman" w:hAnsi="Times New Roman"/>
          <w:sz w:val="24"/>
          <w:szCs w:val="24"/>
        </w:rPr>
      </w:pPr>
    </w:p>
    <w:p w:rsidR="001A4939" w:rsidRPr="00CF511C" w:rsidRDefault="00023594" w:rsidP="00CF511C">
      <w:pPr>
        <w:spacing w:after="0" w:line="240" w:lineRule="auto"/>
        <w:ind w:left="658" w:hanging="357"/>
        <w:jc w:val="left"/>
        <w:rPr>
          <w:rFonts w:ascii="Times New Roman" w:hAnsi="Times New Roman"/>
          <w:b/>
          <w:sz w:val="24"/>
          <w:szCs w:val="24"/>
        </w:rPr>
      </w:pPr>
      <w:r w:rsidRPr="00CF511C">
        <w:rPr>
          <w:rFonts w:ascii="Times New Roman" w:hAnsi="Times New Roman"/>
          <w:b/>
          <w:sz w:val="24"/>
          <w:szCs w:val="24"/>
        </w:rPr>
        <w:t xml:space="preserve">5.1 O </w:t>
      </w:r>
      <w:r w:rsidR="00572AD8" w:rsidRPr="00CF511C">
        <w:rPr>
          <w:rFonts w:ascii="Times New Roman" w:hAnsi="Times New Roman"/>
          <w:b/>
          <w:sz w:val="24"/>
          <w:szCs w:val="24"/>
        </w:rPr>
        <w:t>Projeto Pedagógico de Curso</w:t>
      </w:r>
    </w:p>
    <w:p w:rsidR="004C08B3" w:rsidRDefault="004C08B3" w:rsidP="004C08B3">
      <w:pPr>
        <w:spacing w:before="160" w:after="0" w:line="360" w:lineRule="auto"/>
        <w:ind w:right="335" w:firstLine="301"/>
        <w:rPr>
          <w:rFonts w:ascii="Times New Roman" w:hAnsi="Times New Roman"/>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 </w:t>
      </w:r>
      <w:bookmarkStart w:id="26" w:name="_Hlk482773874"/>
      <w:r w:rsidRPr="00996D08">
        <w:rPr>
          <w:rFonts w:ascii="Times New Roman" w:hAnsi="Times New Roman"/>
          <w:sz w:val="24"/>
          <w:szCs w:val="24"/>
        </w:rPr>
        <w:t xml:space="preserve">Instrumento de Avaliação de Cursos de Graduação </w:t>
      </w:r>
      <w:r w:rsidR="00242D5C">
        <w:rPr>
          <w:rFonts w:ascii="Times New Roman" w:hAnsi="Times New Roman"/>
          <w:sz w:val="24"/>
          <w:szCs w:val="24"/>
        </w:rPr>
        <w:t>2015</w:t>
      </w:r>
      <w:bookmarkEnd w:id="26"/>
      <w:r w:rsidR="00A80FD8">
        <w:rPr>
          <w:rFonts w:ascii="Times New Roman" w:hAnsi="Times New Roman"/>
          <w:sz w:val="24"/>
          <w:szCs w:val="24"/>
        </w:rPr>
        <w:t>apresenta a seguinte definição</w:t>
      </w:r>
      <w:r w:rsidRPr="00996D08">
        <w:rPr>
          <w:rFonts w:ascii="Times New Roman" w:hAnsi="Times New Roman"/>
          <w:sz w:val="24"/>
          <w:szCs w:val="24"/>
        </w:rPr>
        <w:t xml:space="preserve"> para Projeto Pedagógico de Curso: </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BC0F6F" w:rsidRDefault="00A82086" w:rsidP="00BC0F6F">
      <w:pPr>
        <w:spacing w:before="160" w:after="0" w:line="240" w:lineRule="auto"/>
        <w:ind w:left="2268" w:right="335"/>
        <w:rPr>
          <w:rFonts w:ascii="Times New Roman" w:eastAsia="Times New Roman" w:hAnsi="Times New Roman"/>
          <w:sz w:val="20"/>
          <w:szCs w:val="20"/>
          <w:lang w:eastAsia="pt-BR"/>
        </w:rPr>
      </w:pPr>
      <w:r w:rsidRPr="00BC0F6F">
        <w:rPr>
          <w:rFonts w:ascii="Times New Roman" w:eastAsia="Times New Roman" w:hAnsi="Times New Roman"/>
          <w:sz w:val="20"/>
          <w:szCs w:val="20"/>
          <w:lang w:eastAsia="pt-BR"/>
        </w:rPr>
        <w:t>É o documento orientador de um curso que traduz as políticas acadêmicas institucionais com base nas DCNs. Entre outros elementos, é composto pelos conhecimentos e saberes necessários à formação das competências estabelecidas a partir de perfil do egresso; estrutura e conteúdo curricular; ementário; bibliografia básica e complementar; estratégias de ensino e avaliação; docentes; recursos materiais; laboratórios e infraestrutura de apoio ao pleno funcionamento do curso (</w:t>
      </w:r>
      <w:r w:rsidR="00BC0F6F" w:rsidRPr="00BC0F6F">
        <w:rPr>
          <w:rFonts w:ascii="Times New Roman" w:eastAsia="Times New Roman" w:hAnsi="Times New Roman"/>
          <w:sz w:val="20"/>
          <w:szCs w:val="20"/>
          <w:lang w:eastAsia="pt-BR"/>
        </w:rPr>
        <w:t>INEP</w:t>
      </w:r>
      <w:r w:rsidRPr="00BC0F6F">
        <w:rPr>
          <w:rFonts w:ascii="Times New Roman" w:eastAsia="Times New Roman" w:hAnsi="Times New Roman"/>
          <w:sz w:val="20"/>
          <w:szCs w:val="20"/>
          <w:lang w:eastAsia="pt-BR"/>
        </w:rPr>
        <w:t>, 2015, p.45)</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É impossível negar a importância do Projeto Pedagógico de Curso </w:t>
      </w:r>
      <w:r w:rsidR="00ED730F">
        <w:rPr>
          <w:rFonts w:ascii="Times New Roman" w:hAnsi="Times New Roman"/>
          <w:sz w:val="24"/>
          <w:szCs w:val="24"/>
        </w:rPr>
        <w:t>(</w:t>
      </w:r>
      <w:r w:rsidRPr="00996D08">
        <w:rPr>
          <w:rFonts w:ascii="Times New Roman" w:hAnsi="Times New Roman"/>
          <w:sz w:val="24"/>
          <w:szCs w:val="24"/>
        </w:rPr>
        <w:t>PPC</w:t>
      </w:r>
      <w:r w:rsidR="00ED730F">
        <w:rPr>
          <w:rFonts w:ascii="Times New Roman" w:hAnsi="Times New Roman"/>
          <w:sz w:val="24"/>
          <w:szCs w:val="24"/>
        </w:rPr>
        <w:t>)</w:t>
      </w:r>
      <w:r w:rsidRPr="00996D08">
        <w:rPr>
          <w:rFonts w:ascii="Times New Roman" w:hAnsi="Times New Roman"/>
          <w:sz w:val="24"/>
          <w:szCs w:val="24"/>
        </w:rPr>
        <w:t>, enquanto instrumento formal das Instituições de Ensino Superior, no processo de avaliação dos cursos de graduação, especialmente no qu</w:t>
      </w:r>
      <w:r w:rsidR="008411CD">
        <w:rPr>
          <w:rFonts w:ascii="Times New Roman" w:hAnsi="Times New Roman"/>
          <w:sz w:val="24"/>
          <w:szCs w:val="24"/>
        </w:rPr>
        <w:t>e diz respeito à D</w:t>
      </w:r>
      <w:r w:rsidRPr="00996D08">
        <w:rPr>
          <w:rFonts w:ascii="Times New Roman" w:hAnsi="Times New Roman"/>
          <w:sz w:val="24"/>
          <w:szCs w:val="24"/>
        </w:rPr>
        <w:t xml:space="preserve">imensão </w:t>
      </w:r>
      <w:r w:rsidR="00A80FD8">
        <w:rPr>
          <w:rFonts w:ascii="Times New Roman" w:hAnsi="Times New Roman"/>
          <w:iCs/>
          <w:sz w:val="24"/>
          <w:szCs w:val="24"/>
        </w:rPr>
        <w:t>Organização Didático-P</w:t>
      </w:r>
      <w:r w:rsidRPr="008411CD">
        <w:rPr>
          <w:rFonts w:ascii="Times New Roman" w:hAnsi="Times New Roman"/>
          <w:iCs/>
          <w:sz w:val="24"/>
          <w:szCs w:val="24"/>
        </w:rPr>
        <w:t>edagógica</w:t>
      </w:r>
      <w:r w:rsidRPr="008411CD">
        <w:rPr>
          <w:rFonts w:ascii="Times New Roman" w:hAnsi="Times New Roman"/>
          <w:sz w:val="24"/>
          <w:szCs w:val="24"/>
        </w:rPr>
        <w:t>,</w:t>
      </w:r>
      <w:r w:rsidRPr="00996D08">
        <w:rPr>
          <w:rFonts w:ascii="Times New Roman" w:hAnsi="Times New Roman"/>
          <w:sz w:val="24"/>
          <w:szCs w:val="24"/>
        </w:rPr>
        <w:t xml:space="preserve"> encontrada nos Instrumentos de Avaliação de Curso.</w:t>
      </w:r>
    </w:p>
    <w:p w:rsidR="00A82086" w:rsidRPr="00996D08" w:rsidRDefault="00A80FD8"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 xml:space="preserve">A </w:t>
      </w:r>
      <w:r w:rsidR="00A82086" w:rsidRPr="001277FD">
        <w:rPr>
          <w:rFonts w:ascii="Times New Roman" w:hAnsi="Times New Roman"/>
          <w:sz w:val="24"/>
          <w:szCs w:val="24"/>
        </w:rPr>
        <w:t>Lei das Diretrizes Básicas da Educação (LDB), em seus artigos 12, 13 e 14, trata do Projeto Pedagógico de Curso, destacando a incumbência dos estabelecimentos de ensino de elaborar e e</w:t>
      </w:r>
      <w:r w:rsidR="00633EA1">
        <w:rPr>
          <w:rFonts w:ascii="Times New Roman" w:hAnsi="Times New Roman"/>
          <w:sz w:val="24"/>
          <w:szCs w:val="24"/>
        </w:rPr>
        <w:t>x</w:t>
      </w:r>
      <w:r w:rsidR="00A82086" w:rsidRPr="001277FD">
        <w:rPr>
          <w:rFonts w:ascii="Times New Roman" w:hAnsi="Times New Roman"/>
          <w:sz w:val="24"/>
          <w:szCs w:val="24"/>
        </w:rPr>
        <w:t>ecutar a proposta pedagógica, com participação dos docentes, comunidade escolar e sociedade.</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A principal característica de um Projeto Pedagógico de Curso é o fato de ser um documento público, elaborado em consonância com a legislação educacional vigente e </w:t>
      </w:r>
      <w:r w:rsidRPr="00996D08">
        <w:rPr>
          <w:rFonts w:ascii="Times New Roman" w:hAnsi="Times New Roman"/>
          <w:sz w:val="24"/>
          <w:szCs w:val="24"/>
        </w:rPr>
        <w:lastRenderedPageBreak/>
        <w:t xml:space="preserve">com as normas institucionais. Outra característica importante é o fato de ser um documento de construção coletiva que em sua elaboração deve contar com a participação de todos os seguimentos </w:t>
      </w:r>
      <w:r w:rsidR="001A4939">
        <w:rPr>
          <w:rFonts w:ascii="Times New Roman" w:hAnsi="Times New Roman"/>
          <w:sz w:val="24"/>
          <w:szCs w:val="24"/>
        </w:rPr>
        <w:t>da</w:t>
      </w:r>
      <w:r w:rsidRPr="00996D08">
        <w:rPr>
          <w:rFonts w:ascii="Times New Roman" w:hAnsi="Times New Roman"/>
          <w:sz w:val="24"/>
          <w:szCs w:val="24"/>
        </w:rPr>
        <w:t xml:space="preserve"> comunidade acadêmica.</w:t>
      </w:r>
    </w:p>
    <w:p w:rsidR="00A82086" w:rsidRPr="00996D08" w:rsidRDefault="00A82086" w:rsidP="000836CF">
      <w:pPr>
        <w:spacing w:before="160" w:after="0" w:line="360" w:lineRule="auto"/>
        <w:ind w:left="301" w:right="335" w:firstLine="709"/>
        <w:rPr>
          <w:rStyle w:val="st"/>
          <w:rFonts w:ascii="Times New Roman" w:hAnsi="Times New Roman"/>
          <w:sz w:val="24"/>
          <w:szCs w:val="24"/>
        </w:rPr>
      </w:pPr>
      <w:r w:rsidRPr="00996D08">
        <w:rPr>
          <w:rStyle w:val="st"/>
          <w:rFonts w:ascii="Times New Roman" w:hAnsi="Times New Roman"/>
          <w:sz w:val="24"/>
          <w:szCs w:val="24"/>
        </w:rPr>
        <w:t xml:space="preserve">O papel fundamental dos Projeto Pedagógico de Curso para a educação superior </w:t>
      </w:r>
      <w:r w:rsidR="00A80FD8">
        <w:rPr>
          <w:rStyle w:val="st"/>
          <w:rFonts w:ascii="Times New Roman" w:hAnsi="Times New Roman"/>
          <w:sz w:val="24"/>
          <w:szCs w:val="24"/>
        </w:rPr>
        <w:t xml:space="preserve">também </w:t>
      </w:r>
      <w:r w:rsidRPr="00996D08">
        <w:rPr>
          <w:rStyle w:val="st"/>
          <w:rFonts w:ascii="Times New Roman" w:hAnsi="Times New Roman"/>
          <w:sz w:val="24"/>
          <w:szCs w:val="24"/>
        </w:rPr>
        <w:t>fica e</w:t>
      </w:r>
      <w:r w:rsidR="00633EA1">
        <w:rPr>
          <w:rStyle w:val="st"/>
          <w:rFonts w:ascii="Times New Roman" w:hAnsi="Times New Roman"/>
          <w:sz w:val="24"/>
          <w:szCs w:val="24"/>
        </w:rPr>
        <w:t>x</w:t>
      </w:r>
      <w:r w:rsidR="00A80FD8">
        <w:rPr>
          <w:rStyle w:val="st"/>
          <w:rFonts w:ascii="Times New Roman" w:hAnsi="Times New Roman"/>
          <w:sz w:val="24"/>
          <w:szCs w:val="24"/>
        </w:rPr>
        <w:t>plicita</w:t>
      </w:r>
      <w:r w:rsidRPr="00996D08">
        <w:rPr>
          <w:rStyle w:val="st"/>
          <w:rFonts w:ascii="Times New Roman" w:hAnsi="Times New Roman"/>
          <w:sz w:val="24"/>
          <w:szCs w:val="24"/>
        </w:rPr>
        <w:t xml:space="preserve"> na definição de Projeto Pedagógico encontrada em publicação do Fórum Nacional de Pró-Reitores de Graduação (</w:t>
      </w:r>
      <w:r w:rsidRPr="00996D08">
        <w:rPr>
          <w:rStyle w:val="st"/>
          <w:rFonts w:ascii="Times New Roman" w:hAnsi="Times New Roman"/>
          <w:iCs/>
          <w:sz w:val="24"/>
          <w:szCs w:val="24"/>
        </w:rPr>
        <w:t>ForGRAD</w:t>
      </w:r>
      <w:r w:rsidRPr="00996D08">
        <w:rPr>
          <w:rStyle w:val="st"/>
          <w:rFonts w:ascii="Times New Roman" w:hAnsi="Times New Roman"/>
          <w:i/>
          <w:iCs/>
          <w:sz w:val="24"/>
          <w:szCs w:val="24"/>
        </w:rPr>
        <w:t xml:space="preserve">). </w:t>
      </w:r>
      <w:r w:rsidRPr="00996D08">
        <w:rPr>
          <w:rStyle w:val="st"/>
          <w:rFonts w:ascii="Times New Roman" w:hAnsi="Times New Roman"/>
          <w:iCs/>
          <w:sz w:val="24"/>
          <w:szCs w:val="24"/>
        </w:rPr>
        <w:t>O referido fórum é composto pelos</w:t>
      </w:r>
      <w:r w:rsidRPr="00996D08">
        <w:rPr>
          <w:rStyle w:val="st"/>
          <w:rFonts w:ascii="Times New Roman" w:hAnsi="Times New Roman"/>
          <w:sz w:val="24"/>
          <w:szCs w:val="24"/>
        </w:rPr>
        <w:t xml:space="preserve"> Pró-Reitores de Graduação, ou ocupantes de cargos equivalentes, das Universidades e Centros Universitário do país e, segundo o mesmo:</w:t>
      </w:r>
    </w:p>
    <w:p w:rsidR="00A82086" w:rsidRPr="00996D08" w:rsidRDefault="00A82086" w:rsidP="000836CF">
      <w:pPr>
        <w:spacing w:before="160" w:after="0" w:line="360" w:lineRule="auto"/>
        <w:ind w:left="301" w:right="335" w:firstLine="709"/>
        <w:rPr>
          <w:rFonts w:ascii="Times New Roman" w:eastAsia="Times New Roman" w:hAnsi="Times New Roman"/>
          <w:sz w:val="24"/>
          <w:szCs w:val="24"/>
          <w:lang w:eastAsia="pt-BR"/>
        </w:rPr>
      </w:pPr>
    </w:p>
    <w:p w:rsidR="00A82086" w:rsidRPr="00C93234" w:rsidRDefault="00A82086" w:rsidP="00C93234">
      <w:pPr>
        <w:spacing w:before="160" w:after="0" w:line="240" w:lineRule="auto"/>
        <w:ind w:left="2268" w:right="335"/>
        <w:rPr>
          <w:rFonts w:ascii="Times New Roman" w:eastAsia="Times New Roman" w:hAnsi="Times New Roman"/>
          <w:sz w:val="20"/>
          <w:szCs w:val="20"/>
          <w:lang w:eastAsia="pt-BR"/>
        </w:rPr>
      </w:pPr>
      <w:r w:rsidRPr="00C93234">
        <w:rPr>
          <w:rFonts w:ascii="Times New Roman" w:eastAsia="Times New Roman" w:hAnsi="Times New Roman"/>
          <w:sz w:val="20"/>
          <w:szCs w:val="20"/>
          <w:lang w:eastAsia="pt-BR"/>
        </w:rPr>
        <w:t>O Projeto Pedagógico pode ser entendido como um instrumento de balizamento para o fazer universitário, concebido coletivamente no âmbito da Instituição, orientado para esta, como um todo, e para cada um de seus cursos, em particular. Ao constituir-se, o Projeto Pedagógico deve ensejar a construção da intencionalidade para o desempenho do papel social da IES, centrando-se no ensino, mas vinculando-se estreitamente aos processos de pesquisa e e</w:t>
      </w:r>
      <w:r w:rsidR="00633EA1">
        <w:rPr>
          <w:rFonts w:ascii="Times New Roman" w:eastAsia="Times New Roman" w:hAnsi="Times New Roman"/>
          <w:sz w:val="20"/>
          <w:szCs w:val="20"/>
          <w:lang w:eastAsia="pt-BR"/>
        </w:rPr>
        <w:t>x</w:t>
      </w:r>
      <w:r w:rsidRPr="00C93234">
        <w:rPr>
          <w:rFonts w:ascii="Times New Roman" w:eastAsia="Times New Roman" w:hAnsi="Times New Roman"/>
          <w:sz w:val="20"/>
          <w:szCs w:val="20"/>
          <w:lang w:eastAsia="pt-BR"/>
        </w:rPr>
        <w:t>tensão. Com base na análise crítica do momento vivido, deve-se configurar a visão pretendida, efetivando as ações, refletindo sobre elas, avaliando-as e incorporando novos desafios (ForGRAD, 1999, p.07)</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Dessa forma, o PPC pode ser entendido como </w:t>
      </w:r>
      <w:r w:rsidR="00A80FD8">
        <w:rPr>
          <w:rFonts w:ascii="Times New Roman" w:hAnsi="Times New Roman"/>
          <w:sz w:val="24"/>
          <w:szCs w:val="24"/>
        </w:rPr>
        <w:t xml:space="preserve">‘a </w:t>
      </w:r>
      <w:r w:rsidRPr="00996D08">
        <w:rPr>
          <w:rFonts w:ascii="Times New Roman" w:hAnsi="Times New Roman"/>
          <w:sz w:val="24"/>
          <w:szCs w:val="24"/>
        </w:rPr>
        <w:t>alma do curso</w:t>
      </w:r>
      <w:r w:rsidR="00A80FD8">
        <w:rPr>
          <w:rFonts w:ascii="Times New Roman" w:hAnsi="Times New Roman"/>
          <w:sz w:val="24"/>
          <w:szCs w:val="24"/>
        </w:rPr>
        <w:t>’</w:t>
      </w:r>
      <w:r w:rsidRPr="00996D08">
        <w:rPr>
          <w:rFonts w:ascii="Times New Roman" w:hAnsi="Times New Roman"/>
          <w:sz w:val="24"/>
          <w:szCs w:val="24"/>
        </w:rPr>
        <w:t>. É nele que serão e</w:t>
      </w:r>
      <w:r w:rsidR="00633EA1">
        <w:rPr>
          <w:rFonts w:ascii="Times New Roman" w:hAnsi="Times New Roman"/>
          <w:sz w:val="24"/>
          <w:szCs w:val="24"/>
        </w:rPr>
        <w:t>x</w:t>
      </w:r>
      <w:r w:rsidRPr="00996D08">
        <w:rPr>
          <w:rFonts w:ascii="Times New Roman" w:hAnsi="Times New Roman"/>
          <w:sz w:val="24"/>
          <w:szCs w:val="24"/>
        </w:rPr>
        <w:t>plicitados, tanto para sociedade como para a comunidade acadêmica, aspectos relevantes</w:t>
      </w:r>
      <w:r w:rsidR="001277FD">
        <w:rPr>
          <w:rFonts w:ascii="Times New Roman" w:hAnsi="Times New Roman"/>
          <w:sz w:val="24"/>
          <w:szCs w:val="24"/>
        </w:rPr>
        <w:t xml:space="preserve"> dos cursos</w:t>
      </w:r>
      <w:r w:rsidRPr="00996D08">
        <w:rPr>
          <w:rFonts w:ascii="Times New Roman" w:hAnsi="Times New Roman"/>
          <w:sz w:val="24"/>
          <w:szCs w:val="24"/>
        </w:rPr>
        <w:t xml:space="preserve"> como, por e</w:t>
      </w:r>
      <w:r w:rsidR="00633EA1">
        <w:rPr>
          <w:rFonts w:ascii="Times New Roman" w:hAnsi="Times New Roman"/>
          <w:sz w:val="24"/>
          <w:szCs w:val="24"/>
        </w:rPr>
        <w:t>x</w:t>
      </w:r>
      <w:r w:rsidRPr="00996D08">
        <w:rPr>
          <w:rFonts w:ascii="Times New Roman" w:hAnsi="Times New Roman"/>
          <w:sz w:val="24"/>
          <w:szCs w:val="24"/>
        </w:rPr>
        <w:t xml:space="preserve">emplo, os objetivos, o perfil profissional do egresso, as competências, atitudes e habilidades que deverão ser adquiridas, o campo de atuação do profissional, além de apresentar todos os componentes curriculares que </w:t>
      </w:r>
      <w:r w:rsidR="00A80FD8">
        <w:rPr>
          <w:rFonts w:ascii="Times New Roman" w:hAnsi="Times New Roman"/>
          <w:sz w:val="24"/>
          <w:szCs w:val="24"/>
        </w:rPr>
        <w:t xml:space="preserve">compõem </w:t>
      </w:r>
      <w:r w:rsidRPr="00996D08">
        <w:rPr>
          <w:rFonts w:ascii="Times New Roman" w:hAnsi="Times New Roman"/>
          <w:sz w:val="24"/>
          <w:szCs w:val="24"/>
        </w:rPr>
        <w:t>o curso.</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Outro aspecto que deve ser evidenciado no PPC é seu caráter dinâmico, devendo o mesmo está em constante processo de construção. Nesse sentido, Veiga</w:t>
      </w:r>
      <w:r w:rsidR="00C93234">
        <w:rPr>
          <w:rFonts w:ascii="Times New Roman" w:hAnsi="Times New Roman"/>
          <w:sz w:val="24"/>
          <w:szCs w:val="24"/>
        </w:rPr>
        <w:t xml:space="preserve"> (2002, p.1)</w:t>
      </w:r>
      <w:r w:rsidRPr="00996D08">
        <w:rPr>
          <w:rFonts w:ascii="Times New Roman" w:hAnsi="Times New Roman"/>
          <w:sz w:val="24"/>
          <w:szCs w:val="24"/>
        </w:rPr>
        <w:t xml:space="preserve"> observa que: </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C93234" w:rsidRDefault="00A82086" w:rsidP="00C93234">
      <w:pPr>
        <w:spacing w:before="160" w:after="0" w:line="240" w:lineRule="auto"/>
        <w:ind w:left="2268" w:right="335"/>
        <w:rPr>
          <w:rFonts w:ascii="Times New Roman" w:hAnsi="Times New Roman"/>
          <w:sz w:val="20"/>
          <w:szCs w:val="20"/>
        </w:rPr>
      </w:pPr>
      <w:r w:rsidRPr="00C93234">
        <w:rPr>
          <w:rFonts w:ascii="Times New Roman" w:hAnsi="Times New Roman"/>
          <w:sz w:val="20"/>
          <w:szCs w:val="20"/>
        </w:rPr>
        <w:t xml:space="preserve">O projeto pedagógico vai além de um simples agrupamento de planos de ensino e de atividades diversas. O projeto não é algo que é construído e em seguida arquivado ou encaminhado às autoridades educacionais como prova do cumprimento de tarefas burocráticas. Ele é construído e vivenciado em todos os momentos, por todos os envolvidos com o processo educativo da escola. </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996D08" w:rsidRDefault="00EF712A"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lastRenderedPageBreak/>
        <w:t>No processo de elaboração do PPC, o docente assume papel fundamental, conforme está e</w:t>
      </w:r>
      <w:r w:rsidR="00633EA1">
        <w:rPr>
          <w:rFonts w:ascii="Times New Roman" w:hAnsi="Times New Roman"/>
          <w:sz w:val="24"/>
          <w:szCs w:val="24"/>
        </w:rPr>
        <w:t>x</w:t>
      </w:r>
      <w:r>
        <w:rPr>
          <w:rFonts w:ascii="Times New Roman" w:hAnsi="Times New Roman"/>
          <w:sz w:val="24"/>
          <w:szCs w:val="24"/>
        </w:rPr>
        <w:t>presso a</w:t>
      </w:r>
      <w:r w:rsidR="00A82086" w:rsidRPr="00996D08">
        <w:rPr>
          <w:rFonts w:ascii="Times New Roman" w:hAnsi="Times New Roman"/>
          <w:sz w:val="24"/>
          <w:szCs w:val="24"/>
        </w:rPr>
        <w:t xml:space="preserve">rtigo 3º, inciso I, da Lei de Diretrizes e Bases da Educação Nacional, nº 9394/96, </w:t>
      </w:r>
      <w:r>
        <w:rPr>
          <w:rFonts w:ascii="Times New Roman" w:hAnsi="Times New Roman"/>
          <w:sz w:val="24"/>
          <w:szCs w:val="24"/>
        </w:rPr>
        <w:t xml:space="preserve">ao </w:t>
      </w:r>
      <w:r w:rsidR="00A82086" w:rsidRPr="00996D08">
        <w:rPr>
          <w:rFonts w:ascii="Times New Roman" w:hAnsi="Times New Roman"/>
          <w:sz w:val="24"/>
          <w:szCs w:val="24"/>
        </w:rPr>
        <w:t>preconiza</w:t>
      </w:r>
      <w:r>
        <w:rPr>
          <w:rFonts w:ascii="Times New Roman" w:hAnsi="Times New Roman"/>
          <w:sz w:val="24"/>
          <w:szCs w:val="24"/>
        </w:rPr>
        <w:t>r que</w:t>
      </w:r>
      <w:r w:rsidR="00A82086" w:rsidRPr="00996D08">
        <w:rPr>
          <w:rFonts w:ascii="Times New Roman" w:hAnsi="Times New Roman"/>
          <w:sz w:val="24"/>
          <w:szCs w:val="24"/>
        </w:rPr>
        <w:t>: “[...] os docentes incumbir-se-ão de participar da elaboração da proposta pedagógica do</w:t>
      </w:r>
      <w:r>
        <w:rPr>
          <w:rFonts w:ascii="Times New Roman" w:hAnsi="Times New Roman"/>
          <w:sz w:val="24"/>
          <w:szCs w:val="24"/>
        </w:rPr>
        <w:t xml:space="preserve"> estabelecimento de ensino</w:t>
      </w:r>
      <w:r w:rsidR="00A82086" w:rsidRPr="00996D08">
        <w:rPr>
          <w:rFonts w:ascii="Times New Roman" w:hAnsi="Times New Roman"/>
          <w:sz w:val="24"/>
          <w:szCs w:val="24"/>
        </w:rPr>
        <w:t>”.(BRASIL,1996).</w:t>
      </w:r>
    </w:p>
    <w:p w:rsidR="00885908" w:rsidRDefault="00EF712A"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Esse papel central da participação docente na</w:t>
      </w:r>
      <w:r w:rsidR="00A82086" w:rsidRPr="00996D08">
        <w:rPr>
          <w:rFonts w:ascii="Times New Roman" w:hAnsi="Times New Roman"/>
          <w:sz w:val="24"/>
          <w:szCs w:val="24"/>
        </w:rPr>
        <w:t xml:space="preserve"> elaboração do PPC, fica reforçad</w:t>
      </w:r>
      <w:r w:rsidR="00A80FD8">
        <w:rPr>
          <w:rFonts w:ascii="Times New Roman" w:hAnsi="Times New Roman"/>
          <w:sz w:val="24"/>
          <w:szCs w:val="24"/>
        </w:rPr>
        <w:t>o</w:t>
      </w:r>
      <w:r w:rsidR="00A82086" w:rsidRPr="00996D08">
        <w:rPr>
          <w:rFonts w:ascii="Times New Roman" w:hAnsi="Times New Roman"/>
          <w:sz w:val="24"/>
          <w:szCs w:val="24"/>
        </w:rPr>
        <w:t xml:space="preserve"> no art. 1º da Resolução nº 1/2010 da Comissão Nacional de Avaliação da Educação Superior - CONAE</w:t>
      </w:r>
      <w:r w:rsidR="004025C6">
        <w:rPr>
          <w:rFonts w:ascii="Times New Roman" w:hAnsi="Times New Roman"/>
          <w:sz w:val="24"/>
          <w:szCs w:val="24"/>
        </w:rPr>
        <w:t xml:space="preserve">S, </w:t>
      </w:r>
      <w:r w:rsidR="00A82086" w:rsidRPr="00996D08">
        <w:rPr>
          <w:rFonts w:ascii="Times New Roman" w:hAnsi="Times New Roman"/>
          <w:sz w:val="24"/>
          <w:szCs w:val="24"/>
        </w:rPr>
        <w:t xml:space="preserve">segundo </w:t>
      </w:r>
      <w:r w:rsidR="004025C6">
        <w:rPr>
          <w:rFonts w:ascii="Times New Roman" w:hAnsi="Times New Roman"/>
          <w:sz w:val="24"/>
          <w:szCs w:val="24"/>
        </w:rPr>
        <w:t>a</w:t>
      </w:r>
      <w:r w:rsidR="00A82086" w:rsidRPr="00996D08">
        <w:rPr>
          <w:rFonts w:ascii="Times New Roman" w:hAnsi="Times New Roman"/>
          <w:sz w:val="24"/>
          <w:szCs w:val="24"/>
        </w:rPr>
        <w:t xml:space="preserve"> qual</w:t>
      </w:r>
      <w:r w:rsidR="00885908">
        <w:rPr>
          <w:rFonts w:ascii="Times New Roman" w:hAnsi="Times New Roman"/>
          <w:sz w:val="24"/>
          <w:szCs w:val="24"/>
        </w:rPr>
        <w:t>:</w:t>
      </w:r>
    </w:p>
    <w:p w:rsidR="00885908" w:rsidRDefault="00885908" w:rsidP="000836CF">
      <w:pPr>
        <w:spacing w:before="160" w:after="0" w:line="360" w:lineRule="auto"/>
        <w:ind w:left="301" w:right="335" w:firstLine="709"/>
        <w:rPr>
          <w:rFonts w:ascii="Times New Roman" w:hAnsi="Times New Roman"/>
          <w:sz w:val="24"/>
          <w:szCs w:val="24"/>
        </w:rPr>
      </w:pPr>
    </w:p>
    <w:p w:rsidR="00A82086" w:rsidRDefault="00A82086" w:rsidP="00885908">
      <w:pPr>
        <w:spacing w:before="160" w:after="0" w:line="240" w:lineRule="auto"/>
        <w:ind w:left="2268" w:right="335"/>
        <w:rPr>
          <w:rFonts w:ascii="Times New Roman" w:hAnsi="Times New Roman"/>
          <w:sz w:val="20"/>
          <w:szCs w:val="20"/>
        </w:rPr>
      </w:pPr>
      <w:r w:rsidRPr="00885908">
        <w:rPr>
          <w:rFonts w:ascii="Times New Roman" w:hAnsi="Times New Roman"/>
          <w:sz w:val="20"/>
          <w:szCs w:val="20"/>
        </w:rPr>
        <w:t>O Núcleo Docente Estruturante (NDE) de um curso de graduação constitui-se de um grupo de docentes, com atribuições acadêmicas de acompanhamento, atuante no processo de concepção, consolidação e contínua atualização</w:t>
      </w:r>
      <w:r w:rsidR="00885908" w:rsidRPr="00885908">
        <w:rPr>
          <w:rFonts w:ascii="Times New Roman" w:hAnsi="Times New Roman"/>
          <w:sz w:val="20"/>
          <w:szCs w:val="20"/>
        </w:rPr>
        <w:t xml:space="preserve"> do projeto pedagógico do curso</w:t>
      </w:r>
      <w:r w:rsidR="00885908">
        <w:rPr>
          <w:rFonts w:ascii="Times New Roman" w:hAnsi="Times New Roman"/>
          <w:sz w:val="20"/>
          <w:szCs w:val="20"/>
        </w:rPr>
        <w:t>.</w:t>
      </w:r>
    </w:p>
    <w:p w:rsidR="00885908" w:rsidRPr="00885908" w:rsidRDefault="00885908" w:rsidP="00885908">
      <w:pPr>
        <w:spacing w:before="160" w:after="0" w:line="240" w:lineRule="auto"/>
        <w:ind w:left="2268" w:right="335"/>
        <w:rPr>
          <w:rFonts w:ascii="Times New Roman" w:hAnsi="Times New Roman"/>
          <w:sz w:val="20"/>
          <w:szCs w:val="20"/>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Pode</w:t>
      </w:r>
      <w:r w:rsidR="00A870C1">
        <w:rPr>
          <w:rFonts w:ascii="Times New Roman" w:hAnsi="Times New Roman"/>
          <w:sz w:val="24"/>
          <w:szCs w:val="24"/>
        </w:rPr>
        <w:t>-se</w:t>
      </w:r>
      <w:r w:rsidRPr="00996D08">
        <w:rPr>
          <w:rFonts w:ascii="Times New Roman" w:hAnsi="Times New Roman"/>
          <w:sz w:val="24"/>
          <w:szCs w:val="24"/>
        </w:rPr>
        <w:t xml:space="preserve"> destacar</w:t>
      </w:r>
      <w:r w:rsidR="00A870C1">
        <w:rPr>
          <w:rFonts w:ascii="Times New Roman" w:hAnsi="Times New Roman"/>
          <w:sz w:val="24"/>
          <w:szCs w:val="24"/>
        </w:rPr>
        <w:t>,</w:t>
      </w:r>
      <w:r w:rsidRPr="00996D08">
        <w:rPr>
          <w:rFonts w:ascii="Times New Roman" w:hAnsi="Times New Roman"/>
          <w:sz w:val="24"/>
          <w:szCs w:val="24"/>
        </w:rPr>
        <w:t xml:space="preserve"> entre as inúmeras atribuições do NDE, o incisivo V, do art. 3º, segundo o qual cabe ao Núcleo Docente Estruturante zelar pelo cumprimento das diretrizes curriculares nacionais para o curso de graduação.</w:t>
      </w:r>
    </w:p>
    <w:p w:rsidR="00A82086"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Após apresentar-se alguns aspectos relativos aos Projeto Pedagógico de Curso, será apresentado no pró</w:t>
      </w:r>
      <w:r w:rsidR="00633EA1">
        <w:rPr>
          <w:rFonts w:ascii="Times New Roman" w:hAnsi="Times New Roman"/>
          <w:sz w:val="24"/>
          <w:szCs w:val="24"/>
        </w:rPr>
        <w:t>x</w:t>
      </w:r>
      <w:r w:rsidRPr="00996D08">
        <w:rPr>
          <w:rFonts w:ascii="Times New Roman" w:hAnsi="Times New Roman"/>
          <w:sz w:val="24"/>
          <w:szCs w:val="24"/>
        </w:rPr>
        <w:t>imo tópico os aspectos legais e normativos que devem ser observados quando da elaboração ou reformulação do PPC dos cursos de graduação da Universidade Federal de Campina Grande.</w:t>
      </w:r>
    </w:p>
    <w:p w:rsidR="00C82792" w:rsidRPr="00996D08" w:rsidRDefault="00C82792" w:rsidP="000836CF">
      <w:pPr>
        <w:spacing w:before="160" w:after="0" w:line="360" w:lineRule="auto"/>
        <w:ind w:left="301" w:right="335" w:firstLine="709"/>
        <w:rPr>
          <w:rFonts w:ascii="Times New Roman" w:hAnsi="Times New Roman"/>
          <w:sz w:val="24"/>
          <w:szCs w:val="24"/>
        </w:rPr>
      </w:pPr>
    </w:p>
    <w:p w:rsidR="00A82086" w:rsidRPr="00996D08" w:rsidRDefault="00580FC4" w:rsidP="00CF511C">
      <w:pPr>
        <w:spacing w:after="0" w:line="240" w:lineRule="auto"/>
        <w:ind w:left="658" w:hanging="357"/>
        <w:jc w:val="left"/>
        <w:rPr>
          <w:rFonts w:ascii="Times New Roman" w:hAnsi="Times New Roman"/>
          <w:b/>
          <w:sz w:val="24"/>
          <w:szCs w:val="24"/>
        </w:rPr>
      </w:pPr>
      <w:r>
        <w:rPr>
          <w:rFonts w:ascii="Times New Roman" w:hAnsi="Times New Roman"/>
          <w:b/>
          <w:sz w:val="24"/>
          <w:szCs w:val="24"/>
        </w:rPr>
        <w:t>5</w:t>
      </w:r>
      <w:r w:rsidR="00A82086" w:rsidRPr="00996D08">
        <w:rPr>
          <w:rFonts w:ascii="Times New Roman" w:hAnsi="Times New Roman"/>
          <w:b/>
          <w:sz w:val="24"/>
          <w:szCs w:val="24"/>
        </w:rPr>
        <w:t>.</w:t>
      </w:r>
      <w:r>
        <w:rPr>
          <w:rFonts w:ascii="Times New Roman" w:hAnsi="Times New Roman"/>
          <w:b/>
          <w:sz w:val="24"/>
          <w:szCs w:val="24"/>
        </w:rPr>
        <w:t xml:space="preserve">2 </w:t>
      </w:r>
      <w:r w:rsidR="00A82086" w:rsidRPr="00996D08">
        <w:rPr>
          <w:rFonts w:ascii="Times New Roman" w:hAnsi="Times New Roman"/>
          <w:b/>
          <w:sz w:val="24"/>
          <w:szCs w:val="24"/>
        </w:rPr>
        <w:t>Fundamentos legais de um Projeto Pedagógico de Curso na UFCG</w:t>
      </w:r>
    </w:p>
    <w:p w:rsidR="00A82086" w:rsidRPr="00996D08" w:rsidRDefault="00A82086" w:rsidP="000836CF">
      <w:pPr>
        <w:spacing w:before="160" w:after="0" w:line="360" w:lineRule="auto"/>
        <w:ind w:left="301" w:right="335" w:firstLine="709"/>
        <w:rPr>
          <w:rFonts w:ascii="Times New Roman" w:hAnsi="Times New Roman"/>
          <w:b/>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No processo de elaboração de um Projeto Pedagógico de Curso deve</w:t>
      </w:r>
      <w:r w:rsidR="00A80FD8">
        <w:rPr>
          <w:rFonts w:ascii="Times New Roman" w:hAnsi="Times New Roman"/>
          <w:sz w:val="24"/>
          <w:szCs w:val="24"/>
        </w:rPr>
        <w:t xml:space="preserve">m ser observados além dos dispositivos legais </w:t>
      </w:r>
      <w:r w:rsidRPr="00996D08">
        <w:rPr>
          <w:rFonts w:ascii="Times New Roman" w:hAnsi="Times New Roman"/>
          <w:sz w:val="24"/>
          <w:szCs w:val="24"/>
        </w:rPr>
        <w:t xml:space="preserve">de alcance nacional, </w:t>
      </w:r>
      <w:r w:rsidR="00A74959">
        <w:rPr>
          <w:rFonts w:ascii="Times New Roman" w:hAnsi="Times New Roman"/>
          <w:sz w:val="24"/>
          <w:szCs w:val="24"/>
        </w:rPr>
        <w:t xml:space="preserve">as </w:t>
      </w:r>
      <w:r w:rsidR="003A25E9" w:rsidRPr="00996D08">
        <w:rPr>
          <w:rFonts w:ascii="Times New Roman" w:hAnsi="Times New Roman"/>
          <w:sz w:val="24"/>
          <w:szCs w:val="24"/>
        </w:rPr>
        <w:t>regulamentaç</w:t>
      </w:r>
      <w:r w:rsidR="003A25E9">
        <w:rPr>
          <w:rFonts w:ascii="Times New Roman" w:hAnsi="Times New Roman"/>
          <w:sz w:val="24"/>
          <w:szCs w:val="24"/>
        </w:rPr>
        <w:t>ões</w:t>
      </w:r>
      <w:r w:rsidR="003A25E9" w:rsidRPr="00996D08">
        <w:rPr>
          <w:rFonts w:ascii="Times New Roman" w:hAnsi="Times New Roman"/>
          <w:sz w:val="24"/>
          <w:szCs w:val="24"/>
        </w:rPr>
        <w:t xml:space="preserve"> internas</w:t>
      </w:r>
      <w:r w:rsidRPr="00996D08">
        <w:rPr>
          <w:rFonts w:ascii="Times New Roman" w:hAnsi="Times New Roman"/>
          <w:sz w:val="24"/>
          <w:szCs w:val="24"/>
        </w:rPr>
        <w:t xml:space="preserve"> da </w:t>
      </w:r>
      <w:r w:rsidR="00A74959">
        <w:rPr>
          <w:rFonts w:ascii="Times New Roman" w:hAnsi="Times New Roman"/>
          <w:sz w:val="24"/>
          <w:szCs w:val="24"/>
        </w:rPr>
        <w:t>I</w:t>
      </w:r>
      <w:r w:rsidRPr="00996D08">
        <w:rPr>
          <w:rFonts w:ascii="Times New Roman" w:hAnsi="Times New Roman"/>
          <w:sz w:val="24"/>
          <w:szCs w:val="24"/>
        </w:rPr>
        <w:t xml:space="preserve">nstituição de </w:t>
      </w:r>
      <w:r w:rsidR="00A74959">
        <w:rPr>
          <w:rFonts w:ascii="Times New Roman" w:hAnsi="Times New Roman"/>
          <w:sz w:val="24"/>
          <w:szCs w:val="24"/>
        </w:rPr>
        <w:t>E</w:t>
      </w:r>
      <w:r w:rsidRPr="00996D08">
        <w:rPr>
          <w:rFonts w:ascii="Times New Roman" w:hAnsi="Times New Roman"/>
          <w:sz w:val="24"/>
          <w:szCs w:val="24"/>
        </w:rPr>
        <w:t>nsino</w:t>
      </w:r>
      <w:r w:rsidR="00A74959">
        <w:rPr>
          <w:rFonts w:ascii="Times New Roman" w:hAnsi="Times New Roman"/>
          <w:sz w:val="24"/>
          <w:szCs w:val="24"/>
        </w:rPr>
        <w:t xml:space="preserve"> Superior na qual o curso está inserido</w:t>
      </w:r>
      <w:r w:rsidRPr="00996D08">
        <w:rPr>
          <w:rFonts w:ascii="Times New Roman" w:hAnsi="Times New Roman"/>
          <w:sz w:val="24"/>
          <w:szCs w:val="24"/>
        </w:rPr>
        <w:t xml:space="preserve">. </w:t>
      </w:r>
    </w:p>
    <w:p w:rsidR="00B70304"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A seguir, serão relacionadas as normas, de âmbito nacional e institucional, que devem ser observadas para elaboração de um Projeto Pedagógico de Curso na Universidade Federal de Campina Grande, instituição que foi </w:t>
      </w:r>
      <w:r w:rsidR="00C82792">
        <w:rPr>
          <w:rFonts w:ascii="Times New Roman" w:hAnsi="Times New Roman"/>
          <w:sz w:val="24"/>
          <w:szCs w:val="24"/>
        </w:rPr>
        <w:t>escolhida para realização da presente pesquisa</w:t>
      </w:r>
      <w:r w:rsidRPr="00996D08">
        <w:rPr>
          <w:rFonts w:ascii="Times New Roman" w:hAnsi="Times New Roman"/>
          <w:sz w:val="24"/>
          <w:szCs w:val="24"/>
        </w:rPr>
        <w:t>. As normas abai</w:t>
      </w:r>
      <w:r w:rsidR="00633EA1">
        <w:rPr>
          <w:rFonts w:ascii="Times New Roman" w:hAnsi="Times New Roman"/>
          <w:sz w:val="24"/>
          <w:szCs w:val="24"/>
        </w:rPr>
        <w:t>x</w:t>
      </w:r>
      <w:r w:rsidRPr="00996D08">
        <w:rPr>
          <w:rFonts w:ascii="Times New Roman" w:hAnsi="Times New Roman"/>
          <w:sz w:val="24"/>
          <w:szCs w:val="24"/>
        </w:rPr>
        <w:t>o relacionadas abrange</w:t>
      </w:r>
      <w:r w:rsidR="00C82792">
        <w:rPr>
          <w:rFonts w:ascii="Times New Roman" w:hAnsi="Times New Roman"/>
          <w:sz w:val="24"/>
          <w:szCs w:val="24"/>
        </w:rPr>
        <w:t>m</w:t>
      </w:r>
      <w:r w:rsidRPr="00996D08">
        <w:rPr>
          <w:rFonts w:ascii="Times New Roman" w:hAnsi="Times New Roman"/>
          <w:sz w:val="24"/>
          <w:szCs w:val="24"/>
        </w:rPr>
        <w:t xml:space="preserve"> os cursos de bacharelado, licenciatura e superior em tecnologia</w:t>
      </w:r>
      <w:r w:rsidR="00B70304">
        <w:rPr>
          <w:rFonts w:ascii="Times New Roman" w:hAnsi="Times New Roman"/>
          <w:sz w:val="24"/>
          <w:szCs w:val="24"/>
        </w:rPr>
        <w:t xml:space="preserve">. Como a UFCG possui apenas </w:t>
      </w:r>
      <w:r w:rsidR="00B70304">
        <w:rPr>
          <w:rFonts w:ascii="Times New Roman" w:hAnsi="Times New Roman"/>
          <w:sz w:val="24"/>
          <w:szCs w:val="24"/>
        </w:rPr>
        <w:lastRenderedPageBreak/>
        <w:t>cursos na modalidade presencial, a legislação referente, especificamente, a cursos na modalidade a distância não será aqui relacionada.</w:t>
      </w:r>
    </w:p>
    <w:p w:rsidR="00A82086" w:rsidRPr="00996D08" w:rsidRDefault="00A82086" w:rsidP="000836CF">
      <w:pPr>
        <w:spacing w:before="160" w:after="0" w:line="360" w:lineRule="auto"/>
        <w:ind w:left="301" w:right="335" w:firstLine="709"/>
        <w:rPr>
          <w:rFonts w:ascii="Times New Roman" w:hAnsi="Times New Roman"/>
          <w:b/>
          <w:sz w:val="24"/>
          <w:szCs w:val="24"/>
        </w:rPr>
      </w:pPr>
      <w:r w:rsidRPr="00C82792">
        <w:rPr>
          <w:rFonts w:ascii="Times New Roman" w:hAnsi="Times New Roman"/>
          <w:sz w:val="24"/>
          <w:szCs w:val="24"/>
        </w:rPr>
        <w:t>I</w:t>
      </w:r>
      <w:r w:rsidRPr="00996D08">
        <w:rPr>
          <w:rFonts w:ascii="Times New Roman" w:hAnsi="Times New Roman"/>
          <w:sz w:val="24"/>
          <w:szCs w:val="24"/>
        </w:rPr>
        <w:t xml:space="preserve">nicialmente serão elencadas as normas </w:t>
      </w:r>
      <w:r w:rsidR="00B70304">
        <w:rPr>
          <w:rFonts w:ascii="Times New Roman" w:hAnsi="Times New Roman"/>
          <w:sz w:val="24"/>
          <w:szCs w:val="24"/>
        </w:rPr>
        <w:t>com abrangência nacional</w:t>
      </w:r>
      <w:r w:rsidR="00B21598">
        <w:rPr>
          <w:rFonts w:ascii="Times New Roman" w:hAnsi="Times New Roman"/>
          <w:sz w:val="24"/>
          <w:szCs w:val="24"/>
        </w:rPr>
        <w:t>cuja a observação se faz necessária no processo de elaboração do Projetos Pedagógico de Curso:</w:t>
      </w:r>
    </w:p>
    <w:p w:rsidR="00A82086" w:rsidRPr="00996D08"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Constituição Federal de 1988;  </w:t>
      </w:r>
    </w:p>
    <w:p w:rsidR="00A82086" w:rsidRPr="00996D08"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Lei nº 9.394/1996, que estabelece as diretrizes e bases da Educação Nacional – LDB; </w:t>
      </w:r>
    </w:p>
    <w:p w:rsidR="00A82086" w:rsidRPr="00996D08"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Resolução CNE/CES nº 2, de 18 de junho de 2007, que dispõe sobre carga horária mínima e procedimentos relativos à integralização e duração dos cursos de graduação, bacharelados, na modalidade presencial;</w:t>
      </w:r>
    </w:p>
    <w:p w:rsidR="00A82086" w:rsidRPr="00996D08"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Resolução CNE/CES nº 4 de 06 de abril de 2009, que dispõe sobre carga horária mínima e procedimentos relativos à integralização e duração dos cursos de graduação em Biomedicina, Ciências Biológicas, Educação   Física, Enfermagem, Farmácia, Fisioterapia, Fonoaudiologia, Nutrição e Terapia Ocupacional, bacharelados, na modalidade presencial; </w:t>
      </w:r>
    </w:p>
    <w:p w:rsidR="00A82086" w:rsidRPr="00996D08"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Resolução </w:t>
      </w:r>
      <w:r w:rsidR="007E48E1">
        <w:rPr>
          <w:rFonts w:ascii="Times New Roman" w:hAnsi="Times New Roman"/>
          <w:sz w:val="24"/>
          <w:szCs w:val="24"/>
        </w:rPr>
        <w:t xml:space="preserve">CNE / CP </w:t>
      </w:r>
      <w:r w:rsidRPr="00996D08">
        <w:rPr>
          <w:rFonts w:ascii="Times New Roman" w:hAnsi="Times New Roman"/>
          <w:sz w:val="24"/>
          <w:szCs w:val="24"/>
        </w:rPr>
        <w:t xml:space="preserve">nº 2 de 1 de julho de 2015, que define as Diretrizes Curriculares Nacionais para a Formação inicial em nível superior (cursos de Licenciatura, Cursos de Formação Pedagógica para graduados e cursos de Segunda Licenciatura) e para a formação continuada; </w:t>
      </w:r>
    </w:p>
    <w:p w:rsidR="00A82086" w:rsidRPr="00996D08"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Portaria MEC nº413/2016 (Catálogo Nacional de Cursos Superiores de Tecnologia);</w:t>
      </w:r>
    </w:p>
    <w:p w:rsidR="00A82086" w:rsidRPr="00996D08"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Resolução CNE/CP nº 1/2004 que institui as Diretrizes Curriculares Nacionais para a Educação das Relações Étnico-Raciais e para o Ensino de História e Cultura Afro-Brasileira e Africana;</w:t>
      </w:r>
    </w:p>
    <w:p w:rsidR="00A82086" w:rsidRPr="00996D08"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Resolução CNE/CP nº 1/2012, que institui as Diretrizes Nacionais para a Educação em Direitos Humanos, conforme o disposto no Parecer CNE/CP nº 8, de 06 de março de 2012;</w:t>
      </w:r>
    </w:p>
    <w:p w:rsidR="00A82086"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Resolução CNE/CP n° 2/2012, que estabelece as Diretrizes Curriculares Nacionais para a Educação Ambiental;</w:t>
      </w:r>
    </w:p>
    <w:p w:rsidR="008E424D" w:rsidRPr="00996D08" w:rsidRDefault="008E424D"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8E424D">
        <w:rPr>
          <w:rFonts w:ascii="Times New Roman" w:hAnsi="Times New Roman"/>
          <w:sz w:val="24"/>
          <w:szCs w:val="24"/>
        </w:rPr>
        <w:t>Lei nº 9.795, de 27 de abril de 1999. Dispões sobre a educação ambiental, institui a Política Nacional de Educação Ambiental e dá outras providência</w:t>
      </w:r>
      <w:r>
        <w:rPr>
          <w:rFonts w:ascii="Times New Roman" w:hAnsi="Times New Roman"/>
          <w:sz w:val="24"/>
          <w:szCs w:val="24"/>
        </w:rPr>
        <w:t>;</w:t>
      </w:r>
    </w:p>
    <w:p w:rsidR="00A82086" w:rsidRPr="00996D08"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lastRenderedPageBreak/>
        <w:t>Decreto nº 5.626, de 22 de dezembro de 2005, que regulamenta a Lei nº 10.436 que dispõe sobre Língua Brasileira de Sinais – L</w:t>
      </w:r>
      <w:r w:rsidR="00B21598">
        <w:rPr>
          <w:rFonts w:ascii="Times New Roman" w:hAnsi="Times New Roman"/>
          <w:sz w:val="24"/>
          <w:szCs w:val="24"/>
        </w:rPr>
        <w:t>ibras</w:t>
      </w:r>
      <w:r w:rsidRPr="00996D08">
        <w:rPr>
          <w:rFonts w:ascii="Times New Roman" w:hAnsi="Times New Roman"/>
          <w:sz w:val="24"/>
          <w:szCs w:val="24"/>
        </w:rPr>
        <w:t>;</w:t>
      </w:r>
    </w:p>
    <w:p w:rsidR="00A82086" w:rsidRPr="00996D08"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Resolução CONAES nº 1 de 2010, que normatiza o Núcleo Docente Estruturante e dá outras providências; </w:t>
      </w:r>
    </w:p>
    <w:p w:rsidR="00A82086" w:rsidRPr="00996D08" w:rsidRDefault="00A82086" w:rsidP="000836CF">
      <w:pPr>
        <w:pStyle w:val="PargrafodaLista"/>
        <w:numPr>
          <w:ilvl w:val="0"/>
          <w:numId w:val="8"/>
        </w:num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Lei nº 1</w:t>
      </w:r>
      <w:r w:rsidR="007E48E1">
        <w:rPr>
          <w:rFonts w:ascii="Times New Roman" w:hAnsi="Times New Roman"/>
          <w:sz w:val="24"/>
          <w:szCs w:val="24"/>
        </w:rPr>
        <w:t>1</w:t>
      </w:r>
      <w:r w:rsidRPr="00996D08">
        <w:rPr>
          <w:rFonts w:ascii="Times New Roman" w:hAnsi="Times New Roman"/>
          <w:sz w:val="24"/>
          <w:szCs w:val="24"/>
        </w:rPr>
        <w:t>.788/2008, dispões sobre o estágio de estudantes;</w:t>
      </w:r>
    </w:p>
    <w:p w:rsidR="00A82086" w:rsidRPr="00996D08" w:rsidRDefault="00A82086" w:rsidP="000836CF">
      <w:pPr>
        <w:pStyle w:val="PargrafodaLista"/>
        <w:numPr>
          <w:ilvl w:val="0"/>
          <w:numId w:val="8"/>
        </w:num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Resolução CNE/CP nº 3/2002, institui as Diretrizes Curriculares Nacionais Gerais para a organização e o funcionamento dos cursos superiores de tecnologia;</w:t>
      </w:r>
    </w:p>
    <w:p w:rsidR="009B271C"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Portaria nº 1.134, de 10 de outubro de 2016, que revoga a Portaria MEC nº 4.059, de 10 de dezembro de 2004, e estabelece nova redação para o tema;</w:t>
      </w:r>
    </w:p>
    <w:p w:rsidR="00A82086" w:rsidRPr="00996D08" w:rsidRDefault="009B271C" w:rsidP="000836CF">
      <w:pPr>
        <w:pStyle w:val="PargrafodaLista"/>
        <w:numPr>
          <w:ilvl w:val="0"/>
          <w:numId w:val="8"/>
        </w:numPr>
        <w:spacing w:before="160" w:after="0" w:line="360" w:lineRule="auto"/>
        <w:ind w:left="301" w:right="335" w:firstLine="709"/>
        <w:rPr>
          <w:rFonts w:ascii="Times New Roman" w:hAnsi="Times New Roman"/>
          <w:sz w:val="24"/>
          <w:szCs w:val="24"/>
        </w:rPr>
      </w:pPr>
      <w:r>
        <w:rPr>
          <w:rFonts w:ascii="Times New Roman" w:hAnsi="Times New Roman"/>
          <w:sz w:val="24"/>
          <w:szCs w:val="24"/>
        </w:rPr>
        <w:t>I</w:t>
      </w:r>
      <w:r w:rsidRPr="009B271C">
        <w:rPr>
          <w:rFonts w:ascii="Times New Roman" w:hAnsi="Times New Roman"/>
          <w:sz w:val="24"/>
          <w:szCs w:val="24"/>
        </w:rPr>
        <w:t>nstrumento de Avaliação de Cursos de Graduação</w:t>
      </w:r>
      <w:r>
        <w:rPr>
          <w:rFonts w:ascii="Times New Roman" w:hAnsi="Times New Roman"/>
          <w:sz w:val="24"/>
          <w:szCs w:val="24"/>
        </w:rPr>
        <w:t>, presencial e a d</w:t>
      </w:r>
      <w:r w:rsidR="00D06DCA">
        <w:rPr>
          <w:rFonts w:ascii="Times New Roman" w:hAnsi="Times New Roman"/>
          <w:sz w:val="24"/>
          <w:szCs w:val="24"/>
        </w:rPr>
        <w:t>istância</w:t>
      </w:r>
      <w:r w:rsidR="00B21598">
        <w:rPr>
          <w:rFonts w:ascii="Times New Roman" w:hAnsi="Times New Roman"/>
          <w:sz w:val="24"/>
          <w:szCs w:val="24"/>
        </w:rPr>
        <w:t xml:space="preserve"> – MEC/INEP</w:t>
      </w:r>
      <w:r w:rsidR="00D06DCA">
        <w:rPr>
          <w:rFonts w:ascii="Times New Roman" w:hAnsi="Times New Roman"/>
          <w:sz w:val="24"/>
          <w:szCs w:val="24"/>
        </w:rPr>
        <w:t>;</w:t>
      </w:r>
      <w:r>
        <w:rPr>
          <w:rFonts w:ascii="Times New Roman" w:hAnsi="Times New Roman"/>
          <w:sz w:val="24"/>
          <w:szCs w:val="24"/>
        </w:rPr>
        <w:t>e</w:t>
      </w:r>
    </w:p>
    <w:p w:rsidR="00A82086" w:rsidRDefault="00A82086" w:rsidP="000836CF">
      <w:pPr>
        <w:pStyle w:val="PargrafodaLista"/>
        <w:numPr>
          <w:ilvl w:val="0"/>
          <w:numId w:val="8"/>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As Diretrizes Curriculares Nacionais específ</w:t>
      </w:r>
      <w:r w:rsidR="00C82792">
        <w:rPr>
          <w:rFonts w:ascii="Times New Roman" w:hAnsi="Times New Roman"/>
          <w:sz w:val="24"/>
          <w:szCs w:val="24"/>
        </w:rPr>
        <w:t>icas de cada curso de graduação.</w:t>
      </w:r>
    </w:p>
    <w:p w:rsidR="00D06DCA" w:rsidRPr="00996D08" w:rsidRDefault="00D06DCA" w:rsidP="00D06DCA">
      <w:pPr>
        <w:pStyle w:val="PargrafodaLista"/>
        <w:spacing w:before="160" w:after="0" w:line="360" w:lineRule="auto"/>
        <w:ind w:left="1010" w:right="335"/>
        <w:rPr>
          <w:rFonts w:ascii="Times New Roman" w:hAnsi="Times New Roman"/>
          <w:sz w:val="24"/>
          <w:szCs w:val="24"/>
        </w:rPr>
      </w:pPr>
    </w:p>
    <w:p w:rsidR="00A82086" w:rsidRPr="00996D08" w:rsidRDefault="009B271C"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 xml:space="preserve">Além das normas </w:t>
      </w:r>
      <w:r w:rsidR="00D06DCA">
        <w:rPr>
          <w:rFonts w:ascii="Times New Roman" w:hAnsi="Times New Roman"/>
          <w:sz w:val="24"/>
          <w:szCs w:val="24"/>
        </w:rPr>
        <w:t xml:space="preserve">acima listadas, devem ser observados os seguintes documentos emanados </w:t>
      </w:r>
      <w:r w:rsidR="00B21598">
        <w:rPr>
          <w:rFonts w:ascii="Times New Roman" w:hAnsi="Times New Roman"/>
          <w:sz w:val="24"/>
          <w:szCs w:val="24"/>
        </w:rPr>
        <w:t>pela</w:t>
      </w:r>
      <w:r w:rsidR="00D06DCA">
        <w:rPr>
          <w:rFonts w:ascii="Times New Roman" w:hAnsi="Times New Roman"/>
          <w:sz w:val="24"/>
          <w:szCs w:val="24"/>
        </w:rPr>
        <w:t xml:space="preserve"> Universidade Federal de Campina Grande</w:t>
      </w:r>
      <w:r w:rsidR="0021112D">
        <w:rPr>
          <w:rFonts w:ascii="Times New Roman" w:hAnsi="Times New Roman"/>
          <w:sz w:val="24"/>
          <w:szCs w:val="24"/>
        </w:rPr>
        <w:t>:</w:t>
      </w:r>
    </w:p>
    <w:p w:rsidR="00A82086" w:rsidRDefault="00A82086" w:rsidP="000836CF">
      <w:pPr>
        <w:pStyle w:val="PargrafodaLista"/>
        <w:numPr>
          <w:ilvl w:val="0"/>
          <w:numId w:val="9"/>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Plano de Desenvo</w:t>
      </w:r>
      <w:r w:rsidR="0021112D">
        <w:rPr>
          <w:rFonts w:ascii="Times New Roman" w:hAnsi="Times New Roman"/>
          <w:sz w:val="24"/>
          <w:szCs w:val="24"/>
        </w:rPr>
        <w:t xml:space="preserve">lvimento Institucional da UFCG - </w:t>
      </w:r>
      <w:r w:rsidRPr="00996D08">
        <w:rPr>
          <w:rFonts w:ascii="Times New Roman" w:hAnsi="Times New Roman"/>
          <w:sz w:val="24"/>
          <w:szCs w:val="24"/>
        </w:rPr>
        <w:t>PDI/UFCG;</w:t>
      </w:r>
    </w:p>
    <w:p w:rsidR="0021112D" w:rsidRPr="00996D08" w:rsidRDefault="0021112D" w:rsidP="000836CF">
      <w:pPr>
        <w:pStyle w:val="PargrafodaLista"/>
        <w:numPr>
          <w:ilvl w:val="0"/>
          <w:numId w:val="9"/>
        </w:numPr>
        <w:spacing w:before="160" w:after="0" w:line="360" w:lineRule="auto"/>
        <w:ind w:left="301" w:right="335" w:firstLine="709"/>
        <w:rPr>
          <w:rFonts w:ascii="Times New Roman" w:hAnsi="Times New Roman"/>
          <w:sz w:val="24"/>
          <w:szCs w:val="24"/>
        </w:rPr>
      </w:pPr>
      <w:r>
        <w:rPr>
          <w:rFonts w:ascii="Times New Roman" w:hAnsi="Times New Roman"/>
          <w:sz w:val="24"/>
          <w:szCs w:val="24"/>
        </w:rPr>
        <w:t>Projeto Pedagógico Institucional da UFCG – PPI/UFCG;</w:t>
      </w:r>
    </w:p>
    <w:p w:rsidR="00A82086" w:rsidRPr="00996D08" w:rsidRDefault="00A82086" w:rsidP="000836CF">
      <w:pPr>
        <w:pStyle w:val="PargrafodaLista"/>
        <w:numPr>
          <w:ilvl w:val="0"/>
          <w:numId w:val="9"/>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Resolução nº 26, de 13 de dezembro de 2007, que homologa o Regulamento do Ensino de Graduação da Universidade Federal de Campina Grande;</w:t>
      </w:r>
    </w:p>
    <w:p w:rsidR="00A82086" w:rsidRPr="00996D08" w:rsidRDefault="00A82086" w:rsidP="000836CF">
      <w:pPr>
        <w:pStyle w:val="PargrafodaLista"/>
        <w:numPr>
          <w:ilvl w:val="0"/>
          <w:numId w:val="9"/>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Resolução CSE/UFCG nº 5, de 24 de setembro de 2013, que aprova os procedimentos para elaboração e reformulação de Projeto Pedagógico dos Cursos de Graduação da UFCG e dá outras providências;</w:t>
      </w:r>
      <w:r w:rsidR="0021112D">
        <w:rPr>
          <w:rFonts w:ascii="Times New Roman" w:hAnsi="Times New Roman"/>
          <w:sz w:val="24"/>
          <w:szCs w:val="24"/>
        </w:rPr>
        <w:t xml:space="preserve"> e</w:t>
      </w:r>
    </w:p>
    <w:p w:rsidR="00A82086" w:rsidRPr="00996D08" w:rsidRDefault="00A82086" w:rsidP="000836CF">
      <w:pPr>
        <w:pStyle w:val="PargrafodaLista"/>
        <w:numPr>
          <w:ilvl w:val="0"/>
          <w:numId w:val="9"/>
        </w:num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Resolução CSE/UFCG nº 01, de 30 de maio de 2016, que regulamenta a criação e a oferta de componentes curriculares, na forma semipresencial, em cursos de graduação presenciais da UFCG, e dá outras providências.</w:t>
      </w:r>
    </w:p>
    <w:p w:rsidR="00A82086" w:rsidRPr="00996D08" w:rsidRDefault="00A82086" w:rsidP="000836CF">
      <w:pPr>
        <w:pStyle w:val="PargrafodaLista"/>
        <w:spacing w:before="160" w:after="0" w:line="360" w:lineRule="auto"/>
        <w:ind w:left="301" w:right="335" w:firstLine="709"/>
        <w:rPr>
          <w:rFonts w:ascii="Times New Roman" w:hAnsi="Times New Roman"/>
          <w:sz w:val="24"/>
          <w:szCs w:val="24"/>
        </w:rPr>
      </w:pPr>
    </w:p>
    <w:p w:rsidR="00394A12" w:rsidRPr="00996D08" w:rsidRDefault="00394A12" w:rsidP="00CF511C">
      <w:pPr>
        <w:spacing w:after="0" w:line="240" w:lineRule="auto"/>
        <w:ind w:left="658" w:hanging="357"/>
        <w:jc w:val="left"/>
        <w:rPr>
          <w:rFonts w:ascii="Times New Roman" w:hAnsi="Times New Roman"/>
          <w:b/>
          <w:sz w:val="24"/>
          <w:szCs w:val="24"/>
        </w:rPr>
      </w:pPr>
      <w:r>
        <w:rPr>
          <w:rFonts w:ascii="Times New Roman" w:hAnsi="Times New Roman"/>
          <w:b/>
          <w:sz w:val="24"/>
          <w:szCs w:val="24"/>
        </w:rPr>
        <w:t>5</w:t>
      </w:r>
      <w:r w:rsidRPr="00996D08">
        <w:rPr>
          <w:rFonts w:ascii="Times New Roman" w:hAnsi="Times New Roman"/>
          <w:b/>
          <w:sz w:val="24"/>
          <w:szCs w:val="24"/>
        </w:rPr>
        <w:t>.</w:t>
      </w:r>
      <w:r>
        <w:rPr>
          <w:rFonts w:ascii="Times New Roman" w:hAnsi="Times New Roman"/>
          <w:b/>
          <w:sz w:val="24"/>
          <w:szCs w:val="24"/>
        </w:rPr>
        <w:t>3 Tramitação do Projeto Pedagógico do Curso na UFCG</w:t>
      </w:r>
    </w:p>
    <w:p w:rsidR="00394A12" w:rsidRDefault="00394A12" w:rsidP="000836CF">
      <w:pPr>
        <w:spacing w:before="160" w:after="0" w:line="360" w:lineRule="auto"/>
        <w:ind w:left="301" w:right="335" w:firstLine="709"/>
        <w:rPr>
          <w:rFonts w:ascii="Times New Roman" w:hAnsi="Times New Roman"/>
          <w:sz w:val="24"/>
          <w:szCs w:val="24"/>
        </w:rPr>
      </w:pPr>
    </w:p>
    <w:p w:rsidR="00F649E3" w:rsidRDefault="00F649E3"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 xml:space="preserve">A elaboração do Projeto Pedagógico Curso é um processo coletivo, que deve contar com a participação de todos os segmentos da comunidade acadêmica e da </w:t>
      </w:r>
      <w:r>
        <w:rPr>
          <w:rFonts w:ascii="Times New Roman" w:hAnsi="Times New Roman"/>
          <w:sz w:val="24"/>
          <w:szCs w:val="24"/>
        </w:rPr>
        <w:lastRenderedPageBreak/>
        <w:t xml:space="preserve">comunidade externa. Na construção de um PPC, devem ser observada tanto a legislação federal como a específica da UFCG. </w:t>
      </w:r>
    </w:p>
    <w:p w:rsidR="00A82086" w:rsidRDefault="00FB25E0"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Após sere</w:t>
      </w:r>
      <w:r w:rsidR="00F649E3">
        <w:rPr>
          <w:rFonts w:ascii="Times New Roman" w:hAnsi="Times New Roman"/>
          <w:sz w:val="24"/>
          <w:szCs w:val="24"/>
        </w:rPr>
        <w:t>m</w:t>
      </w:r>
      <w:r>
        <w:rPr>
          <w:rFonts w:ascii="Times New Roman" w:hAnsi="Times New Roman"/>
          <w:sz w:val="24"/>
          <w:szCs w:val="24"/>
        </w:rPr>
        <w:t xml:space="preserve"> elaborado</w:t>
      </w:r>
      <w:r w:rsidR="00F649E3">
        <w:rPr>
          <w:rFonts w:ascii="Times New Roman" w:hAnsi="Times New Roman"/>
          <w:sz w:val="24"/>
          <w:szCs w:val="24"/>
        </w:rPr>
        <w:t>s</w:t>
      </w:r>
      <w:r w:rsidR="00A82086" w:rsidRPr="00996D08">
        <w:rPr>
          <w:rFonts w:ascii="Times New Roman" w:hAnsi="Times New Roman"/>
          <w:sz w:val="24"/>
          <w:szCs w:val="24"/>
        </w:rPr>
        <w:t>, os Projeto Pedagógicos são encaminhados, através de processo administrativo, para aprovação em assembleia pelo Colegiado de Curso, pela Unidade Acadêmica e pelo Conselho de Ensino, Pesquisa e E</w:t>
      </w:r>
      <w:r w:rsidR="00633EA1">
        <w:rPr>
          <w:rFonts w:ascii="Times New Roman" w:hAnsi="Times New Roman"/>
          <w:sz w:val="24"/>
          <w:szCs w:val="24"/>
        </w:rPr>
        <w:t>x</w:t>
      </w:r>
      <w:r w:rsidR="00A82086" w:rsidRPr="00996D08">
        <w:rPr>
          <w:rFonts w:ascii="Times New Roman" w:hAnsi="Times New Roman"/>
          <w:sz w:val="24"/>
          <w:szCs w:val="24"/>
        </w:rPr>
        <w:t xml:space="preserve">tensão (CEPE) do Centro ao qual o curso está vinculado. Além da aprovação nas instâncias acima citadas, as Unidades Acadêmicas que ofertam disciplina ao curso devem aprovar a ementa das disciplinas pelas quais são responsáveis.Todas </w:t>
      </w:r>
      <w:r w:rsidR="00903D4D">
        <w:rPr>
          <w:rFonts w:ascii="Times New Roman" w:hAnsi="Times New Roman"/>
          <w:sz w:val="24"/>
          <w:szCs w:val="24"/>
        </w:rPr>
        <w:t xml:space="preserve">essas </w:t>
      </w:r>
      <w:r w:rsidR="00A82086" w:rsidRPr="00996D08">
        <w:rPr>
          <w:rFonts w:ascii="Times New Roman" w:hAnsi="Times New Roman"/>
          <w:sz w:val="24"/>
          <w:szCs w:val="24"/>
        </w:rPr>
        <w:t>aprovações devem ser comprovadas através de certidões, que devem ser incorporadas ao processo administrativo que trata da aprovação do PPC.</w:t>
      </w:r>
    </w:p>
    <w:p w:rsidR="00A82086" w:rsidRPr="00996D08" w:rsidRDefault="00FB25E0"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 xml:space="preserve">Quando já estiver com </w:t>
      </w:r>
      <w:r w:rsidR="00A82086" w:rsidRPr="00996D08">
        <w:rPr>
          <w:rFonts w:ascii="Times New Roman" w:hAnsi="Times New Roman"/>
          <w:sz w:val="24"/>
          <w:szCs w:val="24"/>
        </w:rPr>
        <w:t xml:space="preserve">todas as aprovações necessárias, o processo contendo o Projeto Pedagógico de Curso é encaminhado à </w:t>
      </w:r>
      <w:r w:rsidR="00872C6B" w:rsidRPr="00996D08">
        <w:rPr>
          <w:rFonts w:ascii="Times New Roman" w:hAnsi="Times New Roman"/>
          <w:sz w:val="24"/>
          <w:szCs w:val="24"/>
        </w:rPr>
        <w:t>Pró-</w:t>
      </w:r>
      <w:r w:rsidR="00872C6B">
        <w:rPr>
          <w:rFonts w:ascii="Times New Roman" w:hAnsi="Times New Roman"/>
          <w:sz w:val="24"/>
          <w:szCs w:val="24"/>
        </w:rPr>
        <w:t>R</w:t>
      </w:r>
      <w:r w:rsidR="00872C6B" w:rsidRPr="00996D08">
        <w:rPr>
          <w:rFonts w:ascii="Times New Roman" w:hAnsi="Times New Roman"/>
          <w:sz w:val="24"/>
          <w:szCs w:val="24"/>
        </w:rPr>
        <w:t>eitora</w:t>
      </w:r>
      <w:r w:rsidR="00A82086" w:rsidRPr="00996D08">
        <w:rPr>
          <w:rFonts w:ascii="Times New Roman" w:hAnsi="Times New Roman"/>
          <w:sz w:val="24"/>
          <w:szCs w:val="24"/>
        </w:rPr>
        <w:t xml:space="preserve"> de Ensino (PRE) onde é realizada análise pela Assessoria Técnica Educacional</w:t>
      </w:r>
      <w:r w:rsidR="0069431B">
        <w:rPr>
          <w:rFonts w:ascii="Times New Roman" w:hAnsi="Times New Roman"/>
          <w:sz w:val="24"/>
          <w:szCs w:val="24"/>
        </w:rPr>
        <w:t xml:space="preserve"> (ATE)</w:t>
      </w:r>
      <w:r w:rsidR="00A82086" w:rsidRPr="00996D08">
        <w:rPr>
          <w:rFonts w:ascii="Times New Roman" w:hAnsi="Times New Roman"/>
          <w:sz w:val="24"/>
          <w:szCs w:val="24"/>
        </w:rPr>
        <w:t xml:space="preserve">, equipe vinculada à Coordenação Geral de Graduação (CGG), para verificar se o PPC </w:t>
      </w:r>
      <w:r w:rsidR="000B4B1D">
        <w:rPr>
          <w:rFonts w:ascii="Times New Roman" w:hAnsi="Times New Roman"/>
          <w:sz w:val="24"/>
          <w:szCs w:val="24"/>
        </w:rPr>
        <w:t xml:space="preserve">observa </w:t>
      </w:r>
      <w:r w:rsidR="00A82086" w:rsidRPr="00996D08">
        <w:rPr>
          <w:rFonts w:ascii="Times New Roman" w:hAnsi="Times New Roman"/>
          <w:sz w:val="24"/>
          <w:szCs w:val="24"/>
        </w:rPr>
        <w:t>tod</w:t>
      </w:r>
      <w:r w:rsidR="00BF7781">
        <w:rPr>
          <w:rFonts w:ascii="Times New Roman" w:hAnsi="Times New Roman"/>
          <w:sz w:val="24"/>
          <w:szCs w:val="24"/>
        </w:rPr>
        <w:t>a a legislação pertinente</w:t>
      </w:r>
      <w:r w:rsidR="00A82086" w:rsidRPr="00996D08">
        <w:rPr>
          <w:rFonts w:ascii="Times New Roman" w:hAnsi="Times New Roman"/>
          <w:sz w:val="24"/>
          <w:szCs w:val="24"/>
        </w:rPr>
        <w:t xml:space="preserve"> e se passou por todas as instâncias de aprovação. Quando e</w:t>
      </w:r>
      <w:r w:rsidR="00633EA1">
        <w:rPr>
          <w:rFonts w:ascii="Times New Roman" w:hAnsi="Times New Roman"/>
          <w:sz w:val="24"/>
          <w:szCs w:val="24"/>
        </w:rPr>
        <w:t>x</w:t>
      </w:r>
      <w:r w:rsidR="00A82086" w:rsidRPr="00996D08">
        <w:rPr>
          <w:rFonts w:ascii="Times New Roman" w:hAnsi="Times New Roman"/>
          <w:sz w:val="24"/>
          <w:szCs w:val="24"/>
        </w:rPr>
        <w:t xml:space="preserve">iste necessidade de alguma alteração, o processo é devolvido ao curso para que sejam realizados os ajustes pertinentes e, posteriormente, é submetido a </w:t>
      </w:r>
      <w:r w:rsidR="000B4B1D">
        <w:rPr>
          <w:rFonts w:ascii="Times New Roman" w:hAnsi="Times New Roman"/>
          <w:sz w:val="24"/>
          <w:szCs w:val="24"/>
        </w:rPr>
        <w:t xml:space="preserve">uma </w:t>
      </w:r>
      <w:r w:rsidR="00A82086" w:rsidRPr="00996D08">
        <w:rPr>
          <w:rFonts w:ascii="Times New Roman" w:hAnsi="Times New Roman"/>
          <w:sz w:val="24"/>
          <w:szCs w:val="24"/>
        </w:rPr>
        <w:t>nova análise por parte da Assessoria Técnica Educacional da PRE</w:t>
      </w:r>
      <w:r w:rsidR="000B4B1D">
        <w:rPr>
          <w:rFonts w:ascii="Times New Roman" w:hAnsi="Times New Roman"/>
          <w:sz w:val="24"/>
          <w:szCs w:val="24"/>
        </w:rPr>
        <w:t>, podendo esse processo se repetir quantas vezes se faça necessário</w:t>
      </w:r>
      <w:r w:rsidR="00A82086" w:rsidRPr="00996D08">
        <w:rPr>
          <w:rFonts w:ascii="Times New Roman" w:hAnsi="Times New Roman"/>
          <w:sz w:val="24"/>
          <w:szCs w:val="24"/>
        </w:rPr>
        <w:t>.</w:t>
      </w:r>
    </w:p>
    <w:p w:rsidR="00A82086" w:rsidRPr="00996D08" w:rsidRDefault="00FB25E0"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Sendo emitido o</w:t>
      </w:r>
      <w:r w:rsidR="00A82086" w:rsidRPr="00996D08">
        <w:rPr>
          <w:rFonts w:ascii="Times New Roman" w:hAnsi="Times New Roman"/>
          <w:sz w:val="24"/>
          <w:szCs w:val="24"/>
        </w:rPr>
        <w:t xml:space="preserve"> parecer da final da Pró-Reitoria de Ensino atestando a conformidade do PPC como todos os aspectos normativos necessários, o processo é encaminhado à Câmara Superior de Ensino (CSE), onde é escolhido relator para análise e elaboração de parecer, o qual </w:t>
      </w:r>
      <w:r w:rsidR="000B4B1D">
        <w:rPr>
          <w:rFonts w:ascii="Times New Roman" w:hAnsi="Times New Roman"/>
          <w:sz w:val="24"/>
          <w:szCs w:val="24"/>
        </w:rPr>
        <w:t xml:space="preserve">será </w:t>
      </w:r>
      <w:r w:rsidR="00A82086" w:rsidRPr="00996D08">
        <w:rPr>
          <w:rFonts w:ascii="Times New Roman" w:hAnsi="Times New Roman"/>
          <w:sz w:val="24"/>
          <w:szCs w:val="24"/>
        </w:rPr>
        <w:t>apresentado e levado à votação em assembleia</w:t>
      </w:r>
      <w:r w:rsidR="00872C6B">
        <w:rPr>
          <w:rFonts w:ascii="Times New Roman" w:hAnsi="Times New Roman"/>
          <w:sz w:val="24"/>
          <w:szCs w:val="24"/>
        </w:rPr>
        <w:t xml:space="preserve"> da CSE</w:t>
      </w:r>
      <w:r w:rsidR="00A82086" w:rsidRPr="00996D08">
        <w:rPr>
          <w:rFonts w:ascii="Times New Roman" w:hAnsi="Times New Roman"/>
          <w:sz w:val="24"/>
          <w:szCs w:val="24"/>
        </w:rPr>
        <w:t xml:space="preserve">. </w:t>
      </w:r>
    </w:p>
    <w:p w:rsidR="00A82086"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Após aprovação do PPC, é emitida pela Câmara Superior de Ensino resolução que aprova a estrutura curricular do curso. As referidas resoluções são construídas com base no Projeto Pedagógico e apresentam os principais aspectos do curso como carga horária, tempo de integralização, distribuição dos compon</w:t>
      </w:r>
      <w:r w:rsidR="00872C6B">
        <w:rPr>
          <w:rFonts w:ascii="Times New Roman" w:hAnsi="Times New Roman"/>
          <w:sz w:val="24"/>
          <w:szCs w:val="24"/>
        </w:rPr>
        <w:t xml:space="preserve">entes curriculares por período, </w:t>
      </w:r>
      <w:r w:rsidRPr="00996D08">
        <w:rPr>
          <w:rFonts w:ascii="Times New Roman" w:hAnsi="Times New Roman"/>
          <w:sz w:val="24"/>
          <w:szCs w:val="24"/>
        </w:rPr>
        <w:t>entre outros.</w:t>
      </w:r>
    </w:p>
    <w:p w:rsidR="003A25E9" w:rsidRDefault="003A25E9"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br w:type="page"/>
      </w:r>
    </w:p>
    <w:p w:rsidR="009A2073" w:rsidRDefault="00B2611F" w:rsidP="00550F11">
      <w:pPr>
        <w:spacing w:before="160" w:after="0" w:line="360" w:lineRule="auto"/>
        <w:ind w:right="335"/>
        <w:rPr>
          <w:rFonts w:ascii="Times New Roman" w:eastAsia="Times New Roman" w:hAnsi="Times New Roman"/>
          <w:sz w:val="24"/>
          <w:szCs w:val="24"/>
          <w:lang w:eastAsia="pt-BR" w:bidi="pt-BR"/>
        </w:rPr>
      </w:pPr>
      <w:r w:rsidRPr="00B2611F">
        <w:rPr>
          <w:rFonts w:ascii="Times New Roman" w:hAnsi="Times New Roman"/>
          <w:noProof/>
          <w:sz w:val="24"/>
          <w:szCs w:val="24"/>
          <w:lang w:eastAsia="pt-BR"/>
        </w:rPr>
        <w:lastRenderedPageBreak/>
        <w:pict>
          <v:line id="Line 8" o:spid="_x0000_s1030" style="position:absolute;left:0;text-align:left;z-index:-251642880;visibility:visible;mso-wrap-distance-left:0;mso-wrap-distance-right:0;mso-position-horizontal-relative:page" from="64.75pt,29.45pt" to="500.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NHHg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" strokeweight="3pt">
            <w10:wrap type="topAndBottom" anchorx="page"/>
          </v:line>
        </w:pict>
      </w:r>
      <w:r w:rsidR="009A2073">
        <w:rPr>
          <w:rFonts w:ascii="Times New Roman" w:hAnsi="Times New Roman"/>
          <w:b/>
          <w:bCs/>
          <w:sz w:val="24"/>
          <w:szCs w:val="24"/>
        </w:rPr>
        <w:t>CAPÍTULO 6</w:t>
      </w:r>
      <w:r w:rsidR="009A2073" w:rsidRPr="00996D08">
        <w:rPr>
          <w:rFonts w:ascii="Times New Roman" w:hAnsi="Times New Roman"/>
          <w:b/>
          <w:bCs/>
          <w:sz w:val="24"/>
          <w:szCs w:val="24"/>
        </w:rPr>
        <w:t xml:space="preserve"> – METODOLOGIA DA PESQUISA</w:t>
      </w:r>
    </w:p>
    <w:p w:rsidR="0041379F" w:rsidRDefault="0041379F" w:rsidP="0092487B">
      <w:pPr>
        <w:spacing w:before="160" w:after="0" w:line="360" w:lineRule="auto"/>
        <w:ind w:right="335" w:firstLine="709"/>
        <w:rPr>
          <w:rFonts w:ascii="Times New Roman" w:eastAsia="Times New Roman" w:hAnsi="Times New Roman"/>
          <w:sz w:val="24"/>
          <w:szCs w:val="24"/>
          <w:lang w:eastAsia="pt-BR" w:bidi="pt-BR"/>
        </w:rPr>
      </w:pPr>
    </w:p>
    <w:p w:rsidR="009A2073" w:rsidRPr="009A2073" w:rsidRDefault="009A2073" w:rsidP="0092487B">
      <w:pPr>
        <w:spacing w:before="160" w:after="0" w:line="360" w:lineRule="auto"/>
        <w:ind w:right="335" w:firstLine="709"/>
        <w:rPr>
          <w:rFonts w:ascii="Times New Roman" w:eastAsia="Times New Roman" w:hAnsi="Times New Roman"/>
          <w:sz w:val="24"/>
          <w:szCs w:val="24"/>
          <w:highlight w:val="yellow"/>
          <w:lang w:eastAsia="pt-BR" w:bidi="pt-BR"/>
        </w:rPr>
      </w:pPr>
      <w:r w:rsidRPr="009A2073">
        <w:rPr>
          <w:rFonts w:ascii="Times New Roman" w:eastAsia="Times New Roman" w:hAnsi="Times New Roman"/>
          <w:sz w:val="24"/>
          <w:szCs w:val="24"/>
          <w:lang w:eastAsia="pt-BR" w:bidi="pt-BR"/>
        </w:rPr>
        <w:t>A apresentação dos procedimentos metodológicos consiste na descrição dos métodos que foram utilizados para realização da pesquisa. O método é, segundo Oliveira (2002, p. 57), “Uma forma de pensar para se chegar à natureza de um determinado problema, quer seja para estudá-lo, quer seja para e</w:t>
      </w:r>
      <w:r w:rsidR="00633EA1">
        <w:rPr>
          <w:rFonts w:ascii="Times New Roman" w:eastAsia="Times New Roman" w:hAnsi="Times New Roman"/>
          <w:sz w:val="24"/>
          <w:szCs w:val="24"/>
          <w:lang w:eastAsia="pt-BR" w:bidi="pt-BR"/>
        </w:rPr>
        <w:t>x</w:t>
      </w:r>
      <w:r w:rsidRPr="009A2073">
        <w:rPr>
          <w:rFonts w:ascii="Times New Roman" w:eastAsia="Times New Roman" w:hAnsi="Times New Roman"/>
          <w:sz w:val="24"/>
          <w:szCs w:val="24"/>
          <w:lang w:eastAsia="pt-BR" w:bidi="pt-BR"/>
        </w:rPr>
        <w:t>plicá-lo”</w:t>
      </w:r>
      <w:r w:rsidRPr="009A2073">
        <w:rPr>
          <w:rFonts w:ascii="Times New Roman" w:eastAsia="Times New Roman" w:hAnsi="Times New Roman"/>
          <w:i/>
          <w:sz w:val="24"/>
          <w:szCs w:val="24"/>
          <w:lang w:eastAsia="pt-BR" w:bidi="pt-BR"/>
        </w:rPr>
        <w:t>.</w:t>
      </w:r>
      <w:r w:rsidRPr="009A2073">
        <w:rPr>
          <w:rFonts w:ascii="Times New Roman" w:eastAsia="Times New Roman" w:hAnsi="Times New Roman"/>
          <w:sz w:val="24"/>
          <w:szCs w:val="24"/>
          <w:lang w:eastAsia="pt-BR" w:bidi="pt-BR"/>
        </w:rPr>
        <w:t xml:space="preserve"> Dessa forma, pode-se entender o método como o conjunto de processos utilizados pelo pesquisador para realização de uma investigação.</w:t>
      </w: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t>Isto posto, considerando-se o problema proposto e os objetivos estabelecidos para o presente estudo, se classificará a seguir a metodologia utilizada quanto a sua natureza, objetivos, procedimentos e abordagem. Após a referida classificação, definiu-se o local de estudo, população e amostra e os instrumentos de coletas de dados. Por fim, foram detalhad</w:t>
      </w:r>
      <w:r w:rsidR="000F5611">
        <w:rPr>
          <w:rFonts w:ascii="Times New Roman" w:eastAsia="Times New Roman" w:hAnsi="Times New Roman"/>
          <w:sz w:val="24"/>
          <w:szCs w:val="24"/>
          <w:lang w:eastAsia="pt-BR" w:bidi="pt-BR"/>
        </w:rPr>
        <w:t>a</w:t>
      </w:r>
      <w:r w:rsidRPr="009A2073">
        <w:rPr>
          <w:rFonts w:ascii="Times New Roman" w:eastAsia="Times New Roman" w:hAnsi="Times New Roman"/>
          <w:sz w:val="24"/>
          <w:szCs w:val="24"/>
          <w:lang w:eastAsia="pt-BR" w:bidi="pt-BR"/>
        </w:rPr>
        <w:t>s a forma de análise e o tratamento dos dados.</w:t>
      </w:r>
    </w:p>
    <w:p w:rsidR="00856074" w:rsidRDefault="00856074" w:rsidP="00856074">
      <w:pPr>
        <w:tabs>
          <w:tab w:val="left" w:pos="1134"/>
        </w:tabs>
        <w:spacing w:before="160" w:after="0" w:line="360" w:lineRule="auto"/>
        <w:ind w:right="335"/>
        <w:rPr>
          <w:rFonts w:ascii="Times New Roman" w:hAnsi="Times New Roman"/>
          <w:sz w:val="24"/>
          <w:szCs w:val="24"/>
        </w:rPr>
      </w:pPr>
      <w:bookmarkStart w:id="27" w:name="_bookmark43"/>
      <w:bookmarkEnd w:id="27"/>
    </w:p>
    <w:p w:rsidR="009A2073" w:rsidRDefault="00856074" w:rsidP="00CF511C">
      <w:pPr>
        <w:spacing w:after="0" w:line="240" w:lineRule="auto"/>
        <w:ind w:left="658" w:hanging="357"/>
        <w:jc w:val="left"/>
        <w:rPr>
          <w:rFonts w:ascii="Times New Roman" w:hAnsi="Times New Roman"/>
          <w:b/>
          <w:sz w:val="24"/>
          <w:szCs w:val="24"/>
        </w:rPr>
      </w:pPr>
      <w:r w:rsidRPr="00856074">
        <w:rPr>
          <w:rFonts w:ascii="Times New Roman" w:hAnsi="Times New Roman"/>
          <w:b/>
          <w:sz w:val="24"/>
          <w:szCs w:val="24"/>
        </w:rPr>
        <w:t>6.1 Tipologia da Pesquisa</w:t>
      </w:r>
    </w:p>
    <w:p w:rsidR="0078501C" w:rsidRPr="009A2073" w:rsidRDefault="0078501C" w:rsidP="00856074">
      <w:pPr>
        <w:tabs>
          <w:tab w:val="left" w:pos="1134"/>
        </w:tabs>
        <w:spacing w:before="160" w:after="0" w:line="360" w:lineRule="auto"/>
        <w:ind w:right="335"/>
        <w:rPr>
          <w:rFonts w:ascii="Times New Roman" w:hAnsi="Times New Roman"/>
          <w:b/>
          <w:sz w:val="24"/>
          <w:szCs w:val="24"/>
        </w:rPr>
      </w:pP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rPr>
      </w:pPr>
      <w:r w:rsidRPr="009A2073">
        <w:rPr>
          <w:rFonts w:ascii="Times New Roman" w:eastAsia="Times New Roman" w:hAnsi="Times New Roman"/>
          <w:sz w:val="24"/>
          <w:szCs w:val="24"/>
          <w:lang w:eastAsia="pt-BR"/>
        </w:rPr>
        <w:t xml:space="preserve">Quanto à natureza, a presente pesquisa classifica-se como Pesquisa Aplicada que, segundo Michel (2015) é o tipo de pesquisa que utiliza dos conhecimentos e resultados adquiridos na pesquisa básica e volta-se mais para o aspecto utilitário da pesquisa. Corroborando com essa definição que enfatiza o </w:t>
      </w:r>
      <w:r w:rsidR="000F5611">
        <w:rPr>
          <w:rFonts w:ascii="Times New Roman" w:eastAsia="Times New Roman" w:hAnsi="Times New Roman"/>
          <w:sz w:val="24"/>
          <w:szCs w:val="24"/>
          <w:lang w:eastAsia="pt-BR"/>
        </w:rPr>
        <w:t xml:space="preserve">aspecto </w:t>
      </w:r>
      <w:r w:rsidRPr="009A2073">
        <w:rPr>
          <w:rFonts w:ascii="Times New Roman" w:eastAsia="Times New Roman" w:hAnsi="Times New Roman"/>
          <w:sz w:val="24"/>
          <w:szCs w:val="24"/>
          <w:lang w:eastAsia="pt-BR"/>
        </w:rPr>
        <w:t>utilitário desse tipo de pesquisa, Gil (2010, p. 27), afirma que a pesquisa aplicada é “</w:t>
      </w:r>
      <w:r w:rsidRPr="009A2073">
        <w:rPr>
          <w:rFonts w:ascii="Times New Roman" w:eastAsia="Times New Roman" w:hAnsi="Times New Roman"/>
          <w:i/>
          <w:sz w:val="24"/>
          <w:szCs w:val="24"/>
          <w:lang w:eastAsia="pt-BR"/>
        </w:rPr>
        <w:t>destinada à aquisição do conhecimento com vistas à aplicação numa situação específica”</w:t>
      </w:r>
      <w:r w:rsidRPr="009A2073">
        <w:rPr>
          <w:rFonts w:ascii="Times New Roman" w:eastAsia="Times New Roman" w:hAnsi="Times New Roman"/>
          <w:sz w:val="24"/>
          <w:szCs w:val="24"/>
          <w:lang w:eastAsia="pt-BR"/>
        </w:rPr>
        <w:t xml:space="preserve">. </w:t>
      </w:r>
    </w:p>
    <w:p w:rsidR="009A2073" w:rsidRDefault="009A2073" w:rsidP="0092487B">
      <w:pPr>
        <w:spacing w:before="160" w:after="0" w:line="360" w:lineRule="auto"/>
        <w:ind w:right="335" w:firstLine="709"/>
        <w:rPr>
          <w:rFonts w:ascii="Times New Roman" w:eastAsia="Times New Roman" w:hAnsi="Times New Roman"/>
          <w:sz w:val="24"/>
          <w:szCs w:val="24"/>
          <w:lang w:eastAsia="pt-BR"/>
        </w:rPr>
      </w:pPr>
      <w:r w:rsidRPr="009A2073">
        <w:rPr>
          <w:rFonts w:ascii="Times New Roman" w:eastAsia="Times New Roman" w:hAnsi="Times New Roman"/>
          <w:sz w:val="24"/>
          <w:szCs w:val="24"/>
          <w:lang w:eastAsia="pt-BR"/>
        </w:rPr>
        <w:t>Ainda, segundo a visão de Vergara (2005, p. 4</w:t>
      </w:r>
      <w:r w:rsidR="003B670B">
        <w:rPr>
          <w:rFonts w:ascii="Times New Roman" w:eastAsia="Times New Roman" w:hAnsi="Times New Roman"/>
          <w:sz w:val="24"/>
          <w:szCs w:val="24"/>
          <w:lang w:eastAsia="pt-BR"/>
        </w:rPr>
        <w:t>7</w:t>
      </w:r>
      <w:r w:rsidRPr="009A2073">
        <w:rPr>
          <w:rFonts w:ascii="Times New Roman" w:eastAsia="Times New Roman" w:hAnsi="Times New Roman"/>
          <w:sz w:val="24"/>
          <w:szCs w:val="24"/>
          <w:lang w:eastAsia="pt-BR"/>
        </w:rPr>
        <w:t>)</w:t>
      </w:r>
      <w:r w:rsidR="000F5611">
        <w:rPr>
          <w:rFonts w:ascii="Times New Roman" w:eastAsia="Times New Roman" w:hAnsi="Times New Roman"/>
          <w:sz w:val="24"/>
          <w:szCs w:val="24"/>
          <w:lang w:eastAsia="pt-BR"/>
        </w:rPr>
        <w:t>:</w:t>
      </w:r>
    </w:p>
    <w:p w:rsidR="003B670B" w:rsidRPr="009A2073" w:rsidRDefault="003B670B" w:rsidP="0092487B">
      <w:pPr>
        <w:spacing w:before="160" w:after="0" w:line="360" w:lineRule="auto"/>
        <w:ind w:right="335" w:firstLine="709"/>
        <w:rPr>
          <w:rFonts w:ascii="Times New Roman" w:eastAsia="Times New Roman" w:hAnsi="Times New Roman"/>
          <w:sz w:val="24"/>
          <w:szCs w:val="24"/>
          <w:lang w:eastAsia="pt-BR"/>
        </w:rPr>
      </w:pPr>
    </w:p>
    <w:p w:rsidR="009A2073" w:rsidRPr="009A2073" w:rsidRDefault="009A2073" w:rsidP="003D2B13">
      <w:pPr>
        <w:spacing w:before="160" w:after="0" w:line="240" w:lineRule="auto"/>
        <w:ind w:left="2268" w:right="335"/>
        <w:rPr>
          <w:rFonts w:ascii="Times New Roman" w:eastAsia="Times New Roman" w:hAnsi="Times New Roman"/>
          <w:sz w:val="24"/>
          <w:szCs w:val="24"/>
          <w:lang w:eastAsia="pt-BR"/>
        </w:rPr>
      </w:pPr>
      <w:r w:rsidRPr="00E36ABB">
        <w:rPr>
          <w:rFonts w:ascii="Times New Roman" w:eastAsia="Times New Roman" w:hAnsi="Times New Roman"/>
          <w:sz w:val="20"/>
          <w:szCs w:val="20"/>
          <w:lang w:eastAsia="pt-BR"/>
        </w:rPr>
        <w:t>A pesquisa aplicada é fundamentalmente motivada pela necessidade de resolver problemas concretos, mais imediatos, ou não. Tem, portanto, finalidade prática, ao contrário da pesquisa pura, motivada basicamente pela curiosidade intelectual do pesquisador e situada sobretudo no nível da especulação</w:t>
      </w:r>
      <w:r w:rsidRPr="00E36ABB">
        <w:rPr>
          <w:rFonts w:ascii="Times New Roman" w:eastAsia="Times New Roman" w:hAnsi="Times New Roman"/>
          <w:sz w:val="24"/>
          <w:szCs w:val="24"/>
          <w:lang w:eastAsia="pt-BR"/>
        </w:rPr>
        <w:t>.</w:t>
      </w:r>
    </w:p>
    <w:p w:rsidR="007D47BD" w:rsidRDefault="007D47BD" w:rsidP="0092487B">
      <w:pPr>
        <w:tabs>
          <w:tab w:val="left" w:pos="1134"/>
        </w:tabs>
        <w:spacing w:before="160" w:after="0" w:line="360" w:lineRule="auto"/>
        <w:ind w:right="335" w:firstLine="709"/>
        <w:rPr>
          <w:rFonts w:ascii="Times New Roman" w:hAnsi="Times New Roman"/>
          <w:sz w:val="24"/>
          <w:szCs w:val="24"/>
        </w:rPr>
      </w:pPr>
    </w:p>
    <w:p w:rsidR="009A2073" w:rsidRPr="009A2073" w:rsidRDefault="009A2073" w:rsidP="0092487B">
      <w:pPr>
        <w:tabs>
          <w:tab w:val="left" w:pos="1134"/>
        </w:tabs>
        <w:spacing w:before="160" w:after="0" w:line="360" w:lineRule="auto"/>
        <w:ind w:right="335" w:firstLine="709"/>
        <w:rPr>
          <w:rFonts w:ascii="Times New Roman" w:hAnsi="Times New Roman"/>
          <w:sz w:val="24"/>
          <w:szCs w:val="24"/>
        </w:rPr>
      </w:pPr>
      <w:r w:rsidRPr="009A2073">
        <w:rPr>
          <w:rFonts w:ascii="Times New Roman" w:hAnsi="Times New Roman"/>
          <w:sz w:val="24"/>
          <w:szCs w:val="24"/>
        </w:rPr>
        <w:t xml:space="preserve">No intuito de alcançar o objetivo principal delineado na pesquisa que é analisar os </w:t>
      </w:r>
      <w:r w:rsidRPr="009A2073">
        <w:rPr>
          <w:rFonts w:ascii="Times New Roman" w:hAnsi="Times New Roman"/>
          <w:sz w:val="24"/>
          <w:szCs w:val="24"/>
          <w:shd w:val="clear" w:color="auto" w:fill="FFFFFF"/>
        </w:rPr>
        <w:t>Projetos Pedagógicos de Curso da UFCG com a finalidade de e</w:t>
      </w:r>
      <w:r w:rsidRPr="009A2073">
        <w:rPr>
          <w:rFonts w:ascii="Times New Roman" w:hAnsi="Times New Roman"/>
          <w:sz w:val="24"/>
          <w:szCs w:val="24"/>
        </w:rPr>
        <w:t xml:space="preserve">laborar, com base no </w:t>
      </w:r>
      <w:r w:rsidRPr="009A2073">
        <w:rPr>
          <w:rFonts w:ascii="Times New Roman" w:hAnsi="Times New Roman"/>
          <w:sz w:val="24"/>
          <w:szCs w:val="24"/>
        </w:rPr>
        <w:lastRenderedPageBreak/>
        <w:t xml:space="preserve">Instrumento de Avaliação de Cursos de Graduação MEC/INEP </w:t>
      </w:r>
      <w:r w:rsidRPr="000C256B">
        <w:rPr>
          <w:rFonts w:ascii="Times New Roman" w:hAnsi="Times New Roman"/>
          <w:sz w:val="24"/>
          <w:szCs w:val="24"/>
        </w:rPr>
        <w:t xml:space="preserve">e demais normas </w:t>
      </w:r>
      <w:r w:rsidR="000C256B">
        <w:rPr>
          <w:rFonts w:ascii="Times New Roman" w:hAnsi="Times New Roman"/>
          <w:sz w:val="24"/>
          <w:szCs w:val="24"/>
        </w:rPr>
        <w:t>pertinentes</w:t>
      </w:r>
      <w:r w:rsidRPr="000C256B">
        <w:rPr>
          <w:rFonts w:ascii="Times New Roman" w:hAnsi="Times New Roman"/>
          <w:sz w:val="24"/>
          <w:szCs w:val="24"/>
        </w:rPr>
        <w:t>,</w:t>
      </w:r>
      <w:r w:rsidRPr="009A2073">
        <w:rPr>
          <w:rFonts w:ascii="Times New Roman" w:hAnsi="Times New Roman"/>
          <w:sz w:val="24"/>
          <w:szCs w:val="24"/>
        </w:rPr>
        <w:t xml:space="preserve"> material que sirva para orientar o processo de elaboração e reformulação d</w:t>
      </w:r>
      <w:r w:rsidRPr="000C256B">
        <w:rPr>
          <w:rFonts w:ascii="Times New Roman" w:hAnsi="Times New Roman"/>
          <w:b/>
          <w:sz w:val="24"/>
          <w:szCs w:val="24"/>
        </w:rPr>
        <w:t>o</w:t>
      </w:r>
      <w:r w:rsidRPr="009A2073">
        <w:rPr>
          <w:rFonts w:ascii="Times New Roman" w:hAnsi="Times New Roman"/>
          <w:sz w:val="24"/>
          <w:szCs w:val="24"/>
        </w:rPr>
        <w:t>s projetos pedagógicos da instituição, foi realizada pesquisa que quanto aos seus objetivos caracteriza-se como e</w:t>
      </w:r>
      <w:r w:rsidR="00633EA1">
        <w:rPr>
          <w:rFonts w:ascii="Times New Roman" w:hAnsi="Times New Roman"/>
          <w:sz w:val="24"/>
          <w:szCs w:val="24"/>
        </w:rPr>
        <w:t>x</w:t>
      </w:r>
      <w:r w:rsidRPr="009A2073">
        <w:rPr>
          <w:rFonts w:ascii="Times New Roman" w:hAnsi="Times New Roman"/>
          <w:sz w:val="24"/>
          <w:szCs w:val="24"/>
        </w:rPr>
        <w:t>ploratória e descritiva.</w:t>
      </w: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rPr>
      </w:pPr>
      <w:r w:rsidRPr="009A2073">
        <w:rPr>
          <w:rFonts w:ascii="Times New Roman" w:eastAsia="Times New Roman" w:hAnsi="Times New Roman"/>
          <w:sz w:val="24"/>
          <w:szCs w:val="24"/>
          <w:lang w:eastAsia="pt-BR"/>
        </w:rPr>
        <w:t>Segundo GIL (2010, p. 27)</w:t>
      </w:r>
      <w:r w:rsidR="00612929">
        <w:rPr>
          <w:rFonts w:ascii="Times New Roman" w:eastAsia="Times New Roman" w:hAnsi="Times New Roman"/>
          <w:sz w:val="24"/>
          <w:szCs w:val="24"/>
          <w:lang w:eastAsia="pt-BR"/>
        </w:rPr>
        <w:t>,</w:t>
      </w:r>
      <w:r w:rsidRPr="009A2073">
        <w:rPr>
          <w:rFonts w:ascii="Times New Roman" w:eastAsia="Times New Roman" w:hAnsi="Times New Roman"/>
          <w:sz w:val="24"/>
          <w:szCs w:val="24"/>
          <w:lang w:eastAsia="pt-BR"/>
        </w:rPr>
        <w:t xml:space="preserve"> a pesquisa e</w:t>
      </w:r>
      <w:r w:rsidR="00633EA1">
        <w:rPr>
          <w:rFonts w:ascii="Times New Roman" w:eastAsia="Times New Roman" w:hAnsi="Times New Roman"/>
          <w:sz w:val="24"/>
          <w:szCs w:val="24"/>
          <w:lang w:eastAsia="pt-BR"/>
        </w:rPr>
        <w:t>x</w:t>
      </w:r>
      <w:r w:rsidRPr="009A2073">
        <w:rPr>
          <w:rFonts w:ascii="Times New Roman" w:eastAsia="Times New Roman" w:hAnsi="Times New Roman"/>
          <w:sz w:val="24"/>
          <w:szCs w:val="24"/>
          <w:lang w:eastAsia="pt-BR"/>
        </w:rPr>
        <w:t>ploratória compõe-se de um estudo preliminar que prepara para uma nova pesquisa e visa proporcionar maior familiaridade com o problema com intuito de torná-lo e</w:t>
      </w:r>
      <w:r w:rsidR="00633EA1">
        <w:rPr>
          <w:rFonts w:ascii="Times New Roman" w:eastAsia="Times New Roman" w:hAnsi="Times New Roman"/>
          <w:sz w:val="24"/>
          <w:szCs w:val="24"/>
          <w:lang w:eastAsia="pt-BR"/>
        </w:rPr>
        <w:t>x</w:t>
      </w:r>
      <w:r w:rsidRPr="009A2073">
        <w:rPr>
          <w:rFonts w:ascii="Times New Roman" w:eastAsia="Times New Roman" w:hAnsi="Times New Roman"/>
          <w:sz w:val="24"/>
          <w:szCs w:val="24"/>
          <w:lang w:eastAsia="pt-BR"/>
        </w:rPr>
        <w:t>plícito ou de construir hipóteses. Seu planejamento tende a ser bastante fle</w:t>
      </w:r>
      <w:r w:rsidR="00633EA1">
        <w:rPr>
          <w:rFonts w:ascii="Times New Roman" w:eastAsia="Times New Roman" w:hAnsi="Times New Roman"/>
          <w:sz w:val="24"/>
          <w:szCs w:val="24"/>
          <w:lang w:eastAsia="pt-BR"/>
        </w:rPr>
        <w:t>x</w:t>
      </w:r>
      <w:r w:rsidRPr="009A2073">
        <w:rPr>
          <w:rFonts w:ascii="Times New Roman" w:eastAsia="Times New Roman" w:hAnsi="Times New Roman"/>
          <w:sz w:val="24"/>
          <w:szCs w:val="24"/>
          <w:lang w:eastAsia="pt-BR"/>
        </w:rPr>
        <w:t>ível, pois interessa considerar os mais variados aspectos relativos ao fato ou fenômeno estudado, assumindo em geral as, as formas de pesquisas bibliográficas e estudos de caso</w:t>
      </w:r>
    </w:p>
    <w:p w:rsidR="009A2073" w:rsidRPr="009A2073" w:rsidRDefault="00612929" w:rsidP="0092487B">
      <w:pPr>
        <w:spacing w:before="160" w:after="0" w:line="360" w:lineRule="auto"/>
        <w:ind w:right="335"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Corroborando com esse entendimento, </w:t>
      </w:r>
      <w:r w:rsidR="009A2073" w:rsidRPr="009A2073">
        <w:rPr>
          <w:rFonts w:ascii="Times New Roman" w:eastAsia="Times New Roman" w:hAnsi="Times New Roman"/>
          <w:sz w:val="24"/>
          <w:szCs w:val="24"/>
          <w:lang w:eastAsia="pt-BR"/>
        </w:rPr>
        <w:t xml:space="preserve">Andrade (2010, p.112) </w:t>
      </w:r>
      <w:r>
        <w:rPr>
          <w:rFonts w:ascii="Times New Roman" w:eastAsia="Times New Roman" w:hAnsi="Times New Roman"/>
          <w:sz w:val="24"/>
          <w:szCs w:val="24"/>
          <w:lang w:eastAsia="pt-BR"/>
        </w:rPr>
        <w:t>compreende</w:t>
      </w:r>
      <w:r w:rsidR="009A2073" w:rsidRPr="009A2073">
        <w:rPr>
          <w:rFonts w:ascii="Times New Roman" w:eastAsia="Times New Roman" w:hAnsi="Times New Roman"/>
          <w:sz w:val="24"/>
          <w:szCs w:val="24"/>
          <w:lang w:eastAsia="pt-BR"/>
        </w:rPr>
        <w:t xml:space="preserve"> a pesquisa e</w:t>
      </w:r>
      <w:r w:rsidR="00633EA1">
        <w:rPr>
          <w:rFonts w:ascii="Times New Roman" w:eastAsia="Times New Roman" w:hAnsi="Times New Roman"/>
          <w:sz w:val="24"/>
          <w:szCs w:val="24"/>
          <w:lang w:eastAsia="pt-BR"/>
        </w:rPr>
        <w:t>x</w:t>
      </w:r>
      <w:r w:rsidR="009A2073" w:rsidRPr="009A2073">
        <w:rPr>
          <w:rFonts w:ascii="Times New Roman" w:eastAsia="Times New Roman" w:hAnsi="Times New Roman"/>
          <w:sz w:val="24"/>
          <w:szCs w:val="24"/>
          <w:lang w:eastAsia="pt-BR"/>
        </w:rPr>
        <w:t>ploratória como primeiro passo de todo trabalho científico, e que tem como principal finalidade proporcionar maiores informações sobre determinado assunto.</w:t>
      </w:r>
    </w:p>
    <w:p w:rsidR="009A2073" w:rsidRPr="009A2073" w:rsidRDefault="009A2073" w:rsidP="0092487B">
      <w:pPr>
        <w:tabs>
          <w:tab w:val="left" w:pos="1134"/>
        </w:tabs>
        <w:spacing w:before="160" w:after="0" w:line="360" w:lineRule="auto"/>
        <w:ind w:right="335" w:firstLine="709"/>
        <w:rPr>
          <w:rFonts w:ascii="Times New Roman" w:hAnsi="Times New Roman"/>
          <w:sz w:val="24"/>
          <w:szCs w:val="24"/>
        </w:rPr>
      </w:pPr>
      <w:r w:rsidRPr="009A2073">
        <w:rPr>
          <w:rFonts w:ascii="Times New Roman" w:hAnsi="Times New Roman"/>
          <w:sz w:val="24"/>
          <w:szCs w:val="24"/>
        </w:rPr>
        <w:t>Após fase e</w:t>
      </w:r>
      <w:r w:rsidR="00633EA1">
        <w:rPr>
          <w:rFonts w:ascii="Times New Roman" w:hAnsi="Times New Roman"/>
          <w:sz w:val="24"/>
          <w:szCs w:val="24"/>
        </w:rPr>
        <w:t>x</w:t>
      </w:r>
      <w:r w:rsidRPr="009A2073">
        <w:rPr>
          <w:rFonts w:ascii="Times New Roman" w:hAnsi="Times New Roman"/>
          <w:sz w:val="24"/>
          <w:szCs w:val="24"/>
        </w:rPr>
        <w:t>ploratória, onde ocorreu levantamento de fontes bibliográficas e documentais, se iniciou a fase descritiva da pesquisa que teve por finalidade encontrar e observar fenômenos, procurando descrevê-los e interpretá-los.</w:t>
      </w: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t>Segundo Prodanov e Freitas (2013, p.52), as pesquisas descritivas são aquelas onde os fatos são observados, registrados, analisados, classificados e interpretados, sem que o pesquisador interfira sobre eles, ou seja, os fenômenos do mundo físico e humano são estudados, mas não são manipulados pelo pesquisador.</w:t>
      </w: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t>Dessa maneira, a utilização da pesquisa descritiva serviu para descrever e interpretar a situação dos cursos da instituição estudada quanto aos aspectos legais e normativos</w:t>
      </w:r>
      <w:r w:rsidR="000C256B">
        <w:rPr>
          <w:rFonts w:ascii="Times New Roman" w:eastAsia="Times New Roman" w:hAnsi="Times New Roman"/>
          <w:sz w:val="24"/>
          <w:szCs w:val="24"/>
          <w:lang w:eastAsia="pt-BR" w:bidi="pt-BR"/>
        </w:rPr>
        <w:t>,</w:t>
      </w:r>
      <w:r w:rsidRPr="009A2073">
        <w:rPr>
          <w:rFonts w:ascii="Times New Roman" w:eastAsia="Times New Roman" w:hAnsi="Times New Roman"/>
          <w:sz w:val="24"/>
          <w:szCs w:val="24"/>
          <w:lang w:eastAsia="pt-BR" w:bidi="pt-BR"/>
        </w:rPr>
        <w:t xml:space="preserve"> a partir da análise de seus projetos pedagógico</w:t>
      </w:r>
      <w:r w:rsidR="00DC377C">
        <w:rPr>
          <w:rFonts w:ascii="Times New Roman" w:eastAsia="Times New Roman" w:hAnsi="Times New Roman"/>
          <w:sz w:val="24"/>
          <w:szCs w:val="24"/>
          <w:lang w:eastAsia="pt-BR" w:bidi="pt-BR"/>
        </w:rPr>
        <w:t>s</w:t>
      </w:r>
      <w:r w:rsidRPr="009A2073">
        <w:rPr>
          <w:rFonts w:ascii="Times New Roman" w:eastAsia="Times New Roman" w:hAnsi="Times New Roman"/>
          <w:sz w:val="24"/>
          <w:szCs w:val="24"/>
          <w:lang w:eastAsia="pt-BR" w:bidi="pt-BR"/>
        </w:rPr>
        <w:t xml:space="preserve">. </w:t>
      </w: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hAnsi="Times New Roman"/>
          <w:sz w:val="24"/>
          <w:szCs w:val="24"/>
        </w:rPr>
        <w:t>No que se refere aos procedimentos técnicos, a presente pesquisa caracteriza-se como bibliográfica, documental e estudo de caso. Bibliográfica, pois na sua elaboração este trabalho utilizou contribuições realizadas por diversos autores relevantes para o estudo da temática</w:t>
      </w:r>
      <w:r w:rsidRPr="005D6B1E">
        <w:rPr>
          <w:rFonts w:ascii="Times New Roman" w:hAnsi="Times New Roman"/>
          <w:sz w:val="24"/>
          <w:szCs w:val="24"/>
        </w:rPr>
        <w:t xml:space="preserve">. </w:t>
      </w:r>
      <w:r w:rsidRPr="005D6B1E">
        <w:rPr>
          <w:rFonts w:ascii="Times New Roman" w:eastAsia="Times New Roman" w:hAnsi="Times New Roman"/>
          <w:sz w:val="24"/>
          <w:szCs w:val="24"/>
          <w:lang w:eastAsia="pt-BR" w:bidi="pt-BR"/>
        </w:rPr>
        <w:t>Gil (2010, p. 29) ao caracterizar</w:t>
      </w:r>
      <w:r w:rsidRPr="009A2073">
        <w:rPr>
          <w:rFonts w:ascii="Times New Roman" w:eastAsia="Times New Roman" w:hAnsi="Times New Roman"/>
          <w:sz w:val="24"/>
          <w:szCs w:val="24"/>
          <w:lang w:eastAsia="pt-BR" w:bidi="pt-BR"/>
        </w:rPr>
        <w:t xml:space="preserve"> a pesquisa bibliográfica afirma que:</w:t>
      </w:r>
    </w:p>
    <w:p w:rsidR="007D47BD" w:rsidRDefault="007D47BD" w:rsidP="000C256B">
      <w:pPr>
        <w:spacing w:before="160" w:after="0" w:line="240" w:lineRule="auto"/>
        <w:ind w:left="2268" w:right="335"/>
        <w:rPr>
          <w:rFonts w:ascii="Times New Roman" w:hAnsi="Times New Roman"/>
          <w:sz w:val="20"/>
          <w:szCs w:val="20"/>
        </w:rPr>
      </w:pPr>
    </w:p>
    <w:p w:rsidR="009A2073" w:rsidRPr="000C256B" w:rsidRDefault="009A2073" w:rsidP="000C256B">
      <w:pPr>
        <w:spacing w:before="160" w:after="0" w:line="240" w:lineRule="auto"/>
        <w:ind w:left="2268" w:right="335"/>
        <w:rPr>
          <w:rFonts w:ascii="Times New Roman" w:hAnsi="Times New Roman"/>
          <w:sz w:val="20"/>
          <w:szCs w:val="20"/>
        </w:rPr>
      </w:pPr>
      <w:r w:rsidRPr="000C256B">
        <w:rPr>
          <w:rFonts w:ascii="Times New Roman" w:hAnsi="Times New Roman"/>
          <w:sz w:val="20"/>
          <w:szCs w:val="20"/>
        </w:rPr>
        <w:t xml:space="preserve">A pesquisa bibliográfica é elaborada como base em material já publicado. Tradicionalmente, esta modalidade de pesquisa inclui material impresso, comolivrosrevistas,jornais,teses,dissertaçõeseanaisdeeventoscientíficos. Todavia, em virtude da disseminação de novos formatos de informação,estas </w:t>
      </w:r>
      <w:r w:rsidRPr="000C256B">
        <w:rPr>
          <w:rFonts w:ascii="Times New Roman" w:hAnsi="Times New Roman"/>
          <w:sz w:val="20"/>
          <w:szCs w:val="20"/>
        </w:rPr>
        <w:lastRenderedPageBreak/>
        <w:t xml:space="preserve">pesquisas passaram a incluir outros tipos de fontes, como discos, fitas magnéticas, CDs, bem como o material disponibilizados pela Internet. </w:t>
      </w: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t xml:space="preserve">Para </w:t>
      </w:r>
      <w:r w:rsidR="00DC377C">
        <w:rPr>
          <w:rFonts w:ascii="Times New Roman" w:eastAsia="Times New Roman" w:hAnsi="Times New Roman"/>
          <w:sz w:val="24"/>
          <w:szCs w:val="24"/>
          <w:lang w:eastAsia="pt-BR" w:bidi="pt-BR"/>
        </w:rPr>
        <w:t>efetuação</w:t>
      </w:r>
      <w:r w:rsidRPr="009A2073">
        <w:rPr>
          <w:rFonts w:ascii="Times New Roman" w:eastAsia="Times New Roman" w:hAnsi="Times New Roman"/>
          <w:sz w:val="24"/>
          <w:szCs w:val="24"/>
          <w:lang w:eastAsia="pt-BR" w:bidi="pt-BR"/>
        </w:rPr>
        <w:t xml:space="preserve"> do trabalho, foi realizada também pesquisa documental, descrita por Vergara (2005, p.48) como:</w:t>
      </w: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p>
    <w:p w:rsidR="009A2073" w:rsidRPr="00550F11" w:rsidRDefault="009A2073" w:rsidP="00550F11">
      <w:pPr>
        <w:spacing w:before="160" w:after="0" w:line="240" w:lineRule="auto"/>
        <w:ind w:left="2268" w:right="335"/>
        <w:rPr>
          <w:rFonts w:ascii="Times New Roman" w:eastAsia="Times New Roman" w:hAnsi="Times New Roman"/>
          <w:sz w:val="20"/>
          <w:szCs w:val="20"/>
          <w:lang w:eastAsia="pt-BR" w:bidi="pt-BR"/>
        </w:rPr>
      </w:pPr>
      <w:r w:rsidRPr="00550F11">
        <w:rPr>
          <w:rFonts w:ascii="Times New Roman" w:eastAsia="Times New Roman" w:hAnsi="Times New Roman"/>
          <w:sz w:val="20"/>
          <w:szCs w:val="20"/>
          <w:lang w:eastAsia="pt-BR" w:bidi="pt-BR"/>
        </w:rPr>
        <w:t xml:space="preserve">Uma investigação documental é a realizada em documentos conservados no interior de órgãos públicos e privados de qualquer natureza, ou com pessoas: registros, anais, regulamentos, circulares, ofícios, memorandos, balancetes, comunicações informais, filmes, microfilmes, fotografias, videoteipe, informações em disquete, diários, cartas pessoais e outros. </w:t>
      </w: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t>Diferente do material consult</w:t>
      </w:r>
      <w:r w:rsidR="00E93FDC">
        <w:rPr>
          <w:rFonts w:ascii="Times New Roman" w:eastAsia="Times New Roman" w:hAnsi="Times New Roman"/>
          <w:sz w:val="24"/>
          <w:szCs w:val="24"/>
          <w:lang w:eastAsia="pt-BR" w:bidi="pt-BR"/>
        </w:rPr>
        <w:t xml:space="preserve">ado na pesquisa bibliográfica, </w:t>
      </w:r>
      <w:r w:rsidRPr="009A2073">
        <w:rPr>
          <w:rFonts w:ascii="Times New Roman" w:eastAsia="Times New Roman" w:hAnsi="Times New Roman"/>
          <w:sz w:val="24"/>
          <w:szCs w:val="24"/>
          <w:lang w:eastAsia="pt-BR" w:bidi="pt-BR"/>
        </w:rPr>
        <w:t xml:space="preserve">a pesquisa documental é realizada </w:t>
      </w:r>
      <w:r w:rsidR="00E93FDC">
        <w:rPr>
          <w:rFonts w:ascii="Times New Roman" w:eastAsia="Times New Roman" w:hAnsi="Times New Roman"/>
          <w:sz w:val="24"/>
          <w:szCs w:val="24"/>
          <w:lang w:eastAsia="pt-BR" w:bidi="pt-BR"/>
        </w:rPr>
        <w:t>a</w:t>
      </w:r>
      <w:r w:rsidRPr="009A2073">
        <w:rPr>
          <w:rFonts w:ascii="Times New Roman" w:eastAsia="Times New Roman" w:hAnsi="Times New Roman"/>
          <w:sz w:val="24"/>
          <w:szCs w:val="24"/>
          <w:lang w:eastAsia="pt-BR" w:bidi="pt-BR"/>
        </w:rPr>
        <w:t xml:space="preserve"> partir de material que não recebeu tratamento analítico</w:t>
      </w:r>
      <w:r w:rsidR="00DC377C">
        <w:rPr>
          <w:rFonts w:ascii="Times New Roman" w:eastAsia="Times New Roman" w:hAnsi="Times New Roman"/>
          <w:sz w:val="24"/>
          <w:szCs w:val="24"/>
          <w:lang w:eastAsia="pt-BR" w:bidi="pt-BR"/>
        </w:rPr>
        <w:t>. P</w:t>
      </w:r>
      <w:r w:rsidRPr="009A2073">
        <w:rPr>
          <w:rFonts w:ascii="Times New Roman" w:eastAsia="Times New Roman" w:hAnsi="Times New Roman"/>
          <w:sz w:val="24"/>
          <w:szCs w:val="24"/>
          <w:lang w:eastAsia="pt-BR" w:bidi="pt-BR"/>
        </w:rPr>
        <w:t>ara realização do presente estudo foram consultados, entre outros documentos; os Projetos Pedagógicos do</w:t>
      </w:r>
      <w:r w:rsidR="00E93FDC">
        <w:rPr>
          <w:rFonts w:ascii="Times New Roman" w:eastAsia="Times New Roman" w:hAnsi="Times New Roman"/>
          <w:sz w:val="24"/>
          <w:szCs w:val="24"/>
          <w:lang w:eastAsia="pt-BR" w:bidi="pt-BR"/>
        </w:rPr>
        <w:t>s</w:t>
      </w:r>
      <w:r w:rsidRPr="009A2073">
        <w:rPr>
          <w:rFonts w:ascii="Times New Roman" w:eastAsia="Times New Roman" w:hAnsi="Times New Roman"/>
          <w:sz w:val="24"/>
          <w:szCs w:val="24"/>
          <w:lang w:eastAsia="pt-BR" w:bidi="pt-BR"/>
        </w:rPr>
        <w:t xml:space="preserve"> cursos da UFCG e o Instrumento de Avaliação de Cursos de Graduação MEC/INEP.</w:t>
      </w:r>
    </w:p>
    <w:p w:rsidR="009A2073" w:rsidRPr="009A2073" w:rsidRDefault="009A2073" w:rsidP="0092487B">
      <w:pPr>
        <w:spacing w:before="160" w:after="0" w:line="360" w:lineRule="auto"/>
        <w:ind w:right="335" w:firstLine="709"/>
        <w:rPr>
          <w:rFonts w:ascii="Times New Roman" w:hAnsi="Times New Roman"/>
          <w:sz w:val="24"/>
          <w:szCs w:val="24"/>
        </w:rPr>
      </w:pPr>
      <w:r w:rsidRPr="009A2073">
        <w:rPr>
          <w:rFonts w:ascii="Times New Roman" w:eastAsia="Times New Roman" w:hAnsi="Times New Roman"/>
          <w:sz w:val="24"/>
          <w:szCs w:val="24"/>
          <w:lang w:eastAsia="pt-BR"/>
        </w:rPr>
        <w:t>Ainda sobre procedimentos técnicos, o estudo se caracteriza como um Estudo de Ca</w:t>
      </w:r>
      <w:r w:rsidR="006316F7">
        <w:rPr>
          <w:rFonts w:ascii="Times New Roman" w:eastAsia="Times New Roman" w:hAnsi="Times New Roman"/>
          <w:sz w:val="24"/>
          <w:szCs w:val="24"/>
          <w:lang w:eastAsia="pt-BR"/>
        </w:rPr>
        <w:t>so, que é definido por Yin (2001, p.32</w:t>
      </w:r>
      <w:r w:rsidRPr="009A2073">
        <w:rPr>
          <w:rFonts w:ascii="Times New Roman" w:eastAsia="Times New Roman" w:hAnsi="Times New Roman"/>
          <w:sz w:val="24"/>
          <w:szCs w:val="24"/>
          <w:lang w:eastAsia="pt-BR"/>
        </w:rPr>
        <w:t xml:space="preserve">) como uma </w:t>
      </w:r>
      <w:r w:rsidRPr="006316F7">
        <w:rPr>
          <w:rFonts w:ascii="Times New Roman" w:eastAsia="Times New Roman" w:hAnsi="Times New Roman"/>
          <w:sz w:val="24"/>
          <w:szCs w:val="24"/>
          <w:lang w:eastAsia="pt-BR"/>
        </w:rPr>
        <w:t>“investigação empírica que investiga um fenômeno contemporâneo em profundidade e em seu conte</w:t>
      </w:r>
      <w:r w:rsidR="00633EA1">
        <w:rPr>
          <w:rFonts w:ascii="Times New Roman" w:eastAsia="Times New Roman" w:hAnsi="Times New Roman"/>
          <w:sz w:val="24"/>
          <w:szCs w:val="24"/>
          <w:lang w:eastAsia="pt-BR"/>
        </w:rPr>
        <w:t>x</w:t>
      </w:r>
      <w:r w:rsidRPr="006316F7">
        <w:rPr>
          <w:rFonts w:ascii="Times New Roman" w:eastAsia="Times New Roman" w:hAnsi="Times New Roman"/>
          <w:sz w:val="24"/>
          <w:szCs w:val="24"/>
          <w:lang w:eastAsia="pt-BR"/>
        </w:rPr>
        <w:t>to principalmente quando os limites entre o fenômeno e o conte</w:t>
      </w:r>
      <w:r w:rsidR="00633EA1">
        <w:rPr>
          <w:rFonts w:ascii="Times New Roman" w:eastAsia="Times New Roman" w:hAnsi="Times New Roman"/>
          <w:sz w:val="24"/>
          <w:szCs w:val="24"/>
          <w:lang w:eastAsia="pt-BR"/>
        </w:rPr>
        <w:t>x</w:t>
      </w:r>
      <w:r w:rsidRPr="006316F7">
        <w:rPr>
          <w:rFonts w:ascii="Times New Roman" w:eastAsia="Times New Roman" w:hAnsi="Times New Roman"/>
          <w:sz w:val="24"/>
          <w:szCs w:val="24"/>
          <w:lang w:eastAsia="pt-BR"/>
        </w:rPr>
        <w:t>to não estão muito evidentes</w:t>
      </w:r>
      <w:r w:rsidRPr="009A2073">
        <w:rPr>
          <w:rFonts w:ascii="Times New Roman" w:eastAsia="Times New Roman" w:hAnsi="Times New Roman"/>
          <w:i/>
          <w:sz w:val="24"/>
          <w:szCs w:val="24"/>
          <w:lang w:eastAsia="pt-BR"/>
        </w:rPr>
        <w:t xml:space="preserve">”. </w:t>
      </w:r>
      <w:r w:rsidR="006316F7">
        <w:rPr>
          <w:rFonts w:ascii="Times New Roman" w:eastAsia="Times New Roman" w:hAnsi="Times New Roman"/>
          <w:sz w:val="24"/>
          <w:szCs w:val="24"/>
          <w:lang w:eastAsia="pt-BR"/>
        </w:rPr>
        <w:t>Dessa forma, para Yin</w:t>
      </w:r>
      <w:r w:rsidRPr="009A2073">
        <w:rPr>
          <w:rFonts w:ascii="Times New Roman" w:eastAsia="Times New Roman" w:hAnsi="Times New Roman"/>
          <w:sz w:val="24"/>
          <w:szCs w:val="24"/>
          <w:lang w:eastAsia="pt-BR"/>
        </w:rPr>
        <w:t xml:space="preserve">, o </w:t>
      </w:r>
      <w:r w:rsidRPr="009A2073">
        <w:rPr>
          <w:rFonts w:ascii="Times New Roman" w:hAnsi="Times New Roman"/>
          <w:sz w:val="24"/>
          <w:szCs w:val="24"/>
        </w:rPr>
        <w:t>estudo de caso consiste no delineamento mais adequado para investigar um fenômeno dentro de seu conte</w:t>
      </w:r>
      <w:r w:rsidR="00633EA1">
        <w:rPr>
          <w:rFonts w:ascii="Times New Roman" w:hAnsi="Times New Roman"/>
          <w:sz w:val="24"/>
          <w:szCs w:val="24"/>
        </w:rPr>
        <w:t>x</w:t>
      </w:r>
      <w:r w:rsidRPr="009A2073">
        <w:rPr>
          <w:rFonts w:ascii="Times New Roman" w:hAnsi="Times New Roman"/>
          <w:sz w:val="24"/>
          <w:szCs w:val="24"/>
        </w:rPr>
        <w:t xml:space="preserve">to real. </w:t>
      </w: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rPr>
      </w:pPr>
      <w:r w:rsidRPr="009A2073">
        <w:rPr>
          <w:rFonts w:ascii="Times New Roman" w:eastAsia="Times New Roman" w:hAnsi="Times New Roman"/>
          <w:sz w:val="24"/>
          <w:szCs w:val="24"/>
          <w:lang w:eastAsia="pt-BR"/>
        </w:rPr>
        <w:t xml:space="preserve">Quanto </w:t>
      </w:r>
      <w:r w:rsidR="00A750F5" w:rsidRPr="00A750F5">
        <w:rPr>
          <w:rFonts w:ascii="Times New Roman" w:eastAsia="Times New Roman" w:hAnsi="Times New Roman"/>
          <w:sz w:val="24"/>
          <w:szCs w:val="24"/>
          <w:lang w:eastAsia="pt-BR"/>
        </w:rPr>
        <w:t>a</w:t>
      </w:r>
      <w:r w:rsidRPr="00A750F5">
        <w:rPr>
          <w:rFonts w:ascii="Times New Roman" w:eastAsia="Times New Roman" w:hAnsi="Times New Roman"/>
          <w:sz w:val="24"/>
          <w:szCs w:val="24"/>
          <w:lang w:eastAsia="pt-BR"/>
        </w:rPr>
        <w:t xml:space="preserve"> abordagem,</w:t>
      </w:r>
      <w:r w:rsidR="006316F7">
        <w:rPr>
          <w:rFonts w:ascii="Times New Roman" w:eastAsia="Times New Roman" w:hAnsi="Times New Roman"/>
          <w:sz w:val="24"/>
          <w:szCs w:val="24"/>
          <w:lang w:eastAsia="pt-BR"/>
        </w:rPr>
        <w:t xml:space="preserve">a pesquisa </w:t>
      </w:r>
      <w:r w:rsidRPr="009A2073">
        <w:rPr>
          <w:rFonts w:ascii="Times New Roman" w:eastAsia="Times New Roman" w:hAnsi="Times New Roman"/>
          <w:sz w:val="24"/>
          <w:szCs w:val="24"/>
          <w:lang w:eastAsia="pt-BR"/>
        </w:rPr>
        <w:t>apresenta-se como quali-quantitaiva ou misto, que Creswell (2010,p.</w:t>
      </w:r>
      <w:r w:rsidR="00A87067">
        <w:rPr>
          <w:rFonts w:ascii="Times New Roman" w:eastAsia="Times New Roman" w:hAnsi="Times New Roman"/>
          <w:sz w:val="24"/>
          <w:szCs w:val="24"/>
          <w:lang w:eastAsia="pt-BR"/>
        </w:rPr>
        <w:t>35</w:t>
      </w:r>
      <w:r w:rsidRPr="009A2073">
        <w:rPr>
          <w:rFonts w:ascii="Times New Roman" w:eastAsia="Times New Roman" w:hAnsi="Times New Roman"/>
          <w:sz w:val="24"/>
          <w:szCs w:val="24"/>
          <w:lang w:eastAsia="pt-BR"/>
        </w:rPr>
        <w:t>) define como sendo</w:t>
      </w:r>
      <w:r w:rsidR="00B17F20">
        <w:rPr>
          <w:rFonts w:ascii="Times New Roman" w:eastAsia="Times New Roman" w:hAnsi="Times New Roman"/>
          <w:sz w:val="24"/>
          <w:szCs w:val="24"/>
          <w:lang w:eastAsia="pt-BR"/>
        </w:rPr>
        <w:t>:</w:t>
      </w:r>
    </w:p>
    <w:p w:rsidR="009A2073" w:rsidRPr="009A2073" w:rsidRDefault="009A2073" w:rsidP="0092487B">
      <w:pPr>
        <w:spacing w:before="160" w:after="0" w:line="360" w:lineRule="auto"/>
        <w:ind w:right="335" w:firstLine="709"/>
        <w:rPr>
          <w:rFonts w:ascii="Times New Roman" w:hAnsi="Times New Roman"/>
          <w:sz w:val="24"/>
          <w:szCs w:val="24"/>
        </w:rPr>
      </w:pPr>
    </w:p>
    <w:p w:rsidR="009A2073" w:rsidRDefault="00A87067" w:rsidP="00A87067">
      <w:pPr>
        <w:spacing w:before="160" w:after="0" w:line="240" w:lineRule="auto"/>
        <w:ind w:left="2268" w:right="335"/>
        <w:rPr>
          <w:rFonts w:ascii="Times New Roman" w:eastAsia="Times New Roman" w:hAnsi="Times New Roman"/>
          <w:sz w:val="20"/>
          <w:szCs w:val="20"/>
          <w:lang w:eastAsia="pt-BR" w:bidi="pt-BR"/>
        </w:rPr>
      </w:pPr>
      <w:r w:rsidRPr="00A87067">
        <w:rPr>
          <w:rFonts w:ascii="Times New Roman" w:eastAsia="Times New Roman" w:hAnsi="Times New Roman"/>
          <w:sz w:val="20"/>
          <w:szCs w:val="20"/>
          <w:lang w:eastAsia="pt-BR" w:bidi="pt-BR"/>
        </w:rPr>
        <w:t>[...] aquela em que o pesquisador tende a basear as alegações de conhecimento em elementos pragmáticos (por e</w:t>
      </w:r>
      <w:r w:rsidR="00633EA1">
        <w:rPr>
          <w:rFonts w:ascii="Times New Roman" w:eastAsia="Times New Roman" w:hAnsi="Times New Roman"/>
          <w:sz w:val="20"/>
          <w:szCs w:val="20"/>
          <w:lang w:eastAsia="pt-BR" w:bidi="pt-BR"/>
        </w:rPr>
        <w:t>x</w:t>
      </w:r>
      <w:r w:rsidRPr="00A87067">
        <w:rPr>
          <w:rFonts w:ascii="Times New Roman" w:eastAsia="Times New Roman" w:hAnsi="Times New Roman"/>
          <w:sz w:val="20"/>
          <w:szCs w:val="20"/>
          <w:lang w:eastAsia="pt-BR" w:bidi="pt-BR"/>
        </w:rPr>
        <w:t>emplo, orientado para conseqüência, centrado no problema e pluralista). Essa técnica emprega estratégias de investigação que envolvem coleta de dados simultânea ou seqüencial para melhor entender os problemas de pesquisa. A coleta de dados também envolve a obtenção tanto de informações numéricas (por e</w:t>
      </w:r>
      <w:r w:rsidR="00633EA1">
        <w:rPr>
          <w:rFonts w:ascii="Times New Roman" w:eastAsia="Times New Roman" w:hAnsi="Times New Roman"/>
          <w:sz w:val="20"/>
          <w:szCs w:val="20"/>
          <w:lang w:eastAsia="pt-BR" w:bidi="pt-BR"/>
        </w:rPr>
        <w:t>x</w:t>
      </w:r>
      <w:r w:rsidRPr="00A87067">
        <w:rPr>
          <w:rFonts w:ascii="Times New Roman" w:eastAsia="Times New Roman" w:hAnsi="Times New Roman"/>
          <w:sz w:val="20"/>
          <w:szCs w:val="20"/>
          <w:lang w:eastAsia="pt-BR" w:bidi="pt-BR"/>
        </w:rPr>
        <w:t>emplo, em instrumentos) como de informações de te</w:t>
      </w:r>
      <w:r w:rsidR="00633EA1">
        <w:rPr>
          <w:rFonts w:ascii="Times New Roman" w:eastAsia="Times New Roman" w:hAnsi="Times New Roman"/>
          <w:sz w:val="20"/>
          <w:szCs w:val="20"/>
          <w:lang w:eastAsia="pt-BR" w:bidi="pt-BR"/>
        </w:rPr>
        <w:t>x</w:t>
      </w:r>
      <w:r w:rsidRPr="00A87067">
        <w:rPr>
          <w:rFonts w:ascii="Times New Roman" w:eastAsia="Times New Roman" w:hAnsi="Times New Roman"/>
          <w:sz w:val="20"/>
          <w:szCs w:val="20"/>
          <w:lang w:eastAsia="pt-BR" w:bidi="pt-BR"/>
        </w:rPr>
        <w:t>to (por e</w:t>
      </w:r>
      <w:r w:rsidR="00633EA1">
        <w:rPr>
          <w:rFonts w:ascii="Times New Roman" w:eastAsia="Times New Roman" w:hAnsi="Times New Roman"/>
          <w:sz w:val="20"/>
          <w:szCs w:val="20"/>
          <w:lang w:eastAsia="pt-BR" w:bidi="pt-BR"/>
        </w:rPr>
        <w:t>x</w:t>
      </w:r>
      <w:r w:rsidRPr="00A87067">
        <w:rPr>
          <w:rFonts w:ascii="Times New Roman" w:eastAsia="Times New Roman" w:hAnsi="Times New Roman"/>
          <w:sz w:val="20"/>
          <w:szCs w:val="20"/>
          <w:lang w:eastAsia="pt-BR" w:bidi="pt-BR"/>
        </w:rPr>
        <w:t>emplo, em entrevistas), de forma que o banco de dados final represente tanto informações quantitativas como qualitativa</w:t>
      </w:r>
      <w:r>
        <w:rPr>
          <w:rFonts w:ascii="Times New Roman" w:eastAsia="Times New Roman" w:hAnsi="Times New Roman"/>
          <w:sz w:val="20"/>
          <w:szCs w:val="20"/>
          <w:lang w:eastAsia="pt-BR" w:bidi="pt-BR"/>
        </w:rPr>
        <w:t>.</w:t>
      </w:r>
    </w:p>
    <w:p w:rsidR="00A87067" w:rsidRPr="00A87067" w:rsidRDefault="00A87067" w:rsidP="00A87067">
      <w:pPr>
        <w:spacing w:before="160" w:after="0" w:line="240" w:lineRule="auto"/>
        <w:ind w:left="2268" w:right="335"/>
        <w:rPr>
          <w:rFonts w:ascii="Times New Roman" w:eastAsia="Times New Roman" w:hAnsi="Times New Roman"/>
          <w:sz w:val="20"/>
          <w:szCs w:val="20"/>
          <w:lang w:eastAsia="pt-BR" w:bidi="pt-BR"/>
        </w:rPr>
      </w:pPr>
    </w:p>
    <w:p w:rsid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lastRenderedPageBreak/>
        <w:t>Acredita-se que em um estudo sobre</w:t>
      </w:r>
      <w:r w:rsidR="00DC377C">
        <w:rPr>
          <w:rFonts w:ascii="Times New Roman" w:eastAsia="Times New Roman" w:hAnsi="Times New Roman"/>
          <w:sz w:val="24"/>
          <w:szCs w:val="24"/>
          <w:lang w:eastAsia="pt-BR" w:bidi="pt-BR"/>
        </w:rPr>
        <w:t xml:space="preserve"> os cursos de graduação da UFCG</w:t>
      </w:r>
      <w:r w:rsidRPr="009A2073">
        <w:rPr>
          <w:rFonts w:ascii="Times New Roman" w:eastAsia="Times New Roman" w:hAnsi="Times New Roman"/>
          <w:sz w:val="24"/>
          <w:szCs w:val="24"/>
          <w:lang w:eastAsia="pt-BR" w:bidi="pt-BR"/>
        </w:rPr>
        <w:t xml:space="preserve"> através de seus projetos pedagógicos, a combinação de procedimentos de coleta e análise de dados quantitativos e qualitativos seja o mais indicado, possibilitando uma análise mais ampla. </w:t>
      </w:r>
    </w:p>
    <w:p w:rsidR="00256FCB" w:rsidRPr="009A2073" w:rsidRDefault="00256FCB" w:rsidP="0092487B">
      <w:pPr>
        <w:spacing w:before="160" w:after="0" w:line="360" w:lineRule="auto"/>
        <w:ind w:right="335" w:firstLine="709"/>
        <w:rPr>
          <w:rFonts w:ascii="Times New Roman" w:eastAsia="Times New Roman" w:hAnsi="Times New Roman"/>
          <w:sz w:val="24"/>
          <w:szCs w:val="24"/>
          <w:lang w:eastAsia="pt-BR" w:bidi="pt-BR"/>
        </w:rPr>
      </w:pPr>
    </w:p>
    <w:p w:rsidR="00B17F20" w:rsidRPr="00CF511C" w:rsidRDefault="00B17F20" w:rsidP="00CF511C">
      <w:pPr>
        <w:spacing w:after="0" w:line="240" w:lineRule="auto"/>
        <w:ind w:left="658" w:hanging="357"/>
        <w:jc w:val="left"/>
        <w:rPr>
          <w:rFonts w:ascii="Times New Roman" w:hAnsi="Times New Roman"/>
          <w:b/>
          <w:sz w:val="24"/>
          <w:szCs w:val="24"/>
        </w:rPr>
      </w:pPr>
      <w:bookmarkStart w:id="28" w:name="_bookmark44"/>
      <w:bookmarkEnd w:id="28"/>
      <w:r w:rsidRPr="00CF511C">
        <w:rPr>
          <w:rFonts w:ascii="Times New Roman" w:hAnsi="Times New Roman"/>
          <w:b/>
          <w:sz w:val="24"/>
          <w:szCs w:val="24"/>
        </w:rPr>
        <w:t>6.2 Local de Estudo</w:t>
      </w:r>
    </w:p>
    <w:p w:rsidR="0078501C" w:rsidRPr="00B17F20" w:rsidRDefault="0078501C" w:rsidP="00293601">
      <w:pPr>
        <w:widowControl w:val="0"/>
        <w:tabs>
          <w:tab w:val="left" w:pos="662"/>
        </w:tabs>
        <w:autoSpaceDE w:val="0"/>
        <w:autoSpaceDN w:val="0"/>
        <w:spacing w:before="160" w:after="0" w:line="360" w:lineRule="auto"/>
        <w:ind w:right="335"/>
        <w:outlineLvl w:val="1"/>
        <w:rPr>
          <w:rFonts w:ascii="Times New Roman" w:eastAsiaTheme="majorEastAsia" w:hAnsi="Times New Roman"/>
          <w:b/>
          <w:sz w:val="24"/>
          <w:szCs w:val="24"/>
        </w:rPr>
      </w:pP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t>A pesquisa será realizada na Universidade Federal de Campina Grande (UFCG). A escolha do</w:t>
      </w:r>
      <w:r w:rsidR="00293601">
        <w:rPr>
          <w:rFonts w:ascii="Times New Roman" w:eastAsia="Times New Roman" w:hAnsi="Times New Roman"/>
          <w:sz w:val="24"/>
          <w:szCs w:val="24"/>
          <w:lang w:eastAsia="pt-BR" w:bidi="pt-BR"/>
        </w:rPr>
        <w:t xml:space="preserve"> local se justifica pelos seguintes fatos: a</w:t>
      </w:r>
      <w:r w:rsidRPr="009A2073">
        <w:rPr>
          <w:rFonts w:ascii="Times New Roman" w:eastAsia="Times New Roman" w:hAnsi="Times New Roman"/>
          <w:sz w:val="24"/>
          <w:szCs w:val="24"/>
          <w:lang w:eastAsia="pt-BR" w:bidi="pt-BR"/>
        </w:rPr>
        <w:t xml:space="preserve"> pesquisadora</w:t>
      </w:r>
      <w:r w:rsidR="00293601">
        <w:rPr>
          <w:rFonts w:ascii="Times New Roman" w:eastAsia="Times New Roman" w:hAnsi="Times New Roman"/>
          <w:sz w:val="24"/>
          <w:szCs w:val="24"/>
          <w:lang w:eastAsia="pt-BR" w:bidi="pt-BR"/>
        </w:rPr>
        <w:t xml:space="preserve"> é</w:t>
      </w:r>
      <w:r w:rsidRPr="009A2073">
        <w:rPr>
          <w:rFonts w:ascii="Times New Roman" w:eastAsia="Times New Roman" w:hAnsi="Times New Roman"/>
          <w:sz w:val="24"/>
          <w:szCs w:val="24"/>
          <w:lang w:eastAsia="pt-BR" w:bidi="pt-BR"/>
        </w:rPr>
        <w:t xml:space="preserve"> servidora técnica- administrativa desta instituição; o interesse em contribuir para que a instituição melhore seus indicadores através da oferta de uma educação de qualidade e atender a um dos objetivos do PROFIAP que é a disponibilização de instrumentos, modelos e metodologias que sirvam de referência para a melhoria da gestão pública.</w:t>
      </w: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p>
    <w:p w:rsidR="009A2073" w:rsidRPr="00CF511C" w:rsidRDefault="00293601" w:rsidP="00CF511C">
      <w:pPr>
        <w:spacing w:after="0" w:line="240" w:lineRule="auto"/>
        <w:ind w:left="658" w:hanging="357"/>
        <w:jc w:val="left"/>
        <w:rPr>
          <w:rFonts w:ascii="Times New Roman" w:hAnsi="Times New Roman"/>
          <w:b/>
          <w:sz w:val="24"/>
          <w:szCs w:val="24"/>
        </w:rPr>
      </w:pPr>
      <w:bookmarkStart w:id="29" w:name="_bookmark45"/>
      <w:bookmarkEnd w:id="29"/>
      <w:r w:rsidRPr="00CF511C">
        <w:rPr>
          <w:rFonts w:ascii="Times New Roman" w:hAnsi="Times New Roman"/>
          <w:b/>
          <w:sz w:val="24"/>
          <w:szCs w:val="24"/>
        </w:rPr>
        <w:t>6.3</w:t>
      </w:r>
      <w:r w:rsidR="009A2073" w:rsidRPr="00CF511C">
        <w:rPr>
          <w:rFonts w:ascii="Times New Roman" w:hAnsi="Times New Roman"/>
          <w:b/>
          <w:sz w:val="24"/>
          <w:szCs w:val="24"/>
        </w:rPr>
        <w:t xml:space="preserve">  Universo e Amostra</w:t>
      </w:r>
    </w:p>
    <w:p w:rsidR="0078501C" w:rsidRPr="009A2073" w:rsidRDefault="0078501C" w:rsidP="00293601">
      <w:pPr>
        <w:widowControl w:val="0"/>
        <w:tabs>
          <w:tab w:val="left" w:pos="663"/>
        </w:tabs>
        <w:autoSpaceDE w:val="0"/>
        <w:autoSpaceDN w:val="0"/>
        <w:spacing w:before="160" w:after="0" w:line="360" w:lineRule="auto"/>
        <w:ind w:right="335"/>
        <w:outlineLvl w:val="1"/>
        <w:rPr>
          <w:rFonts w:ascii="Times New Roman" w:eastAsiaTheme="majorEastAsia" w:hAnsi="Times New Roman"/>
          <w:sz w:val="24"/>
          <w:szCs w:val="24"/>
        </w:rPr>
      </w:pP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t>Levando-se em consideração a natureza do trabalho e os objetivos propostos, foi definido como universo os Projetos Pedagógico dos cursos de graduação da Universidade Federal de Campina Grande.</w:t>
      </w:r>
    </w:p>
    <w:p w:rsid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t xml:space="preserve">Verificou-se que a UFCG possui 96 cursos de graduação distribuídos em 7 </w:t>
      </w:r>
      <w:r w:rsidRPr="00825122">
        <w:rPr>
          <w:rFonts w:ascii="Times New Roman" w:eastAsia="Times New Roman" w:hAnsi="Times New Roman"/>
          <w:i/>
          <w:sz w:val="24"/>
          <w:szCs w:val="24"/>
          <w:lang w:eastAsia="pt-BR" w:bidi="pt-BR"/>
        </w:rPr>
        <w:t>campi</w:t>
      </w:r>
      <w:r w:rsidRPr="009A2073">
        <w:rPr>
          <w:rFonts w:ascii="Times New Roman" w:eastAsia="Times New Roman" w:hAnsi="Times New Roman"/>
          <w:sz w:val="24"/>
          <w:szCs w:val="24"/>
          <w:lang w:eastAsia="pt-BR" w:bidi="pt-BR"/>
        </w:rPr>
        <w:t xml:space="preserve"> localizados nos municípios paraibanos de Campina Grande, Patos, Sousa, Ca</w:t>
      </w:r>
      <w:r w:rsidR="009162CE">
        <w:rPr>
          <w:rFonts w:ascii="Times New Roman" w:eastAsia="Times New Roman" w:hAnsi="Times New Roman"/>
          <w:sz w:val="24"/>
          <w:szCs w:val="24"/>
          <w:lang w:eastAsia="pt-BR" w:bidi="pt-BR"/>
        </w:rPr>
        <w:t>jazeiras, Pombal, Cuité e Sumé.</w:t>
      </w:r>
      <w:r w:rsidRPr="009A2073">
        <w:rPr>
          <w:rFonts w:ascii="Times New Roman" w:eastAsia="Times New Roman" w:hAnsi="Times New Roman"/>
          <w:sz w:val="24"/>
          <w:szCs w:val="24"/>
          <w:lang w:eastAsia="pt-BR" w:bidi="pt-BR"/>
        </w:rPr>
        <w:t xml:space="preserve"> Foram disponibilizados pelos cursos </w:t>
      </w:r>
      <w:r w:rsidR="009162CE">
        <w:rPr>
          <w:rFonts w:ascii="Times New Roman" w:eastAsia="Times New Roman" w:hAnsi="Times New Roman"/>
          <w:sz w:val="24"/>
          <w:szCs w:val="24"/>
          <w:lang w:eastAsia="pt-BR" w:bidi="pt-BR"/>
        </w:rPr>
        <w:t>5</w:t>
      </w:r>
      <w:r w:rsidRPr="009A2073">
        <w:rPr>
          <w:rFonts w:ascii="Times New Roman" w:eastAsia="Times New Roman" w:hAnsi="Times New Roman"/>
          <w:sz w:val="24"/>
          <w:szCs w:val="24"/>
          <w:lang w:eastAsia="pt-BR" w:bidi="pt-BR"/>
        </w:rPr>
        <w:t xml:space="preserve">0 Projetos Pedagógicos </w:t>
      </w:r>
      <w:r w:rsidR="00E51681">
        <w:rPr>
          <w:rFonts w:ascii="Times New Roman" w:eastAsia="Times New Roman" w:hAnsi="Times New Roman"/>
          <w:sz w:val="24"/>
          <w:szCs w:val="24"/>
          <w:lang w:eastAsia="pt-BR" w:bidi="pt-BR"/>
        </w:rPr>
        <w:t>que contemplam a estrutura curricular de</w:t>
      </w:r>
      <w:r w:rsidR="009162CE">
        <w:rPr>
          <w:rFonts w:ascii="Times New Roman" w:eastAsia="Times New Roman" w:hAnsi="Times New Roman"/>
          <w:sz w:val="24"/>
          <w:szCs w:val="24"/>
          <w:lang w:eastAsia="pt-BR" w:bidi="pt-BR"/>
        </w:rPr>
        <w:t xml:space="preserve"> 60 cursos de graduação, </w:t>
      </w:r>
      <w:r w:rsidRPr="009A2073">
        <w:rPr>
          <w:rFonts w:ascii="Times New Roman" w:eastAsia="Times New Roman" w:hAnsi="Times New Roman"/>
          <w:sz w:val="24"/>
          <w:szCs w:val="24"/>
          <w:lang w:eastAsia="pt-BR" w:bidi="pt-BR"/>
        </w:rPr>
        <w:t>sendo esta a amostra utilizada para realização da pesquisa.</w:t>
      </w:r>
    </w:p>
    <w:p w:rsidR="0078501C" w:rsidRPr="009A2073" w:rsidRDefault="0078501C" w:rsidP="0092487B">
      <w:pPr>
        <w:spacing w:before="160" w:after="0" w:line="360" w:lineRule="auto"/>
        <w:ind w:right="335" w:firstLine="709"/>
        <w:rPr>
          <w:rFonts w:ascii="Times New Roman" w:eastAsia="Times New Roman" w:hAnsi="Times New Roman"/>
          <w:sz w:val="24"/>
          <w:szCs w:val="24"/>
          <w:lang w:eastAsia="pt-BR" w:bidi="pt-BR"/>
        </w:rPr>
      </w:pPr>
    </w:p>
    <w:p w:rsidR="0078501C" w:rsidRPr="008D1FA5" w:rsidRDefault="0078501C" w:rsidP="008D1FA5">
      <w:pPr>
        <w:pStyle w:val="PargrafodaLista"/>
        <w:widowControl w:val="0"/>
        <w:numPr>
          <w:ilvl w:val="1"/>
          <w:numId w:val="22"/>
        </w:numPr>
        <w:tabs>
          <w:tab w:val="left" w:pos="663"/>
        </w:tabs>
        <w:autoSpaceDE w:val="0"/>
        <w:autoSpaceDN w:val="0"/>
        <w:spacing w:after="0" w:line="240" w:lineRule="auto"/>
        <w:ind w:left="658" w:hanging="357"/>
        <w:jc w:val="left"/>
        <w:outlineLvl w:val="1"/>
        <w:rPr>
          <w:rFonts w:ascii="Times New Roman" w:eastAsiaTheme="majorEastAsia" w:hAnsi="Times New Roman"/>
          <w:sz w:val="24"/>
          <w:szCs w:val="24"/>
        </w:rPr>
      </w:pPr>
      <w:r w:rsidRPr="008D1FA5">
        <w:rPr>
          <w:rFonts w:ascii="Times New Roman" w:eastAsiaTheme="majorEastAsia" w:hAnsi="Times New Roman"/>
          <w:b/>
          <w:sz w:val="24"/>
          <w:szCs w:val="24"/>
        </w:rPr>
        <w:t>Coleta dos dados</w:t>
      </w:r>
    </w:p>
    <w:p w:rsidR="00C00613" w:rsidRPr="0078501C" w:rsidRDefault="00C00613" w:rsidP="00C00613">
      <w:pPr>
        <w:pStyle w:val="PargrafodaLista"/>
        <w:widowControl w:val="0"/>
        <w:tabs>
          <w:tab w:val="left" w:pos="663"/>
        </w:tabs>
        <w:autoSpaceDE w:val="0"/>
        <w:autoSpaceDN w:val="0"/>
        <w:spacing w:before="160" w:after="0" w:line="360" w:lineRule="auto"/>
        <w:ind w:left="360" w:right="335"/>
        <w:outlineLvl w:val="1"/>
        <w:rPr>
          <w:rFonts w:ascii="Times New Roman" w:eastAsiaTheme="majorEastAsia" w:hAnsi="Times New Roman"/>
          <w:sz w:val="24"/>
          <w:szCs w:val="24"/>
        </w:rPr>
      </w:pPr>
    </w:p>
    <w:p w:rsidR="009A2073" w:rsidRDefault="004B5182" w:rsidP="0092487B">
      <w:pPr>
        <w:spacing w:before="160" w:after="0" w:line="360" w:lineRule="auto"/>
        <w:ind w:right="335" w:firstLine="709"/>
        <w:rPr>
          <w:rFonts w:ascii="Times New Roman" w:eastAsia="Times New Roman" w:hAnsi="Times New Roman"/>
          <w:sz w:val="24"/>
          <w:szCs w:val="24"/>
          <w:lang w:eastAsia="pt-BR" w:bidi="pt-BR"/>
        </w:rPr>
      </w:pPr>
      <w:r>
        <w:rPr>
          <w:rFonts w:ascii="Times New Roman" w:eastAsia="Times New Roman" w:hAnsi="Times New Roman"/>
          <w:sz w:val="24"/>
          <w:szCs w:val="24"/>
          <w:lang w:eastAsia="pt-BR" w:bidi="pt-BR"/>
        </w:rPr>
        <w:t xml:space="preserve">Os dados </w:t>
      </w:r>
      <w:r w:rsidR="0037713C">
        <w:rPr>
          <w:rFonts w:ascii="Times New Roman" w:eastAsia="Times New Roman" w:hAnsi="Times New Roman"/>
          <w:sz w:val="24"/>
          <w:szCs w:val="24"/>
          <w:lang w:eastAsia="pt-BR" w:bidi="pt-BR"/>
        </w:rPr>
        <w:t xml:space="preserve">utilizados para realização </w:t>
      </w:r>
      <w:r>
        <w:rPr>
          <w:rFonts w:ascii="Times New Roman" w:eastAsia="Times New Roman" w:hAnsi="Times New Roman"/>
          <w:sz w:val="24"/>
          <w:szCs w:val="24"/>
          <w:lang w:eastAsia="pt-BR" w:bidi="pt-BR"/>
        </w:rPr>
        <w:t>para a presente pesquisa foram coletad</w:t>
      </w:r>
      <w:r w:rsidR="0037713C">
        <w:rPr>
          <w:rFonts w:ascii="Times New Roman" w:eastAsia="Times New Roman" w:hAnsi="Times New Roman"/>
          <w:sz w:val="24"/>
          <w:szCs w:val="24"/>
          <w:lang w:eastAsia="pt-BR" w:bidi="pt-BR"/>
        </w:rPr>
        <w:t>os de formas diversas, as quais serão relatadas a seguir:</w:t>
      </w:r>
    </w:p>
    <w:p w:rsidR="0037713C" w:rsidRDefault="00256FCB" w:rsidP="005C3AD3">
      <w:pPr>
        <w:spacing w:line="360" w:lineRule="auto"/>
        <w:ind w:firstLine="708"/>
        <w:rPr>
          <w:rFonts w:ascii="Times New Roman" w:eastAsiaTheme="minorHAnsi" w:hAnsi="Times New Roman"/>
          <w:sz w:val="24"/>
          <w:szCs w:val="24"/>
        </w:rPr>
      </w:pPr>
      <w:r w:rsidRPr="00C26316">
        <w:rPr>
          <w:rFonts w:ascii="Times New Roman" w:eastAsiaTheme="minorHAnsi" w:hAnsi="Times New Roman"/>
          <w:sz w:val="24"/>
          <w:szCs w:val="24"/>
        </w:rPr>
        <w:t>A</w:t>
      </w:r>
      <w:r>
        <w:rPr>
          <w:rFonts w:ascii="Times New Roman" w:eastAsiaTheme="minorHAnsi" w:hAnsi="Times New Roman"/>
          <w:sz w:val="24"/>
          <w:szCs w:val="24"/>
        </w:rPr>
        <w:t>pós levantamento bibliogr</w:t>
      </w:r>
      <w:r w:rsidR="0037713C">
        <w:rPr>
          <w:rFonts w:ascii="Times New Roman" w:eastAsiaTheme="minorHAnsi" w:hAnsi="Times New Roman"/>
          <w:sz w:val="24"/>
          <w:szCs w:val="24"/>
        </w:rPr>
        <w:t>áfico e documental de material pertinente ao tema da pesquisa, foi realizad</w:t>
      </w:r>
      <w:r w:rsidR="00E51681">
        <w:rPr>
          <w:rFonts w:ascii="Times New Roman" w:eastAsiaTheme="minorHAnsi" w:hAnsi="Times New Roman"/>
          <w:sz w:val="24"/>
          <w:szCs w:val="24"/>
        </w:rPr>
        <w:t xml:space="preserve">olevantamento </w:t>
      </w:r>
      <w:r w:rsidR="0037713C">
        <w:rPr>
          <w:rFonts w:ascii="Times New Roman" w:eastAsiaTheme="minorHAnsi" w:hAnsi="Times New Roman"/>
          <w:sz w:val="24"/>
          <w:szCs w:val="24"/>
        </w:rPr>
        <w:t>sobre o tempo de vigência das estruturas curriculares dos cursos de graduação da UFCG.</w:t>
      </w:r>
      <w:r w:rsidR="00A707A3">
        <w:rPr>
          <w:rFonts w:ascii="Times New Roman" w:eastAsiaTheme="minorHAnsi" w:hAnsi="Times New Roman"/>
          <w:sz w:val="24"/>
          <w:szCs w:val="24"/>
        </w:rPr>
        <w:t xml:space="preserve"> Para tanto</w:t>
      </w:r>
      <w:r w:rsidR="0037713C">
        <w:rPr>
          <w:rFonts w:ascii="Times New Roman" w:eastAsiaTheme="minorHAnsi" w:hAnsi="Times New Roman"/>
          <w:sz w:val="24"/>
          <w:szCs w:val="24"/>
        </w:rPr>
        <w:t xml:space="preserve">,foi realizada uma pesquisa no </w:t>
      </w:r>
      <w:r w:rsidR="00E51681">
        <w:rPr>
          <w:rFonts w:ascii="Times New Roman" w:eastAsiaTheme="minorHAnsi" w:hAnsi="Times New Roman"/>
          <w:sz w:val="24"/>
          <w:szCs w:val="24"/>
        </w:rPr>
        <w:t>sí</w:t>
      </w:r>
      <w:r w:rsidR="00A707A3">
        <w:rPr>
          <w:rFonts w:ascii="Times New Roman" w:eastAsiaTheme="minorHAnsi" w:hAnsi="Times New Roman"/>
          <w:sz w:val="24"/>
          <w:szCs w:val="24"/>
        </w:rPr>
        <w:t xml:space="preserve">tio da Câmara </w:t>
      </w:r>
      <w:r w:rsidR="00A707A3">
        <w:rPr>
          <w:rFonts w:ascii="Times New Roman" w:eastAsiaTheme="minorHAnsi" w:hAnsi="Times New Roman"/>
          <w:sz w:val="24"/>
          <w:szCs w:val="24"/>
        </w:rPr>
        <w:lastRenderedPageBreak/>
        <w:t xml:space="preserve">Superior de Ensino </w:t>
      </w:r>
      <w:r w:rsidR="005E59F6">
        <w:rPr>
          <w:rFonts w:ascii="Times New Roman" w:eastAsiaTheme="minorHAnsi" w:hAnsi="Times New Roman"/>
          <w:sz w:val="24"/>
          <w:szCs w:val="24"/>
        </w:rPr>
        <w:t xml:space="preserve">da UFCG </w:t>
      </w:r>
      <w:r w:rsidR="0037713C">
        <w:rPr>
          <w:rFonts w:ascii="Times New Roman" w:eastAsiaTheme="minorHAnsi" w:hAnsi="Times New Roman"/>
          <w:sz w:val="24"/>
          <w:szCs w:val="24"/>
        </w:rPr>
        <w:t>com a finalidade de ter acesso às Resoluções que estabelecem a estrutura curricular dos cursos</w:t>
      </w:r>
      <w:r w:rsidR="00E51681">
        <w:rPr>
          <w:rFonts w:ascii="Times New Roman" w:eastAsiaTheme="minorHAnsi" w:hAnsi="Times New Roman"/>
          <w:sz w:val="24"/>
          <w:szCs w:val="24"/>
        </w:rPr>
        <w:t>. Essa busca no mundo virtual foi complementada</w:t>
      </w:r>
      <w:r w:rsidR="005E59F6">
        <w:rPr>
          <w:rFonts w:ascii="Times New Roman" w:eastAsiaTheme="minorHAnsi" w:hAnsi="Times New Roman"/>
          <w:sz w:val="24"/>
          <w:szCs w:val="24"/>
        </w:rPr>
        <w:t xml:space="preserve">com a consulta dos arquivos do </w:t>
      </w:r>
      <w:r w:rsidR="0037713C">
        <w:rPr>
          <w:rFonts w:ascii="Times New Roman" w:eastAsiaTheme="minorHAnsi" w:hAnsi="Times New Roman"/>
          <w:sz w:val="24"/>
          <w:szCs w:val="24"/>
        </w:rPr>
        <w:t>setor de Controle Acad</w:t>
      </w:r>
      <w:r w:rsidR="009313EB">
        <w:rPr>
          <w:rFonts w:ascii="Times New Roman" w:eastAsiaTheme="minorHAnsi" w:hAnsi="Times New Roman"/>
          <w:sz w:val="24"/>
          <w:szCs w:val="24"/>
        </w:rPr>
        <w:t xml:space="preserve">êmico da Pró-Reitoria de Ensino </w:t>
      </w:r>
      <w:r w:rsidR="00E51681">
        <w:rPr>
          <w:rFonts w:ascii="Times New Roman" w:eastAsiaTheme="minorHAnsi" w:hAnsi="Times New Roman"/>
          <w:sz w:val="24"/>
          <w:szCs w:val="24"/>
        </w:rPr>
        <w:t xml:space="preserve">através da qual foi possível ter </w:t>
      </w:r>
      <w:r w:rsidR="009313EB">
        <w:rPr>
          <w:rFonts w:ascii="Times New Roman" w:eastAsiaTheme="minorHAnsi" w:hAnsi="Times New Roman"/>
          <w:sz w:val="24"/>
          <w:szCs w:val="24"/>
        </w:rPr>
        <w:t>acesso às Resoluções dos cursos cuja estrutura curricular ainda é estabelecida em Resolução da UF</w:t>
      </w:r>
      <w:r w:rsidR="00E51681">
        <w:rPr>
          <w:rFonts w:ascii="Times New Roman" w:eastAsiaTheme="minorHAnsi" w:hAnsi="Times New Roman"/>
          <w:sz w:val="24"/>
          <w:szCs w:val="24"/>
        </w:rPr>
        <w:t>PB. Com</w:t>
      </w:r>
      <w:r w:rsidR="00865559">
        <w:rPr>
          <w:rFonts w:ascii="Times New Roman" w:eastAsiaTheme="minorHAnsi" w:hAnsi="Times New Roman"/>
          <w:sz w:val="24"/>
          <w:szCs w:val="24"/>
        </w:rPr>
        <w:t xml:space="preserve">base </w:t>
      </w:r>
      <w:r w:rsidR="005E59F6" w:rsidRPr="003A636F">
        <w:rPr>
          <w:rFonts w:ascii="Times New Roman" w:eastAsiaTheme="minorHAnsi" w:hAnsi="Times New Roman"/>
          <w:sz w:val="24"/>
          <w:szCs w:val="24"/>
        </w:rPr>
        <w:t>nesse trabalho foi gerada relação das Resoluções de aprovação da estrutura curricular dos cursos da UFCG(Apêndice A)</w:t>
      </w:r>
      <w:r w:rsidR="009313EB" w:rsidRPr="003A636F">
        <w:rPr>
          <w:rFonts w:ascii="Times New Roman" w:eastAsiaTheme="minorHAnsi" w:hAnsi="Times New Roman"/>
          <w:sz w:val="24"/>
          <w:szCs w:val="24"/>
        </w:rPr>
        <w:t>.</w:t>
      </w:r>
    </w:p>
    <w:p w:rsidR="005C3AD3" w:rsidRDefault="00946963" w:rsidP="005C3AD3">
      <w:pPr>
        <w:spacing w:line="360" w:lineRule="auto"/>
        <w:ind w:firstLine="708"/>
        <w:rPr>
          <w:rFonts w:ascii="Times New Roman" w:eastAsiaTheme="minorHAnsi" w:hAnsi="Times New Roman"/>
          <w:sz w:val="24"/>
          <w:szCs w:val="24"/>
        </w:rPr>
      </w:pPr>
      <w:r>
        <w:rPr>
          <w:rFonts w:ascii="Times New Roman" w:eastAsiaTheme="minorHAnsi" w:hAnsi="Times New Roman"/>
          <w:sz w:val="24"/>
          <w:szCs w:val="24"/>
        </w:rPr>
        <w:t xml:space="preserve">Com o intento de ter acesso aos Projetos Pedagógicos dos cursos de graduação da UFCG para realização de análise nos mesmos, solicitou-se o referido material </w:t>
      </w:r>
      <w:r w:rsidR="00256FCB">
        <w:rPr>
          <w:rFonts w:ascii="Times New Roman" w:eastAsiaTheme="minorHAnsi" w:hAnsi="Times New Roman"/>
          <w:sz w:val="24"/>
          <w:szCs w:val="24"/>
        </w:rPr>
        <w:t xml:space="preserve">à </w:t>
      </w:r>
      <w:r w:rsidR="00214EB1">
        <w:rPr>
          <w:rFonts w:ascii="Times New Roman" w:eastAsiaTheme="minorHAnsi" w:hAnsi="Times New Roman"/>
          <w:sz w:val="24"/>
          <w:szCs w:val="24"/>
        </w:rPr>
        <w:t>Pró-Reitoria de Ensino</w:t>
      </w:r>
      <w:r w:rsidR="00A750F5">
        <w:rPr>
          <w:rFonts w:ascii="Times New Roman" w:eastAsiaTheme="minorHAnsi" w:hAnsi="Times New Roman"/>
          <w:sz w:val="24"/>
          <w:szCs w:val="24"/>
        </w:rPr>
        <w:t>,</w:t>
      </w:r>
      <w:r w:rsidR="00256FCB" w:rsidRPr="00C26316">
        <w:rPr>
          <w:rFonts w:ascii="Times New Roman" w:eastAsiaTheme="minorHAnsi" w:hAnsi="Times New Roman"/>
          <w:sz w:val="24"/>
          <w:szCs w:val="24"/>
        </w:rPr>
        <w:t>através da</w:t>
      </w:r>
      <w:r w:rsidR="00256FCB">
        <w:rPr>
          <w:rFonts w:ascii="Times New Roman" w:eastAsiaTheme="minorHAnsi" w:hAnsi="Times New Roman"/>
          <w:sz w:val="24"/>
          <w:szCs w:val="24"/>
        </w:rPr>
        <w:t xml:space="preserve"> Coordenação Geral de Graduação</w:t>
      </w:r>
      <w:r w:rsidR="005C3AD3">
        <w:rPr>
          <w:rFonts w:ascii="Times New Roman" w:eastAsiaTheme="minorHAnsi" w:hAnsi="Times New Roman"/>
          <w:sz w:val="24"/>
          <w:szCs w:val="24"/>
        </w:rPr>
        <w:t xml:space="preserve"> (CGG)</w:t>
      </w:r>
      <w:r>
        <w:rPr>
          <w:rFonts w:ascii="Times New Roman" w:eastAsiaTheme="minorHAnsi" w:hAnsi="Times New Roman"/>
          <w:sz w:val="24"/>
          <w:szCs w:val="24"/>
        </w:rPr>
        <w:t>. A CCG</w:t>
      </w:r>
      <w:r w:rsidR="006A5AE6">
        <w:rPr>
          <w:rFonts w:ascii="Times New Roman" w:eastAsiaTheme="minorHAnsi" w:hAnsi="Times New Roman"/>
          <w:sz w:val="24"/>
          <w:szCs w:val="24"/>
        </w:rPr>
        <w:t xml:space="preserve"> por sua vez,</w:t>
      </w:r>
      <w:r w:rsidR="00214EB1">
        <w:rPr>
          <w:rFonts w:ascii="Times New Roman" w:eastAsiaTheme="minorHAnsi" w:hAnsi="Times New Roman"/>
          <w:sz w:val="24"/>
          <w:szCs w:val="24"/>
        </w:rPr>
        <w:t xml:space="preserve"> solicitou aos cursos, </w:t>
      </w:r>
      <w:r w:rsidR="006A5AE6">
        <w:rPr>
          <w:rFonts w:ascii="Times New Roman" w:eastAsiaTheme="minorHAnsi" w:hAnsi="Times New Roman"/>
          <w:sz w:val="24"/>
          <w:szCs w:val="24"/>
        </w:rPr>
        <w:t>através</w:t>
      </w:r>
      <w:r w:rsidR="005C3AD3">
        <w:rPr>
          <w:rFonts w:ascii="Times New Roman" w:eastAsiaTheme="minorHAnsi" w:hAnsi="Times New Roman"/>
          <w:sz w:val="24"/>
          <w:szCs w:val="24"/>
        </w:rPr>
        <w:t xml:space="preserve"> do </w:t>
      </w:r>
      <w:r w:rsidR="005C3AD3" w:rsidRPr="00C26316">
        <w:rPr>
          <w:rFonts w:ascii="Times New Roman" w:eastAsiaTheme="minorHAnsi" w:hAnsi="Times New Roman"/>
          <w:sz w:val="24"/>
          <w:szCs w:val="24"/>
        </w:rPr>
        <w:t>Memo 005/CGG/PR</w:t>
      </w:r>
      <w:r w:rsidR="005C3AD3">
        <w:rPr>
          <w:rFonts w:ascii="Times New Roman" w:eastAsiaTheme="minorHAnsi" w:hAnsi="Times New Roman"/>
          <w:sz w:val="24"/>
          <w:szCs w:val="24"/>
        </w:rPr>
        <w:t xml:space="preserve">E, de 19 de outubro </w:t>
      </w:r>
      <w:r w:rsidR="005C3AD3" w:rsidRPr="003A636F">
        <w:rPr>
          <w:rFonts w:ascii="Times New Roman" w:eastAsiaTheme="minorHAnsi" w:hAnsi="Times New Roman"/>
          <w:sz w:val="24"/>
          <w:szCs w:val="24"/>
        </w:rPr>
        <w:t>de 2017 (</w:t>
      </w:r>
      <w:r w:rsidR="0076795E" w:rsidRPr="003A636F">
        <w:rPr>
          <w:rFonts w:ascii="Times New Roman" w:eastAsiaTheme="minorHAnsi" w:hAnsi="Times New Roman"/>
          <w:sz w:val="24"/>
          <w:szCs w:val="24"/>
        </w:rPr>
        <w:t>Anexo A</w:t>
      </w:r>
      <w:r w:rsidR="005C3AD3" w:rsidRPr="003A636F">
        <w:rPr>
          <w:rFonts w:ascii="Times New Roman" w:eastAsiaTheme="minorHAnsi" w:hAnsi="Times New Roman"/>
          <w:sz w:val="24"/>
          <w:szCs w:val="24"/>
        </w:rPr>
        <w:t xml:space="preserve">), </w:t>
      </w:r>
      <w:r w:rsidRPr="003A636F">
        <w:rPr>
          <w:rFonts w:ascii="Times New Roman" w:eastAsiaTheme="minorHAnsi" w:hAnsi="Times New Roman"/>
          <w:sz w:val="24"/>
          <w:szCs w:val="24"/>
        </w:rPr>
        <w:t>que</w:t>
      </w:r>
      <w:r w:rsidR="006A5AE6">
        <w:rPr>
          <w:rFonts w:ascii="Times New Roman" w:eastAsiaTheme="minorHAnsi" w:hAnsi="Times New Roman"/>
          <w:sz w:val="24"/>
          <w:szCs w:val="24"/>
        </w:rPr>
        <w:t xml:space="preserve">enviassem </w:t>
      </w:r>
      <w:r>
        <w:rPr>
          <w:rFonts w:ascii="Times New Roman" w:eastAsiaTheme="minorHAnsi" w:hAnsi="Times New Roman"/>
          <w:sz w:val="24"/>
          <w:szCs w:val="24"/>
        </w:rPr>
        <w:t xml:space="preserve">a </w:t>
      </w:r>
      <w:r w:rsidR="006A5AE6">
        <w:rPr>
          <w:rFonts w:ascii="Times New Roman" w:eastAsiaTheme="minorHAnsi" w:hAnsi="Times New Roman"/>
          <w:sz w:val="24"/>
          <w:szCs w:val="24"/>
        </w:rPr>
        <w:t xml:space="preserve">versão digital </w:t>
      </w:r>
      <w:r>
        <w:rPr>
          <w:rFonts w:ascii="Times New Roman" w:eastAsiaTheme="minorHAnsi" w:hAnsi="Times New Roman"/>
          <w:sz w:val="24"/>
          <w:szCs w:val="24"/>
        </w:rPr>
        <w:t xml:space="preserve">e atualizada </w:t>
      </w:r>
      <w:r w:rsidR="006A5AE6">
        <w:rPr>
          <w:rFonts w:ascii="Times New Roman" w:eastAsiaTheme="minorHAnsi" w:hAnsi="Times New Roman"/>
          <w:sz w:val="24"/>
          <w:szCs w:val="24"/>
        </w:rPr>
        <w:t>d</w:t>
      </w:r>
      <w:r>
        <w:rPr>
          <w:rFonts w:ascii="Times New Roman" w:eastAsiaTheme="minorHAnsi" w:hAnsi="Times New Roman"/>
          <w:sz w:val="24"/>
          <w:szCs w:val="24"/>
        </w:rPr>
        <w:t xml:space="preserve">e seus </w:t>
      </w:r>
      <w:r w:rsidR="006A5AE6">
        <w:rPr>
          <w:rFonts w:ascii="Times New Roman" w:eastAsiaTheme="minorHAnsi" w:hAnsi="Times New Roman"/>
          <w:sz w:val="24"/>
          <w:szCs w:val="24"/>
        </w:rPr>
        <w:t>Projetos Pedagógicos de Curso.</w:t>
      </w:r>
      <w:r w:rsidR="009336C4">
        <w:rPr>
          <w:rFonts w:ascii="Times New Roman" w:eastAsiaTheme="minorHAnsi" w:hAnsi="Times New Roman"/>
          <w:sz w:val="24"/>
          <w:szCs w:val="24"/>
        </w:rPr>
        <w:t xml:space="preserve"> O referido memorando</w:t>
      </w:r>
      <w:r w:rsidR="005C3AD3">
        <w:rPr>
          <w:rFonts w:ascii="Times New Roman" w:eastAsiaTheme="minorHAnsi" w:hAnsi="Times New Roman"/>
          <w:sz w:val="24"/>
          <w:szCs w:val="24"/>
        </w:rPr>
        <w:t xml:space="preserve">teria </w:t>
      </w:r>
      <w:r w:rsidR="00256FCB" w:rsidRPr="00C26316">
        <w:rPr>
          <w:rFonts w:ascii="Times New Roman" w:eastAsiaTheme="minorHAnsi" w:hAnsi="Times New Roman"/>
          <w:sz w:val="24"/>
          <w:szCs w:val="24"/>
        </w:rPr>
        <w:t xml:space="preserve">como finalidade a atualização do banco de dados da Pró-Reitoria de Ensino que </w:t>
      </w:r>
      <w:r w:rsidR="005C3AD3" w:rsidRPr="00C26316">
        <w:rPr>
          <w:rFonts w:ascii="Times New Roman" w:eastAsiaTheme="minorHAnsi" w:hAnsi="Times New Roman"/>
          <w:sz w:val="24"/>
          <w:szCs w:val="24"/>
        </w:rPr>
        <w:t>ser</w:t>
      </w:r>
      <w:r w:rsidR="006A5AE6">
        <w:rPr>
          <w:rFonts w:ascii="Times New Roman" w:eastAsiaTheme="minorHAnsi" w:hAnsi="Times New Roman"/>
          <w:sz w:val="24"/>
          <w:szCs w:val="24"/>
        </w:rPr>
        <w:t>virá</w:t>
      </w:r>
      <w:r w:rsidR="00256FCB" w:rsidRPr="00C26316">
        <w:rPr>
          <w:rFonts w:ascii="Times New Roman" w:eastAsiaTheme="minorHAnsi" w:hAnsi="Times New Roman"/>
          <w:sz w:val="24"/>
          <w:szCs w:val="24"/>
        </w:rPr>
        <w:t>, entre outras coisas, para o planejame</w:t>
      </w:r>
      <w:r w:rsidR="005C3AD3">
        <w:rPr>
          <w:rFonts w:ascii="Times New Roman" w:eastAsiaTheme="minorHAnsi" w:hAnsi="Times New Roman"/>
          <w:sz w:val="24"/>
          <w:szCs w:val="24"/>
        </w:rPr>
        <w:t xml:space="preserve">nto de ações administrativas e </w:t>
      </w:r>
      <w:r w:rsidR="00256FCB" w:rsidRPr="00C26316">
        <w:rPr>
          <w:rFonts w:ascii="Times New Roman" w:eastAsiaTheme="minorHAnsi" w:hAnsi="Times New Roman"/>
          <w:sz w:val="24"/>
          <w:szCs w:val="24"/>
        </w:rPr>
        <w:t>como suporte para o envio de informações ao Ministério da Educação</w:t>
      </w:r>
      <w:r w:rsidR="009336C4">
        <w:rPr>
          <w:rFonts w:ascii="Times New Roman" w:eastAsiaTheme="minorHAnsi" w:hAnsi="Times New Roman"/>
          <w:sz w:val="24"/>
          <w:szCs w:val="24"/>
        </w:rPr>
        <w:t>.</w:t>
      </w:r>
    </w:p>
    <w:p w:rsidR="005C3AD3" w:rsidRDefault="009162CE" w:rsidP="0058706A">
      <w:pPr>
        <w:spacing w:line="360" w:lineRule="auto"/>
        <w:ind w:firstLine="708"/>
        <w:rPr>
          <w:rFonts w:ascii="Times New Roman" w:eastAsiaTheme="minorHAnsi" w:hAnsi="Times New Roman"/>
          <w:sz w:val="24"/>
          <w:szCs w:val="24"/>
        </w:rPr>
      </w:pPr>
      <w:r>
        <w:rPr>
          <w:rFonts w:ascii="Times New Roman" w:eastAsiaTheme="minorHAnsi" w:hAnsi="Times New Roman"/>
          <w:sz w:val="24"/>
          <w:szCs w:val="24"/>
        </w:rPr>
        <w:t>Foram recebidos pela CGG</w:t>
      </w:r>
      <w:r w:rsidR="0058706A">
        <w:rPr>
          <w:rFonts w:ascii="Times New Roman" w:eastAsiaTheme="minorHAnsi" w:hAnsi="Times New Roman"/>
          <w:sz w:val="24"/>
          <w:szCs w:val="24"/>
        </w:rPr>
        <w:t>,</w:t>
      </w:r>
      <w:r>
        <w:rPr>
          <w:rFonts w:ascii="Times New Roman" w:eastAsiaTheme="minorHAnsi" w:hAnsi="Times New Roman"/>
          <w:sz w:val="24"/>
          <w:szCs w:val="24"/>
        </w:rPr>
        <w:t xml:space="preserve"> e </w:t>
      </w:r>
      <w:r w:rsidR="009336C4">
        <w:rPr>
          <w:rFonts w:ascii="Times New Roman" w:eastAsiaTheme="minorHAnsi" w:hAnsi="Times New Roman"/>
          <w:sz w:val="24"/>
          <w:szCs w:val="24"/>
        </w:rPr>
        <w:t>repassados</w:t>
      </w:r>
      <w:r w:rsidR="006F4855">
        <w:rPr>
          <w:rFonts w:ascii="Times New Roman" w:eastAsiaTheme="minorHAnsi" w:hAnsi="Times New Roman"/>
          <w:sz w:val="24"/>
          <w:szCs w:val="24"/>
        </w:rPr>
        <w:t xml:space="preserve">a </w:t>
      </w:r>
      <w:r>
        <w:rPr>
          <w:rFonts w:ascii="Times New Roman" w:eastAsiaTheme="minorHAnsi" w:hAnsi="Times New Roman"/>
          <w:sz w:val="24"/>
          <w:szCs w:val="24"/>
        </w:rPr>
        <w:t>esta pesquisadora</w:t>
      </w:r>
      <w:r w:rsidR="0058706A">
        <w:rPr>
          <w:rFonts w:ascii="Times New Roman" w:eastAsiaTheme="minorHAnsi" w:hAnsi="Times New Roman"/>
          <w:sz w:val="24"/>
          <w:szCs w:val="24"/>
        </w:rPr>
        <w:t>,</w:t>
      </w:r>
      <w:r>
        <w:rPr>
          <w:rFonts w:ascii="Times New Roman" w:eastAsiaTheme="minorHAnsi" w:hAnsi="Times New Roman"/>
          <w:sz w:val="24"/>
          <w:szCs w:val="24"/>
        </w:rPr>
        <w:t xml:space="preserve"> 50 Projetos Pedagógicos de Curso que dizem respeito a 60 cursos de graduação. </w:t>
      </w:r>
      <w:r w:rsidR="00094281">
        <w:rPr>
          <w:rFonts w:ascii="Times New Roman" w:eastAsiaTheme="minorHAnsi" w:hAnsi="Times New Roman"/>
          <w:sz w:val="24"/>
          <w:szCs w:val="24"/>
        </w:rPr>
        <w:t>Essa discrepância entre o número de P</w:t>
      </w:r>
      <w:r>
        <w:rPr>
          <w:rFonts w:ascii="Times New Roman" w:eastAsiaTheme="minorHAnsi" w:hAnsi="Times New Roman"/>
          <w:sz w:val="24"/>
          <w:szCs w:val="24"/>
        </w:rPr>
        <w:t xml:space="preserve">rojetos Pedagógicos </w:t>
      </w:r>
      <w:r w:rsidR="00094281">
        <w:rPr>
          <w:rFonts w:ascii="Times New Roman" w:eastAsiaTheme="minorHAnsi" w:hAnsi="Times New Roman"/>
          <w:sz w:val="24"/>
          <w:szCs w:val="24"/>
        </w:rPr>
        <w:t xml:space="preserve">e </w:t>
      </w:r>
      <w:r w:rsidR="009336C4">
        <w:rPr>
          <w:rFonts w:ascii="Times New Roman" w:eastAsiaTheme="minorHAnsi" w:hAnsi="Times New Roman"/>
          <w:sz w:val="24"/>
          <w:szCs w:val="24"/>
        </w:rPr>
        <w:t>o</w:t>
      </w:r>
      <w:r w:rsidR="00094281">
        <w:rPr>
          <w:rFonts w:ascii="Times New Roman" w:eastAsiaTheme="minorHAnsi" w:hAnsi="Times New Roman"/>
          <w:sz w:val="24"/>
          <w:szCs w:val="24"/>
        </w:rPr>
        <w:t xml:space="preserve"> número de cursos </w:t>
      </w:r>
      <w:r w:rsidR="009336C4">
        <w:rPr>
          <w:rFonts w:ascii="Times New Roman" w:eastAsiaTheme="minorHAnsi" w:hAnsi="Times New Roman"/>
          <w:sz w:val="24"/>
          <w:szCs w:val="24"/>
        </w:rPr>
        <w:t>se</w:t>
      </w:r>
      <w:r w:rsidR="00094281">
        <w:rPr>
          <w:rFonts w:ascii="Times New Roman" w:eastAsiaTheme="minorHAnsi" w:hAnsi="Times New Roman"/>
          <w:sz w:val="24"/>
          <w:szCs w:val="24"/>
        </w:rPr>
        <w:t xml:space="preserve"> deve ao fato de </w:t>
      </w:r>
      <w:r w:rsidR="009336C4">
        <w:rPr>
          <w:rFonts w:ascii="Times New Roman" w:eastAsiaTheme="minorHAnsi" w:hAnsi="Times New Roman"/>
          <w:sz w:val="24"/>
          <w:szCs w:val="24"/>
        </w:rPr>
        <w:t xml:space="preserve">que, </w:t>
      </w:r>
      <w:r w:rsidR="00094281">
        <w:rPr>
          <w:rFonts w:ascii="Times New Roman" w:eastAsiaTheme="minorHAnsi" w:hAnsi="Times New Roman"/>
          <w:sz w:val="24"/>
          <w:szCs w:val="24"/>
        </w:rPr>
        <w:t xml:space="preserve">alguns cursos tratam no mesmo PPC de </w:t>
      </w:r>
      <w:r w:rsidR="006F4855">
        <w:rPr>
          <w:rFonts w:ascii="Times New Roman" w:eastAsiaTheme="minorHAnsi" w:hAnsi="Times New Roman"/>
          <w:sz w:val="24"/>
          <w:szCs w:val="24"/>
        </w:rPr>
        <w:t>mais de um curso</w:t>
      </w:r>
      <w:r w:rsidR="00094281">
        <w:rPr>
          <w:rFonts w:ascii="Times New Roman" w:eastAsiaTheme="minorHAnsi" w:hAnsi="Times New Roman"/>
          <w:sz w:val="24"/>
          <w:szCs w:val="24"/>
        </w:rPr>
        <w:t>, é o caso</w:t>
      </w:r>
      <w:r w:rsidR="00094281" w:rsidRPr="00C26316">
        <w:rPr>
          <w:rFonts w:ascii="Times New Roman" w:eastAsiaTheme="minorHAnsi" w:hAnsi="Times New Roman"/>
          <w:sz w:val="24"/>
          <w:szCs w:val="24"/>
        </w:rPr>
        <w:t>d</w:t>
      </w:r>
      <w:r w:rsidR="00094281">
        <w:rPr>
          <w:rFonts w:ascii="Times New Roman" w:eastAsiaTheme="minorHAnsi" w:hAnsi="Times New Roman"/>
          <w:sz w:val="24"/>
          <w:szCs w:val="24"/>
        </w:rPr>
        <w:t>o</w:t>
      </w:r>
      <w:r w:rsidR="006F4855">
        <w:rPr>
          <w:rFonts w:ascii="Times New Roman" w:eastAsiaTheme="minorHAnsi" w:hAnsi="Times New Roman"/>
          <w:sz w:val="24"/>
          <w:szCs w:val="24"/>
        </w:rPr>
        <w:t xml:space="preserve">strês </w:t>
      </w:r>
      <w:r w:rsidR="00094281">
        <w:rPr>
          <w:rFonts w:ascii="Times New Roman" w:eastAsiaTheme="minorHAnsi" w:hAnsi="Times New Roman"/>
          <w:sz w:val="24"/>
          <w:szCs w:val="24"/>
        </w:rPr>
        <w:t>curso</w:t>
      </w:r>
      <w:r w:rsidR="006F4855">
        <w:rPr>
          <w:rFonts w:ascii="Times New Roman" w:eastAsiaTheme="minorHAnsi" w:hAnsi="Times New Roman"/>
          <w:sz w:val="24"/>
          <w:szCs w:val="24"/>
        </w:rPr>
        <w:t>s de Direito do</w:t>
      </w:r>
      <w:r w:rsidR="00094281">
        <w:rPr>
          <w:rFonts w:ascii="Times New Roman" w:eastAsiaTheme="minorHAnsi" w:hAnsi="Times New Roman"/>
          <w:sz w:val="24"/>
          <w:szCs w:val="24"/>
        </w:rPr>
        <w:t xml:space="preserve"> CCJS que, </w:t>
      </w:r>
      <w:r w:rsidR="00094281" w:rsidRPr="00C26316">
        <w:rPr>
          <w:rFonts w:ascii="Times New Roman" w:eastAsiaTheme="minorHAnsi" w:hAnsi="Times New Roman"/>
          <w:sz w:val="24"/>
          <w:szCs w:val="24"/>
        </w:rPr>
        <w:t xml:space="preserve">mesmo funcionando em turnos </w:t>
      </w:r>
      <w:r w:rsidR="006F4855">
        <w:rPr>
          <w:rFonts w:ascii="Times New Roman" w:eastAsiaTheme="minorHAnsi" w:hAnsi="Times New Roman"/>
          <w:sz w:val="24"/>
          <w:szCs w:val="24"/>
        </w:rPr>
        <w:t xml:space="preserve">distintos, </w:t>
      </w:r>
      <w:r w:rsidR="00094281" w:rsidRPr="00C26316">
        <w:rPr>
          <w:rFonts w:ascii="Times New Roman" w:eastAsiaTheme="minorHAnsi" w:hAnsi="Times New Roman"/>
          <w:sz w:val="24"/>
          <w:szCs w:val="24"/>
        </w:rPr>
        <w:t>possui um único PPC</w:t>
      </w:r>
      <w:r w:rsidR="00094281">
        <w:rPr>
          <w:rFonts w:ascii="Times New Roman" w:eastAsiaTheme="minorHAnsi" w:hAnsi="Times New Roman"/>
          <w:sz w:val="24"/>
          <w:szCs w:val="24"/>
        </w:rPr>
        <w:t xml:space="preserve">. </w:t>
      </w:r>
    </w:p>
    <w:p w:rsidR="0054260D" w:rsidRDefault="006F4855" w:rsidP="00210125">
      <w:pPr>
        <w:spacing w:line="360" w:lineRule="auto"/>
        <w:ind w:firstLine="709"/>
        <w:rPr>
          <w:rFonts w:ascii="Times New Roman" w:eastAsiaTheme="minorHAnsi" w:hAnsi="Times New Roman"/>
          <w:sz w:val="24"/>
          <w:szCs w:val="24"/>
        </w:rPr>
      </w:pPr>
      <w:r>
        <w:rPr>
          <w:rFonts w:ascii="Times New Roman" w:eastAsiaTheme="minorHAnsi" w:hAnsi="Times New Roman"/>
          <w:sz w:val="24"/>
          <w:szCs w:val="24"/>
        </w:rPr>
        <w:t xml:space="preserve">Com </w:t>
      </w:r>
      <w:r w:rsidR="0007485E">
        <w:rPr>
          <w:rFonts w:ascii="Times New Roman" w:eastAsiaTheme="minorHAnsi" w:hAnsi="Times New Roman"/>
          <w:sz w:val="24"/>
          <w:szCs w:val="24"/>
        </w:rPr>
        <w:t xml:space="preserve">o </w:t>
      </w:r>
      <w:r w:rsidR="00714674">
        <w:rPr>
          <w:rFonts w:ascii="Times New Roman" w:eastAsiaTheme="minorHAnsi" w:hAnsi="Times New Roman"/>
          <w:sz w:val="24"/>
          <w:szCs w:val="24"/>
        </w:rPr>
        <w:t>propósito</w:t>
      </w:r>
      <w:r w:rsidR="0007485E">
        <w:rPr>
          <w:rFonts w:ascii="Times New Roman" w:eastAsiaTheme="minorHAnsi" w:hAnsi="Times New Roman"/>
          <w:sz w:val="24"/>
          <w:szCs w:val="24"/>
        </w:rPr>
        <w:t xml:space="preserve"> de v</w:t>
      </w:r>
      <w:r w:rsidR="00946963">
        <w:rPr>
          <w:rFonts w:ascii="Times New Roman" w:eastAsiaTheme="minorHAnsi" w:hAnsi="Times New Roman"/>
          <w:sz w:val="24"/>
          <w:szCs w:val="24"/>
        </w:rPr>
        <w:t>erificar</w:t>
      </w:r>
      <w:r>
        <w:rPr>
          <w:rFonts w:ascii="Times New Roman" w:eastAsiaTheme="minorHAnsi" w:hAnsi="Times New Roman"/>
          <w:sz w:val="24"/>
          <w:szCs w:val="24"/>
        </w:rPr>
        <w:t xml:space="preserve"> se os cursos da UFCG atendem aos dispositivos legais</w:t>
      </w:r>
      <w:r w:rsidR="0007485E">
        <w:rPr>
          <w:rFonts w:ascii="Times New Roman" w:eastAsiaTheme="minorHAnsi" w:hAnsi="Times New Roman"/>
          <w:sz w:val="24"/>
          <w:szCs w:val="24"/>
        </w:rPr>
        <w:t>, federais e institucionais,</w:t>
      </w:r>
      <w:r>
        <w:rPr>
          <w:rFonts w:ascii="Times New Roman" w:eastAsiaTheme="minorHAnsi" w:hAnsi="Times New Roman"/>
          <w:sz w:val="24"/>
          <w:szCs w:val="24"/>
        </w:rPr>
        <w:t xml:space="preserve"> em vigor, foram escolhidos </w:t>
      </w:r>
      <w:r w:rsidR="004B5182">
        <w:rPr>
          <w:rFonts w:ascii="Times New Roman" w:eastAsiaTheme="minorHAnsi" w:hAnsi="Times New Roman"/>
          <w:sz w:val="24"/>
          <w:szCs w:val="24"/>
        </w:rPr>
        <w:t xml:space="preserve">oito </w:t>
      </w:r>
      <w:r w:rsidR="00092FBA">
        <w:rPr>
          <w:rFonts w:ascii="Times New Roman" w:eastAsiaTheme="minorHAnsi" w:hAnsi="Times New Roman"/>
          <w:sz w:val="24"/>
          <w:szCs w:val="24"/>
        </w:rPr>
        <w:t>aspectos</w:t>
      </w:r>
      <w:r>
        <w:rPr>
          <w:rFonts w:ascii="Times New Roman" w:eastAsiaTheme="minorHAnsi" w:hAnsi="Times New Roman"/>
          <w:sz w:val="24"/>
          <w:szCs w:val="24"/>
        </w:rPr>
        <w:t xml:space="preserve"> normativos </w:t>
      </w:r>
      <w:r w:rsidR="006A6E8E">
        <w:rPr>
          <w:rFonts w:ascii="Times New Roman" w:eastAsiaTheme="minorHAnsi" w:hAnsi="Times New Roman"/>
          <w:sz w:val="24"/>
          <w:szCs w:val="24"/>
        </w:rPr>
        <w:t xml:space="preserve">dentre os diversos que </w:t>
      </w:r>
      <w:r>
        <w:rPr>
          <w:rFonts w:ascii="Times New Roman" w:eastAsiaTheme="minorHAnsi" w:hAnsi="Times New Roman"/>
          <w:sz w:val="24"/>
          <w:szCs w:val="24"/>
        </w:rPr>
        <w:t>devem ser observados na elaboração do Projeto Pedagógico de Cursos.</w:t>
      </w:r>
      <w:r w:rsidR="00092FBA">
        <w:rPr>
          <w:rFonts w:ascii="Times New Roman" w:eastAsiaTheme="minorHAnsi" w:hAnsi="Times New Roman"/>
          <w:sz w:val="24"/>
          <w:szCs w:val="24"/>
        </w:rPr>
        <w:t xml:space="preserve"> Para verificação </w:t>
      </w:r>
      <w:r w:rsidR="0054260D">
        <w:rPr>
          <w:rFonts w:ascii="Times New Roman" w:eastAsiaTheme="minorHAnsi" w:hAnsi="Times New Roman"/>
          <w:sz w:val="24"/>
          <w:szCs w:val="24"/>
        </w:rPr>
        <w:t>do atendimento de alguns desses aspectos</w:t>
      </w:r>
      <w:r>
        <w:rPr>
          <w:rFonts w:ascii="Times New Roman" w:eastAsiaTheme="minorHAnsi" w:hAnsi="Times New Roman"/>
          <w:sz w:val="24"/>
          <w:szCs w:val="24"/>
        </w:rPr>
        <w:t>,</w:t>
      </w:r>
      <w:r w:rsidR="00092FBA">
        <w:rPr>
          <w:rFonts w:ascii="Times New Roman" w:eastAsiaTheme="minorHAnsi" w:hAnsi="Times New Roman"/>
          <w:sz w:val="24"/>
          <w:szCs w:val="24"/>
        </w:rPr>
        <w:t>foi ut</w:t>
      </w:r>
      <w:r w:rsidR="0054260D">
        <w:rPr>
          <w:rFonts w:ascii="Times New Roman" w:eastAsiaTheme="minorHAnsi" w:hAnsi="Times New Roman"/>
          <w:sz w:val="24"/>
          <w:szCs w:val="24"/>
        </w:rPr>
        <w:t>ilizado o sistema de b</w:t>
      </w:r>
      <w:r w:rsidR="00714674">
        <w:rPr>
          <w:rFonts w:ascii="Times New Roman" w:eastAsiaTheme="minorHAnsi" w:hAnsi="Times New Roman"/>
          <w:sz w:val="24"/>
          <w:szCs w:val="24"/>
        </w:rPr>
        <w:t>usca a partir de palavras-chave.</w:t>
      </w:r>
    </w:p>
    <w:p w:rsidR="00CF54FF" w:rsidRDefault="00714674" w:rsidP="00CF54FF">
      <w:pPr>
        <w:spacing w:line="360" w:lineRule="auto"/>
        <w:ind w:firstLine="709"/>
        <w:rPr>
          <w:sz w:val="23"/>
        </w:rPr>
      </w:pPr>
      <w:r>
        <w:rPr>
          <w:rFonts w:ascii="Times New Roman" w:eastAsiaTheme="minorHAnsi" w:hAnsi="Times New Roman"/>
          <w:sz w:val="24"/>
          <w:szCs w:val="24"/>
        </w:rPr>
        <w:t xml:space="preserve">Um momento de suma importância na realização da pesquisa e na elaboração da proposta </w:t>
      </w:r>
      <w:r w:rsidRPr="003A636F">
        <w:rPr>
          <w:rFonts w:ascii="Times New Roman" w:eastAsiaTheme="minorHAnsi" w:hAnsi="Times New Roman"/>
          <w:sz w:val="24"/>
          <w:szCs w:val="24"/>
        </w:rPr>
        <w:t xml:space="preserve">do instrumento </w:t>
      </w:r>
      <w:r w:rsidR="0054260D" w:rsidRPr="003A636F">
        <w:rPr>
          <w:rFonts w:ascii="Times New Roman" w:eastAsiaTheme="minorHAnsi" w:hAnsi="Times New Roman"/>
          <w:sz w:val="24"/>
          <w:szCs w:val="24"/>
        </w:rPr>
        <w:t>fo</w:t>
      </w:r>
      <w:r w:rsidR="00F12355" w:rsidRPr="003A636F">
        <w:rPr>
          <w:rFonts w:ascii="Times New Roman" w:eastAsiaTheme="minorHAnsi" w:hAnsi="Times New Roman"/>
          <w:sz w:val="24"/>
          <w:szCs w:val="24"/>
        </w:rPr>
        <w:t>ram as cinco reuniões</w:t>
      </w:r>
      <w:r w:rsidR="004B5182" w:rsidRPr="003A636F">
        <w:rPr>
          <w:rFonts w:ascii="Times New Roman" w:eastAsiaTheme="minorHAnsi" w:hAnsi="Times New Roman"/>
          <w:sz w:val="24"/>
          <w:szCs w:val="24"/>
        </w:rPr>
        <w:t>na</w:t>
      </w:r>
      <w:r w:rsidR="0054260D" w:rsidRPr="003A636F">
        <w:rPr>
          <w:rFonts w:ascii="Times New Roman" w:eastAsiaTheme="minorHAnsi" w:hAnsi="Times New Roman"/>
          <w:sz w:val="24"/>
          <w:szCs w:val="24"/>
        </w:rPr>
        <w:t xml:space="preserve"> Coordenação Geral de Graduação </w:t>
      </w:r>
      <w:r w:rsidR="006F4855" w:rsidRPr="003A636F">
        <w:rPr>
          <w:rFonts w:ascii="Times New Roman" w:eastAsiaTheme="minorHAnsi" w:hAnsi="Times New Roman"/>
          <w:sz w:val="24"/>
          <w:szCs w:val="24"/>
        </w:rPr>
        <w:t xml:space="preserve">com a finalidade </w:t>
      </w:r>
      <w:r w:rsidR="00F12355" w:rsidRPr="003A636F">
        <w:rPr>
          <w:rFonts w:ascii="Times New Roman" w:eastAsiaTheme="minorHAnsi" w:hAnsi="Times New Roman"/>
          <w:sz w:val="24"/>
          <w:szCs w:val="24"/>
        </w:rPr>
        <w:t xml:space="preserve">específica </w:t>
      </w:r>
      <w:r w:rsidR="006F4855" w:rsidRPr="003A636F">
        <w:rPr>
          <w:rFonts w:ascii="Times New Roman" w:eastAsiaTheme="minorHAnsi" w:hAnsi="Times New Roman"/>
          <w:sz w:val="24"/>
          <w:szCs w:val="24"/>
        </w:rPr>
        <w:t>de debater sobre os aspectos legais que devem ser observados no processo de análise dos PPC´s.</w:t>
      </w:r>
      <w:r w:rsidR="0054260D" w:rsidRPr="003A636F">
        <w:rPr>
          <w:rFonts w:ascii="Times New Roman" w:eastAsiaTheme="minorHAnsi" w:hAnsi="Times New Roman"/>
          <w:sz w:val="24"/>
          <w:szCs w:val="24"/>
        </w:rPr>
        <w:t xml:space="preserve"> Participaram dessas reuniões a Coordenadora Geral de Graduação e a equipe de Assessoria Técnica Educacional da PRE. Como fruto desse in</w:t>
      </w:r>
      <w:r w:rsidR="004B5182" w:rsidRPr="003A636F">
        <w:rPr>
          <w:rFonts w:ascii="Times New Roman" w:eastAsiaTheme="minorHAnsi" w:hAnsi="Times New Roman"/>
          <w:sz w:val="24"/>
          <w:szCs w:val="24"/>
        </w:rPr>
        <w:t xml:space="preserve">tenso trabalho de discussões foram </w:t>
      </w:r>
      <w:r w:rsidR="0054260D" w:rsidRPr="003A636F">
        <w:rPr>
          <w:rFonts w:ascii="Times New Roman" w:eastAsiaTheme="minorHAnsi" w:hAnsi="Times New Roman"/>
          <w:sz w:val="24"/>
          <w:szCs w:val="24"/>
        </w:rPr>
        <w:t>produzido</w:t>
      </w:r>
      <w:r w:rsidR="004B5182" w:rsidRPr="003A636F">
        <w:rPr>
          <w:rFonts w:ascii="Times New Roman" w:eastAsiaTheme="minorHAnsi" w:hAnsi="Times New Roman"/>
          <w:sz w:val="24"/>
          <w:szCs w:val="24"/>
        </w:rPr>
        <w:t xml:space="preserve">s </w:t>
      </w:r>
      <w:r w:rsidR="00CB023D" w:rsidRPr="003A636F">
        <w:rPr>
          <w:rFonts w:ascii="Times New Roman" w:eastAsiaTheme="minorHAnsi" w:hAnsi="Times New Roman"/>
          <w:sz w:val="24"/>
          <w:szCs w:val="24"/>
        </w:rPr>
        <w:t>quatro</w:t>
      </w:r>
      <w:r w:rsidR="004B5182" w:rsidRPr="003A636F">
        <w:rPr>
          <w:rFonts w:ascii="Times New Roman" w:eastAsiaTheme="minorHAnsi" w:hAnsi="Times New Roman"/>
          <w:sz w:val="24"/>
          <w:szCs w:val="24"/>
        </w:rPr>
        <w:t xml:space="preserve"> Instrumentos para de Análise de P</w:t>
      </w:r>
      <w:r w:rsidR="008B40CB" w:rsidRPr="003A636F">
        <w:rPr>
          <w:rFonts w:ascii="Times New Roman" w:eastAsiaTheme="minorHAnsi" w:hAnsi="Times New Roman"/>
          <w:sz w:val="24"/>
          <w:szCs w:val="24"/>
        </w:rPr>
        <w:t>rojetos Pedagógicos de Curso</w:t>
      </w:r>
      <w:r w:rsidR="004B5182" w:rsidRPr="003A636F">
        <w:rPr>
          <w:rFonts w:ascii="Times New Roman" w:eastAsiaTheme="minorHAnsi" w:hAnsi="Times New Roman"/>
          <w:sz w:val="24"/>
          <w:szCs w:val="24"/>
        </w:rPr>
        <w:t xml:space="preserve"> – UFCG</w:t>
      </w:r>
      <w:r w:rsidR="005F15D7" w:rsidRPr="003A636F">
        <w:rPr>
          <w:rFonts w:ascii="Times New Roman" w:eastAsiaTheme="minorHAnsi" w:hAnsi="Times New Roman"/>
          <w:sz w:val="24"/>
          <w:szCs w:val="24"/>
        </w:rPr>
        <w:t>, sendo um para cada tipo de curso, licenciatura</w:t>
      </w:r>
      <w:r w:rsidR="0076795E" w:rsidRPr="003A636F">
        <w:rPr>
          <w:rFonts w:ascii="Times New Roman" w:eastAsiaTheme="minorHAnsi" w:hAnsi="Times New Roman"/>
          <w:sz w:val="24"/>
          <w:szCs w:val="24"/>
        </w:rPr>
        <w:t xml:space="preserve"> (Anexo B)</w:t>
      </w:r>
      <w:r w:rsidR="005F15D7" w:rsidRPr="003A636F">
        <w:rPr>
          <w:rFonts w:ascii="Times New Roman" w:eastAsiaTheme="minorHAnsi" w:hAnsi="Times New Roman"/>
          <w:sz w:val="24"/>
          <w:szCs w:val="24"/>
        </w:rPr>
        <w:t>, bacharelado</w:t>
      </w:r>
      <w:r w:rsidR="0076795E" w:rsidRPr="003A636F">
        <w:rPr>
          <w:rFonts w:ascii="Times New Roman" w:eastAsiaTheme="minorHAnsi" w:hAnsi="Times New Roman"/>
          <w:sz w:val="24"/>
          <w:szCs w:val="24"/>
        </w:rPr>
        <w:t xml:space="preserve"> (Anexo C)</w:t>
      </w:r>
      <w:r w:rsidR="00CB023D" w:rsidRPr="003A636F">
        <w:rPr>
          <w:rFonts w:ascii="Times New Roman" w:eastAsiaTheme="minorHAnsi" w:hAnsi="Times New Roman"/>
          <w:sz w:val="24"/>
          <w:szCs w:val="24"/>
        </w:rPr>
        <w:t>, bacharelados na área de saúde</w:t>
      </w:r>
      <w:r w:rsidR="0076795E" w:rsidRPr="003A636F">
        <w:rPr>
          <w:rFonts w:ascii="Times New Roman" w:eastAsiaTheme="minorHAnsi" w:hAnsi="Times New Roman"/>
          <w:sz w:val="24"/>
          <w:szCs w:val="24"/>
        </w:rPr>
        <w:t xml:space="preserve"> (Anexo D)</w:t>
      </w:r>
      <w:r w:rsidR="005F15D7" w:rsidRPr="003A636F">
        <w:rPr>
          <w:rFonts w:ascii="Times New Roman" w:eastAsiaTheme="minorHAnsi" w:hAnsi="Times New Roman"/>
          <w:sz w:val="24"/>
          <w:szCs w:val="24"/>
        </w:rPr>
        <w:t xml:space="preserve"> e </w:t>
      </w:r>
      <w:r w:rsidR="005F15D7" w:rsidRPr="00CF54FF">
        <w:rPr>
          <w:rFonts w:ascii="Times New Roman" w:eastAsiaTheme="minorHAnsi" w:hAnsi="Times New Roman"/>
          <w:sz w:val="24"/>
          <w:szCs w:val="24"/>
        </w:rPr>
        <w:t xml:space="preserve">para os cursos </w:t>
      </w:r>
      <w:r w:rsidR="00C64ADD" w:rsidRPr="00CF54FF">
        <w:rPr>
          <w:rFonts w:ascii="Times New Roman" w:eastAsiaTheme="minorHAnsi" w:hAnsi="Times New Roman"/>
          <w:sz w:val="24"/>
          <w:szCs w:val="24"/>
        </w:rPr>
        <w:t xml:space="preserve">de </w:t>
      </w:r>
      <w:r w:rsidR="00C64ADD" w:rsidRPr="00CF54FF">
        <w:rPr>
          <w:rFonts w:ascii="Times New Roman" w:eastAsiaTheme="minorHAnsi" w:hAnsi="Times New Roman"/>
          <w:sz w:val="24"/>
          <w:szCs w:val="24"/>
        </w:rPr>
        <w:lastRenderedPageBreak/>
        <w:t>graduação tecnológica</w:t>
      </w:r>
      <w:r w:rsidR="005F15D7" w:rsidRPr="00CF54FF">
        <w:rPr>
          <w:rFonts w:ascii="Times New Roman" w:eastAsiaTheme="minorHAnsi" w:hAnsi="Times New Roman"/>
          <w:sz w:val="24"/>
          <w:szCs w:val="24"/>
        </w:rPr>
        <w:t xml:space="preserve"> (</w:t>
      </w:r>
      <w:r w:rsidR="0076795E" w:rsidRPr="00CF54FF">
        <w:rPr>
          <w:rFonts w:ascii="Times New Roman" w:eastAsiaTheme="minorHAnsi" w:hAnsi="Times New Roman"/>
          <w:sz w:val="24"/>
          <w:szCs w:val="24"/>
        </w:rPr>
        <w:t>Anexo E</w:t>
      </w:r>
      <w:r w:rsidR="005F15D7" w:rsidRPr="00CF54FF">
        <w:rPr>
          <w:rFonts w:ascii="Times New Roman" w:eastAsiaTheme="minorHAnsi" w:hAnsi="Times New Roman"/>
          <w:sz w:val="24"/>
          <w:szCs w:val="24"/>
        </w:rPr>
        <w:t>). Os</w:t>
      </w:r>
      <w:r w:rsidR="005F15D7">
        <w:rPr>
          <w:rFonts w:ascii="Times New Roman" w:eastAsiaTheme="minorHAnsi" w:hAnsi="Times New Roman"/>
          <w:sz w:val="24"/>
          <w:szCs w:val="24"/>
        </w:rPr>
        <w:t xml:space="preserve"> referidos instrumentos, fruto do trabalho coletivo da equipe do CGG, tem por finalidade au</w:t>
      </w:r>
      <w:r w:rsidR="00633EA1">
        <w:rPr>
          <w:rFonts w:ascii="Times New Roman" w:eastAsiaTheme="minorHAnsi" w:hAnsi="Times New Roman"/>
          <w:sz w:val="24"/>
          <w:szCs w:val="24"/>
        </w:rPr>
        <w:t>x</w:t>
      </w:r>
      <w:r w:rsidR="005F15D7">
        <w:rPr>
          <w:rFonts w:ascii="Times New Roman" w:eastAsiaTheme="minorHAnsi" w:hAnsi="Times New Roman"/>
          <w:sz w:val="24"/>
          <w:szCs w:val="24"/>
        </w:rPr>
        <w:t xml:space="preserve">iliar o trabalho de análise </w:t>
      </w:r>
      <w:r w:rsidR="00F12355">
        <w:rPr>
          <w:rFonts w:ascii="Times New Roman" w:eastAsiaTheme="minorHAnsi" w:hAnsi="Times New Roman"/>
          <w:sz w:val="24"/>
          <w:szCs w:val="24"/>
        </w:rPr>
        <w:t>dos Projetos Pedagógicos Curso</w:t>
      </w:r>
      <w:r w:rsidR="005F15D7">
        <w:rPr>
          <w:rFonts w:ascii="Times New Roman" w:eastAsiaTheme="minorHAnsi" w:hAnsi="Times New Roman"/>
          <w:sz w:val="24"/>
          <w:szCs w:val="24"/>
        </w:rPr>
        <w:t xml:space="preserve"> realizad</w:t>
      </w:r>
      <w:r w:rsidR="00516667">
        <w:rPr>
          <w:rFonts w:ascii="Times New Roman" w:eastAsiaTheme="minorHAnsi" w:hAnsi="Times New Roman"/>
          <w:sz w:val="24"/>
          <w:szCs w:val="24"/>
        </w:rPr>
        <w:t>o</w:t>
      </w:r>
      <w:r w:rsidR="005F15D7">
        <w:rPr>
          <w:rFonts w:ascii="Times New Roman" w:eastAsiaTheme="minorHAnsi" w:hAnsi="Times New Roman"/>
          <w:sz w:val="24"/>
          <w:szCs w:val="24"/>
        </w:rPr>
        <w:t xml:space="preserve"> pela Assessoria Técnica Educacional</w:t>
      </w:r>
      <w:r w:rsidR="00516667">
        <w:rPr>
          <w:rFonts w:ascii="Times New Roman" w:eastAsiaTheme="minorHAnsi" w:hAnsi="Times New Roman"/>
          <w:sz w:val="24"/>
          <w:szCs w:val="24"/>
        </w:rPr>
        <w:t>. O mesmo serviu como parâme</w:t>
      </w:r>
      <w:r w:rsidR="003A636F">
        <w:rPr>
          <w:rFonts w:ascii="Times New Roman" w:eastAsiaTheme="minorHAnsi" w:hAnsi="Times New Roman"/>
          <w:sz w:val="24"/>
          <w:szCs w:val="24"/>
        </w:rPr>
        <w:t>t</w:t>
      </w:r>
      <w:r w:rsidR="00CF54FF">
        <w:rPr>
          <w:rFonts w:ascii="Times New Roman" w:eastAsiaTheme="minorHAnsi" w:hAnsi="Times New Roman"/>
          <w:sz w:val="24"/>
          <w:szCs w:val="24"/>
        </w:rPr>
        <w:t>ro no processo de elaboração da proposta de Instrumento de Orientação Geral para Elaboração e Reformulação dos Projetos Pedagógicos dos Cursos de Graduação da UFCG (A</w:t>
      </w:r>
      <w:r w:rsidR="00886221">
        <w:rPr>
          <w:rFonts w:ascii="Times New Roman" w:eastAsiaTheme="minorHAnsi" w:hAnsi="Times New Roman"/>
          <w:sz w:val="24"/>
          <w:szCs w:val="24"/>
        </w:rPr>
        <w:t>pêndice D</w:t>
      </w:r>
      <w:r w:rsidR="00CF54FF">
        <w:rPr>
          <w:rFonts w:ascii="Times New Roman" w:eastAsiaTheme="minorHAnsi" w:hAnsi="Times New Roman"/>
          <w:sz w:val="24"/>
          <w:szCs w:val="24"/>
        </w:rPr>
        <w:t>).</w:t>
      </w:r>
    </w:p>
    <w:p w:rsidR="00872C6B" w:rsidRPr="009A2073" w:rsidRDefault="00872C6B" w:rsidP="0092487B">
      <w:pPr>
        <w:spacing w:before="160" w:after="0" w:line="360" w:lineRule="auto"/>
        <w:ind w:right="335" w:firstLine="709"/>
        <w:rPr>
          <w:rFonts w:ascii="Times New Roman" w:eastAsia="Times New Roman" w:hAnsi="Times New Roman"/>
          <w:sz w:val="24"/>
          <w:szCs w:val="24"/>
          <w:lang w:eastAsia="pt-BR" w:bidi="pt-BR"/>
        </w:rPr>
      </w:pPr>
    </w:p>
    <w:p w:rsidR="009A2073" w:rsidRPr="008D1FA5" w:rsidRDefault="0078501C" w:rsidP="008D1FA5">
      <w:pPr>
        <w:spacing w:after="0" w:line="240" w:lineRule="auto"/>
        <w:ind w:left="658" w:hanging="357"/>
        <w:jc w:val="left"/>
        <w:rPr>
          <w:rFonts w:ascii="Times New Roman" w:hAnsi="Times New Roman"/>
          <w:b/>
          <w:sz w:val="24"/>
          <w:szCs w:val="24"/>
        </w:rPr>
      </w:pPr>
      <w:bookmarkStart w:id="30" w:name="_bookmark46"/>
      <w:bookmarkStart w:id="31" w:name="_bookmark48"/>
      <w:bookmarkEnd w:id="30"/>
      <w:bookmarkEnd w:id="31"/>
      <w:r w:rsidRPr="008D1FA5">
        <w:rPr>
          <w:rFonts w:ascii="Times New Roman" w:hAnsi="Times New Roman"/>
          <w:b/>
          <w:sz w:val="24"/>
          <w:szCs w:val="24"/>
        </w:rPr>
        <w:t>6.5</w:t>
      </w:r>
      <w:r w:rsidR="009A2073" w:rsidRPr="008D1FA5">
        <w:rPr>
          <w:rFonts w:ascii="Times New Roman" w:hAnsi="Times New Roman"/>
          <w:b/>
          <w:sz w:val="24"/>
          <w:szCs w:val="24"/>
        </w:rPr>
        <w:t>Análise e tratamento dos dados</w:t>
      </w:r>
    </w:p>
    <w:p w:rsidR="0078501C" w:rsidRPr="0078501C" w:rsidRDefault="0078501C" w:rsidP="0078501C">
      <w:pPr>
        <w:widowControl w:val="0"/>
        <w:tabs>
          <w:tab w:val="left" w:pos="663"/>
        </w:tabs>
        <w:autoSpaceDE w:val="0"/>
        <w:autoSpaceDN w:val="0"/>
        <w:spacing w:before="160" w:after="0" w:line="360" w:lineRule="auto"/>
        <w:ind w:right="335"/>
        <w:outlineLvl w:val="1"/>
        <w:rPr>
          <w:rFonts w:ascii="Times New Roman" w:eastAsiaTheme="majorEastAsia" w:hAnsi="Times New Roman"/>
          <w:b/>
          <w:sz w:val="24"/>
          <w:szCs w:val="24"/>
        </w:rPr>
      </w:pP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t>S</w:t>
      </w:r>
      <w:r w:rsidR="00825122">
        <w:rPr>
          <w:rFonts w:ascii="Times New Roman" w:eastAsia="Times New Roman" w:hAnsi="Times New Roman"/>
          <w:sz w:val="24"/>
          <w:szCs w:val="24"/>
          <w:lang w:eastAsia="pt-BR" w:bidi="pt-BR"/>
        </w:rPr>
        <w:t>egundo</w:t>
      </w:r>
      <w:r w:rsidR="0042075F">
        <w:rPr>
          <w:rFonts w:ascii="Times New Roman" w:eastAsia="Times New Roman" w:hAnsi="Times New Roman"/>
          <w:sz w:val="24"/>
          <w:szCs w:val="24"/>
          <w:lang w:eastAsia="pt-BR" w:bidi="pt-BR"/>
        </w:rPr>
        <w:t xml:space="preserve"> Marconi &amp;</w:t>
      </w:r>
      <w:r w:rsidRPr="009A2073">
        <w:rPr>
          <w:rFonts w:ascii="Times New Roman" w:eastAsia="Times New Roman" w:hAnsi="Times New Roman"/>
          <w:sz w:val="24"/>
          <w:szCs w:val="24"/>
          <w:lang w:eastAsia="pt-BR" w:bidi="pt-BR"/>
        </w:rPr>
        <w:t>Lakatos, (2003), a análise e interpretação realizada nos dados e resultados obtidos são o núcleo central da pesquisa.</w:t>
      </w: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t>Ainda sobre o processo de análise e interpretação de dados, Creswell (2010, p.</w:t>
      </w:r>
    </w:p>
    <w:p w:rsidR="009A2073" w:rsidRDefault="00AB6857" w:rsidP="0092487B">
      <w:pPr>
        <w:spacing w:before="160" w:after="0" w:line="360" w:lineRule="auto"/>
        <w:ind w:right="335" w:firstLine="709"/>
        <w:rPr>
          <w:rFonts w:ascii="Times New Roman" w:eastAsia="Times New Roman" w:hAnsi="Times New Roman"/>
          <w:sz w:val="24"/>
          <w:szCs w:val="24"/>
          <w:lang w:eastAsia="pt-BR" w:bidi="pt-BR"/>
        </w:rPr>
      </w:pPr>
      <w:r>
        <w:rPr>
          <w:rFonts w:ascii="Times New Roman" w:eastAsia="Times New Roman" w:hAnsi="Times New Roman"/>
          <w:sz w:val="24"/>
          <w:szCs w:val="24"/>
          <w:lang w:eastAsia="pt-BR" w:bidi="pt-BR"/>
        </w:rPr>
        <w:t>194</w:t>
      </w:r>
      <w:r w:rsidR="009A2073" w:rsidRPr="009A2073">
        <w:rPr>
          <w:rFonts w:ascii="Times New Roman" w:eastAsia="Times New Roman" w:hAnsi="Times New Roman"/>
          <w:sz w:val="24"/>
          <w:szCs w:val="24"/>
          <w:lang w:eastAsia="pt-BR" w:bidi="pt-BR"/>
        </w:rPr>
        <w:t>) afirma que:</w:t>
      </w:r>
    </w:p>
    <w:p w:rsidR="00983F25" w:rsidRPr="009A2073" w:rsidRDefault="00983F25" w:rsidP="0092487B">
      <w:pPr>
        <w:spacing w:before="160" w:after="0" w:line="360" w:lineRule="auto"/>
        <w:ind w:right="335" w:firstLine="709"/>
        <w:rPr>
          <w:rFonts w:ascii="Times New Roman" w:eastAsia="Times New Roman" w:hAnsi="Times New Roman"/>
          <w:sz w:val="24"/>
          <w:szCs w:val="24"/>
          <w:lang w:eastAsia="pt-BR" w:bidi="pt-BR"/>
        </w:rPr>
      </w:pPr>
    </w:p>
    <w:p w:rsidR="009A2073" w:rsidRDefault="00AB6857" w:rsidP="00AB6857">
      <w:pPr>
        <w:spacing w:before="160" w:after="0" w:line="240" w:lineRule="auto"/>
        <w:ind w:left="2268" w:right="335"/>
        <w:rPr>
          <w:rFonts w:ascii="Times New Roman" w:eastAsia="Times New Roman" w:hAnsi="Times New Roman"/>
          <w:sz w:val="24"/>
          <w:szCs w:val="24"/>
          <w:lang w:eastAsia="pt-BR" w:bidi="pt-BR"/>
        </w:rPr>
      </w:pPr>
      <w:r w:rsidRPr="00AB6857">
        <w:rPr>
          <w:rFonts w:ascii="Times New Roman" w:eastAsia="Times New Roman" w:hAnsi="Times New Roman"/>
          <w:sz w:val="20"/>
          <w:szCs w:val="20"/>
          <w:lang w:eastAsia="pt-BR" w:bidi="pt-BR"/>
        </w:rPr>
        <w:t>O processo de análise de dados consiste de e</w:t>
      </w:r>
      <w:r w:rsidR="00633EA1">
        <w:rPr>
          <w:rFonts w:ascii="Times New Roman" w:eastAsia="Times New Roman" w:hAnsi="Times New Roman"/>
          <w:sz w:val="20"/>
          <w:szCs w:val="20"/>
          <w:lang w:eastAsia="pt-BR" w:bidi="pt-BR"/>
        </w:rPr>
        <w:t>x</w:t>
      </w:r>
      <w:r w:rsidRPr="00AB6857">
        <w:rPr>
          <w:rFonts w:ascii="Times New Roman" w:eastAsia="Times New Roman" w:hAnsi="Times New Roman"/>
          <w:sz w:val="20"/>
          <w:szCs w:val="20"/>
          <w:lang w:eastAsia="pt-BR" w:bidi="pt-BR"/>
        </w:rPr>
        <w:t>trair sentido dos dados de te</w:t>
      </w:r>
      <w:r w:rsidR="00633EA1">
        <w:rPr>
          <w:rFonts w:ascii="Times New Roman" w:eastAsia="Times New Roman" w:hAnsi="Times New Roman"/>
          <w:sz w:val="20"/>
          <w:szCs w:val="20"/>
          <w:lang w:eastAsia="pt-BR" w:bidi="pt-BR"/>
        </w:rPr>
        <w:t>x</w:t>
      </w:r>
      <w:r w:rsidRPr="00AB6857">
        <w:rPr>
          <w:rFonts w:ascii="Times New Roman" w:eastAsia="Times New Roman" w:hAnsi="Times New Roman"/>
          <w:sz w:val="20"/>
          <w:szCs w:val="20"/>
          <w:lang w:eastAsia="pt-BR" w:bidi="pt-BR"/>
        </w:rPr>
        <w:t>to e imagem. Envolve preparar os dados para análise, conduzir análises diferentes, aprofundar-se cada vez mais no entendimento dos dados, fazer representação dos dados e fazer uma interpretação do significado mais amplo dos dados</w:t>
      </w:r>
      <w:r w:rsidRPr="00AB6857">
        <w:rPr>
          <w:rFonts w:ascii="Times New Roman" w:eastAsia="Times New Roman" w:hAnsi="Times New Roman"/>
          <w:sz w:val="24"/>
          <w:szCs w:val="24"/>
          <w:lang w:eastAsia="pt-BR" w:bidi="pt-BR"/>
        </w:rPr>
        <w:t xml:space="preserve">. </w:t>
      </w:r>
    </w:p>
    <w:p w:rsidR="00550F11" w:rsidRDefault="00550F11" w:rsidP="00AB6857">
      <w:pPr>
        <w:spacing w:before="160" w:after="0" w:line="240" w:lineRule="auto"/>
        <w:ind w:left="2268" w:right="335"/>
        <w:rPr>
          <w:rFonts w:ascii="Times New Roman" w:eastAsia="Times New Roman" w:hAnsi="Times New Roman"/>
          <w:sz w:val="24"/>
          <w:szCs w:val="24"/>
          <w:lang w:eastAsia="pt-BR" w:bidi="pt-BR"/>
        </w:rPr>
      </w:pPr>
    </w:p>
    <w:p w:rsidR="009A2073" w:rsidRDefault="009A2073" w:rsidP="0092487B">
      <w:pPr>
        <w:spacing w:before="160" w:after="0" w:line="360" w:lineRule="auto"/>
        <w:ind w:right="335" w:firstLine="709"/>
        <w:rPr>
          <w:rFonts w:ascii="Times New Roman" w:hAnsi="Times New Roman"/>
          <w:sz w:val="24"/>
          <w:szCs w:val="24"/>
        </w:rPr>
      </w:pPr>
      <w:r w:rsidRPr="009A2073">
        <w:rPr>
          <w:rFonts w:ascii="Times New Roman" w:eastAsia="Times New Roman" w:hAnsi="Times New Roman"/>
          <w:sz w:val="24"/>
          <w:szCs w:val="24"/>
          <w:lang w:eastAsia="pt-BR" w:bidi="pt-BR"/>
        </w:rPr>
        <w:t xml:space="preserve">Para realização da análise e interpretação dos dados da presente pesquisa, foi escolhida a análise documental que, para </w:t>
      </w:r>
      <w:r w:rsidRPr="009A2073">
        <w:rPr>
          <w:rFonts w:ascii="Times New Roman" w:hAnsi="Times New Roman"/>
          <w:sz w:val="24"/>
          <w:szCs w:val="24"/>
        </w:rPr>
        <w:t>Bardin (19</w:t>
      </w:r>
      <w:r w:rsidR="0052412E">
        <w:rPr>
          <w:rFonts w:ascii="Times New Roman" w:hAnsi="Times New Roman"/>
          <w:sz w:val="24"/>
          <w:szCs w:val="24"/>
        </w:rPr>
        <w:t>77</w:t>
      </w:r>
      <w:r w:rsidRPr="009A2073">
        <w:rPr>
          <w:rFonts w:ascii="Times New Roman" w:hAnsi="Times New Roman"/>
          <w:sz w:val="24"/>
          <w:szCs w:val="24"/>
        </w:rPr>
        <w:t xml:space="preserve">, p.45), consiste em </w:t>
      </w:r>
      <w:r w:rsidRPr="0052412E">
        <w:rPr>
          <w:rFonts w:ascii="Times New Roman" w:hAnsi="Times New Roman"/>
          <w:sz w:val="24"/>
          <w:szCs w:val="24"/>
        </w:rPr>
        <w:t xml:space="preserve">“uma operação ou um conjunto de operações visando representar o conteúdo de um documento sob a forma diferente do original, a fim de facilitar num estado ulterior, a sua consulta e referenciação”. </w:t>
      </w:r>
    </w:p>
    <w:p w:rsidR="009A2073" w:rsidRPr="009A2073" w:rsidRDefault="009A2073" w:rsidP="0092487B">
      <w:pPr>
        <w:spacing w:before="160" w:after="0" w:line="360" w:lineRule="auto"/>
        <w:ind w:right="335" w:firstLine="709"/>
        <w:rPr>
          <w:rFonts w:ascii="Times New Roman" w:hAnsi="Times New Roman"/>
          <w:sz w:val="24"/>
          <w:szCs w:val="24"/>
        </w:rPr>
      </w:pPr>
      <w:r w:rsidRPr="009A2073">
        <w:rPr>
          <w:rFonts w:ascii="Times New Roman" w:hAnsi="Times New Roman"/>
          <w:sz w:val="24"/>
          <w:szCs w:val="24"/>
        </w:rPr>
        <w:t>Ainda segundo a referida autora, a análise documental se faz, principalmente, por classificação-inde</w:t>
      </w:r>
      <w:r w:rsidR="00633EA1">
        <w:rPr>
          <w:rFonts w:ascii="Times New Roman" w:hAnsi="Times New Roman"/>
          <w:sz w:val="24"/>
          <w:szCs w:val="24"/>
        </w:rPr>
        <w:t>x</w:t>
      </w:r>
      <w:r w:rsidRPr="009A2073">
        <w:rPr>
          <w:rFonts w:ascii="Times New Roman" w:hAnsi="Times New Roman"/>
          <w:sz w:val="24"/>
          <w:szCs w:val="24"/>
        </w:rPr>
        <w:t>ação e através de procedimentos de transformação, e tem como objetivo, analisar e representar de forma condensada as informações provenientes dos elementos pesquisados, que permitem elaborar um documento secundário com o má</w:t>
      </w:r>
      <w:r w:rsidR="00633EA1">
        <w:rPr>
          <w:rFonts w:ascii="Times New Roman" w:hAnsi="Times New Roman"/>
          <w:sz w:val="24"/>
          <w:szCs w:val="24"/>
        </w:rPr>
        <w:t>x</w:t>
      </w:r>
      <w:r w:rsidRPr="009A2073">
        <w:rPr>
          <w:rFonts w:ascii="Times New Roman" w:hAnsi="Times New Roman"/>
          <w:sz w:val="24"/>
          <w:szCs w:val="24"/>
        </w:rPr>
        <w:t>imo de informações pertinentes sobre a temática em foco.</w:t>
      </w:r>
    </w:p>
    <w:p w:rsidR="009A2073" w:rsidRPr="009A2073"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t xml:space="preserve">A análise documental foi efetuada a partir de diversos documentos como os Projetos Pedagógicos dos cursos da UFCG, o Instrumento de Avaliação de Cursos de Graduação MEC/INEP e legislação </w:t>
      </w:r>
      <w:r w:rsidR="00CA67F0">
        <w:rPr>
          <w:rFonts w:ascii="Times New Roman" w:eastAsia="Times New Roman" w:hAnsi="Times New Roman"/>
          <w:sz w:val="24"/>
          <w:szCs w:val="24"/>
          <w:lang w:eastAsia="pt-BR" w:bidi="pt-BR"/>
        </w:rPr>
        <w:t>federal e institucional pertinentes à realização da pesquisa.</w:t>
      </w:r>
    </w:p>
    <w:p w:rsidR="003A25E9" w:rsidRDefault="009A2073" w:rsidP="0092487B">
      <w:pPr>
        <w:spacing w:before="160" w:after="0" w:line="360" w:lineRule="auto"/>
        <w:ind w:right="335" w:firstLine="709"/>
        <w:rPr>
          <w:rFonts w:ascii="Times New Roman" w:eastAsia="Times New Roman" w:hAnsi="Times New Roman"/>
          <w:sz w:val="24"/>
          <w:szCs w:val="24"/>
          <w:lang w:eastAsia="pt-BR" w:bidi="pt-BR"/>
        </w:rPr>
      </w:pPr>
      <w:r w:rsidRPr="009A2073">
        <w:rPr>
          <w:rFonts w:ascii="Times New Roman" w:eastAsia="Times New Roman" w:hAnsi="Times New Roman"/>
          <w:sz w:val="24"/>
          <w:szCs w:val="24"/>
          <w:lang w:eastAsia="pt-BR" w:bidi="pt-BR"/>
        </w:rPr>
        <w:lastRenderedPageBreak/>
        <w:t>Os tratamentos e análises dos dados coletados foram sistematizados com au</w:t>
      </w:r>
      <w:r w:rsidR="00633EA1">
        <w:rPr>
          <w:rFonts w:ascii="Times New Roman" w:eastAsia="Times New Roman" w:hAnsi="Times New Roman"/>
          <w:sz w:val="24"/>
          <w:szCs w:val="24"/>
          <w:lang w:eastAsia="pt-BR" w:bidi="pt-BR"/>
        </w:rPr>
        <w:t>x</w:t>
      </w:r>
      <w:r w:rsidRPr="009A2073">
        <w:rPr>
          <w:rFonts w:ascii="Times New Roman" w:eastAsia="Times New Roman" w:hAnsi="Times New Roman"/>
          <w:sz w:val="24"/>
          <w:szCs w:val="24"/>
          <w:lang w:eastAsia="pt-BR" w:bidi="pt-BR"/>
        </w:rPr>
        <w:t>ílio do E</w:t>
      </w:r>
      <w:r w:rsidR="00633EA1">
        <w:rPr>
          <w:rFonts w:ascii="Times New Roman" w:eastAsia="Times New Roman" w:hAnsi="Times New Roman"/>
          <w:sz w:val="24"/>
          <w:szCs w:val="24"/>
          <w:lang w:eastAsia="pt-BR" w:bidi="pt-BR"/>
        </w:rPr>
        <w:t>x</w:t>
      </w:r>
      <w:r w:rsidRPr="009A2073">
        <w:rPr>
          <w:rFonts w:ascii="Times New Roman" w:eastAsia="Times New Roman" w:hAnsi="Times New Roman"/>
          <w:sz w:val="24"/>
          <w:szCs w:val="24"/>
          <w:lang w:eastAsia="pt-BR" w:bidi="pt-BR"/>
        </w:rPr>
        <w:t>cel, componente do pacote Office 2013 da Microsoft. Além disso, foi feito uso de quadros gerados por este programa, com objetivo de facilitar o entendimento do leitor. Os dados foram analisados através da estatística descritiva e discutidos segundo entendimento da literatura aquiapresentada.</w:t>
      </w:r>
      <w:r w:rsidR="003A25E9">
        <w:rPr>
          <w:rFonts w:ascii="Times New Roman" w:eastAsia="Times New Roman" w:hAnsi="Times New Roman"/>
          <w:sz w:val="24"/>
          <w:szCs w:val="24"/>
          <w:lang w:eastAsia="pt-BR" w:bidi="pt-BR"/>
        </w:rPr>
        <w:br w:type="page"/>
      </w:r>
    </w:p>
    <w:p w:rsidR="00550F11" w:rsidRDefault="00550F11" w:rsidP="00550F11">
      <w:pPr>
        <w:spacing w:before="160" w:after="0" w:line="360" w:lineRule="auto"/>
        <w:ind w:right="335"/>
        <w:rPr>
          <w:rFonts w:ascii="Times New Roman" w:eastAsia="Times New Roman" w:hAnsi="Times New Roman"/>
          <w:sz w:val="24"/>
          <w:szCs w:val="24"/>
          <w:lang w:eastAsia="pt-BR" w:bidi="pt-BR"/>
        </w:rPr>
      </w:pPr>
      <w:r>
        <w:rPr>
          <w:rFonts w:ascii="Times New Roman" w:hAnsi="Times New Roman"/>
          <w:b/>
          <w:bCs/>
          <w:sz w:val="24"/>
          <w:szCs w:val="24"/>
        </w:rPr>
        <w:lastRenderedPageBreak/>
        <w:t>CAPÍTULO 7</w:t>
      </w:r>
      <w:r w:rsidRPr="00996D08">
        <w:rPr>
          <w:rFonts w:ascii="Times New Roman" w:hAnsi="Times New Roman"/>
          <w:b/>
          <w:bCs/>
          <w:sz w:val="24"/>
          <w:szCs w:val="24"/>
        </w:rPr>
        <w:t xml:space="preserve"> – </w:t>
      </w:r>
      <w:r w:rsidR="00B2611F" w:rsidRPr="00B2611F">
        <w:rPr>
          <w:rFonts w:ascii="Times New Roman" w:hAnsi="Times New Roman"/>
          <w:noProof/>
          <w:sz w:val="24"/>
          <w:szCs w:val="24"/>
          <w:lang w:eastAsia="pt-BR"/>
        </w:rPr>
        <w:pict>
          <v:line id="_x0000_s1029" style="position:absolute;left:0;text-align:left;z-index:-251640832;visibility:visible;mso-wrap-distance-left:0;mso-wrap-distance-right:0;mso-position-horizontal-relative:page;mso-position-vertical-relative:text" from="70pt,30.2pt" to="505.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07HQ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" strokeweight="3pt">
            <w10:wrap type="topAndBottom" anchorx="page"/>
          </v:line>
        </w:pict>
      </w:r>
      <w:r>
        <w:rPr>
          <w:rFonts w:ascii="Times New Roman" w:hAnsi="Times New Roman"/>
          <w:b/>
          <w:bCs/>
          <w:sz w:val="24"/>
          <w:szCs w:val="24"/>
        </w:rPr>
        <w:t>DIAGNÓSTICO ORGANIZACIONAL</w:t>
      </w:r>
    </w:p>
    <w:p w:rsidR="00710967" w:rsidRPr="0092487B" w:rsidRDefault="00710967" w:rsidP="0092487B">
      <w:pPr>
        <w:spacing w:before="160" w:after="0" w:line="360" w:lineRule="auto"/>
        <w:ind w:right="335" w:firstLine="709"/>
        <w:rPr>
          <w:rFonts w:ascii="Times New Roman" w:hAnsi="Times New Roman"/>
          <w:sz w:val="24"/>
          <w:szCs w:val="24"/>
        </w:rPr>
      </w:pPr>
    </w:p>
    <w:p w:rsidR="00A82086" w:rsidRDefault="00550F11" w:rsidP="00FC15B9">
      <w:pPr>
        <w:spacing w:after="0" w:line="240" w:lineRule="auto"/>
        <w:ind w:left="658" w:hanging="357"/>
        <w:jc w:val="left"/>
        <w:rPr>
          <w:rFonts w:ascii="Times New Roman" w:hAnsi="Times New Roman"/>
          <w:b/>
          <w:sz w:val="24"/>
          <w:szCs w:val="24"/>
        </w:rPr>
      </w:pPr>
      <w:r>
        <w:rPr>
          <w:rFonts w:ascii="Times New Roman" w:hAnsi="Times New Roman"/>
          <w:b/>
          <w:sz w:val="24"/>
          <w:szCs w:val="24"/>
        </w:rPr>
        <w:t>7</w:t>
      </w:r>
      <w:r w:rsidR="00A82086" w:rsidRPr="00996D08">
        <w:rPr>
          <w:rFonts w:ascii="Times New Roman" w:hAnsi="Times New Roman"/>
          <w:b/>
          <w:sz w:val="24"/>
          <w:szCs w:val="24"/>
        </w:rPr>
        <w:t>.1 O Ambiente de Pesquisa</w:t>
      </w:r>
    </w:p>
    <w:p w:rsidR="003A25E9" w:rsidRDefault="003A25E9" w:rsidP="00550F11">
      <w:pPr>
        <w:spacing w:before="160" w:after="0" w:line="360" w:lineRule="auto"/>
        <w:ind w:right="335"/>
        <w:rPr>
          <w:rFonts w:ascii="Times New Roman" w:hAnsi="Times New Roman"/>
          <w:b/>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lang w:eastAsia="pt-BR"/>
        </w:rPr>
        <w:t xml:space="preserve">A Universidade Federal de Campina Grande - UFCG, foi criada através da Lei 10.419, de 09 de abril de 2002, a partir do desmembramento da Universidade Federal da Paraíba – UFPB. Possuía então uma estrutura </w:t>
      </w:r>
      <w:r w:rsidRPr="00996D08">
        <w:rPr>
          <w:rFonts w:ascii="Times New Roman" w:hAnsi="Times New Roman"/>
          <w:i/>
          <w:sz w:val="24"/>
          <w:szCs w:val="24"/>
          <w:lang w:eastAsia="pt-BR"/>
        </w:rPr>
        <w:t xml:space="preserve">multicampi, </w:t>
      </w:r>
      <w:r w:rsidRPr="00996D08">
        <w:rPr>
          <w:rFonts w:ascii="Times New Roman" w:hAnsi="Times New Roman"/>
          <w:sz w:val="24"/>
          <w:szCs w:val="24"/>
          <w:lang w:eastAsia="pt-BR"/>
        </w:rPr>
        <w:t xml:space="preserve">abrangendo quatro </w:t>
      </w:r>
      <w:r w:rsidRPr="00996D08">
        <w:rPr>
          <w:rFonts w:ascii="Times New Roman" w:hAnsi="Times New Roman"/>
          <w:i/>
          <w:sz w:val="24"/>
          <w:szCs w:val="24"/>
          <w:lang w:eastAsia="pt-BR"/>
        </w:rPr>
        <w:t xml:space="preserve">campi </w:t>
      </w:r>
      <w:r w:rsidRPr="00996D08">
        <w:rPr>
          <w:rFonts w:ascii="Times New Roman" w:hAnsi="Times New Roman"/>
          <w:sz w:val="24"/>
          <w:szCs w:val="24"/>
          <w:lang w:eastAsia="pt-BR"/>
        </w:rPr>
        <w:t xml:space="preserve">universitários: o </w:t>
      </w:r>
      <w:r w:rsidRPr="00996D08">
        <w:rPr>
          <w:rFonts w:ascii="Times New Roman" w:hAnsi="Times New Roman"/>
          <w:i/>
          <w:sz w:val="24"/>
          <w:szCs w:val="24"/>
          <w:lang w:eastAsia="pt-BR"/>
        </w:rPr>
        <w:t xml:space="preserve">campus </w:t>
      </w:r>
      <w:r w:rsidRPr="00996D08">
        <w:rPr>
          <w:rFonts w:ascii="Times New Roman" w:hAnsi="Times New Roman"/>
          <w:sz w:val="24"/>
          <w:szCs w:val="24"/>
          <w:lang w:eastAsia="pt-BR"/>
        </w:rPr>
        <w:t xml:space="preserve">de Campina Grande, sede da Reitoria, além dos </w:t>
      </w:r>
      <w:r w:rsidRPr="00996D08">
        <w:rPr>
          <w:rFonts w:ascii="Times New Roman" w:hAnsi="Times New Roman"/>
          <w:i/>
          <w:sz w:val="24"/>
          <w:szCs w:val="24"/>
          <w:lang w:eastAsia="pt-BR"/>
        </w:rPr>
        <w:t>campi</w:t>
      </w:r>
      <w:r w:rsidRPr="00996D08">
        <w:rPr>
          <w:rFonts w:ascii="Times New Roman" w:hAnsi="Times New Roman"/>
          <w:sz w:val="24"/>
          <w:szCs w:val="24"/>
          <w:lang w:eastAsia="pt-BR"/>
        </w:rPr>
        <w:t xml:space="preserve"> de Patos, Sousa e Cajazeiras.</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Segundo o P</w:t>
      </w:r>
      <w:r w:rsidRPr="00996D08">
        <w:rPr>
          <w:rFonts w:ascii="Times New Roman" w:eastAsia="Times New Roman" w:hAnsi="Times New Roman"/>
          <w:sz w:val="24"/>
          <w:szCs w:val="24"/>
          <w:lang w:val="pt-PT" w:eastAsia="pt-BR"/>
        </w:rPr>
        <w:t>lano de Desenvolvimento Institucional – PDI (2014-2019), no momento de sua criação, a</w:t>
      </w:r>
      <w:r w:rsidRPr="00996D08">
        <w:rPr>
          <w:rFonts w:ascii="Times New Roman" w:hAnsi="Times New Roman"/>
          <w:sz w:val="24"/>
          <w:szCs w:val="24"/>
        </w:rPr>
        <w:t xml:space="preserve"> Universidade Federal de Campina Grande</w:t>
      </w:r>
      <w:r w:rsidRPr="00996D08">
        <w:rPr>
          <w:rFonts w:ascii="Times New Roman" w:eastAsia="Times New Roman" w:hAnsi="Times New Roman"/>
          <w:sz w:val="24"/>
          <w:szCs w:val="24"/>
          <w:lang w:val="pt-PT" w:eastAsia="pt-BR"/>
        </w:rPr>
        <w:t xml:space="preserve"> possuía 29 cursos de graduação e 8 programas de pós-graduação, computando 13 mestrados e 9 doutorados. </w:t>
      </w:r>
    </w:p>
    <w:p w:rsidR="00A82086" w:rsidRPr="00996D08" w:rsidRDefault="00A82086" w:rsidP="000836CF">
      <w:pPr>
        <w:spacing w:before="160" w:after="0" w:line="360" w:lineRule="auto"/>
        <w:ind w:left="301" w:right="335" w:firstLine="709"/>
        <w:rPr>
          <w:rFonts w:ascii="Times New Roman" w:hAnsi="Times New Roman"/>
          <w:sz w:val="24"/>
          <w:szCs w:val="24"/>
          <w:lang w:eastAsia="pt-BR"/>
        </w:rPr>
      </w:pPr>
      <w:r w:rsidRPr="00996D08">
        <w:rPr>
          <w:rFonts w:ascii="Times New Roman" w:hAnsi="Times New Roman"/>
          <w:sz w:val="24"/>
          <w:szCs w:val="24"/>
        </w:rPr>
        <w:t>Desde a sua criação, a UFCG sofreu um grande processo de e</w:t>
      </w:r>
      <w:r w:rsidR="00633EA1">
        <w:rPr>
          <w:rFonts w:ascii="Times New Roman" w:hAnsi="Times New Roman"/>
          <w:sz w:val="24"/>
          <w:szCs w:val="24"/>
        </w:rPr>
        <w:t>x</w:t>
      </w:r>
      <w:r w:rsidRPr="00996D08">
        <w:rPr>
          <w:rFonts w:ascii="Times New Roman" w:hAnsi="Times New Roman"/>
          <w:sz w:val="24"/>
          <w:szCs w:val="24"/>
        </w:rPr>
        <w:t>pansão, que teve início n</w:t>
      </w:r>
      <w:r w:rsidRPr="00996D08">
        <w:rPr>
          <w:rFonts w:ascii="Times New Roman" w:eastAsia="Times New Roman" w:hAnsi="Times New Roman"/>
          <w:sz w:val="24"/>
          <w:szCs w:val="24"/>
          <w:lang w:val="pt-PT" w:eastAsia="pt-BR"/>
        </w:rPr>
        <w:t>o ano de 2005 com o Plano de E</w:t>
      </w:r>
      <w:r w:rsidR="00633EA1">
        <w:rPr>
          <w:rFonts w:ascii="Times New Roman" w:eastAsia="Times New Roman" w:hAnsi="Times New Roman"/>
          <w:sz w:val="24"/>
          <w:szCs w:val="24"/>
          <w:lang w:val="pt-PT" w:eastAsia="pt-BR"/>
        </w:rPr>
        <w:t>x</w:t>
      </w:r>
      <w:r w:rsidRPr="00996D08">
        <w:rPr>
          <w:rFonts w:ascii="Times New Roman" w:eastAsia="Times New Roman" w:hAnsi="Times New Roman"/>
          <w:sz w:val="24"/>
          <w:szCs w:val="24"/>
          <w:lang w:val="pt-PT" w:eastAsia="pt-BR"/>
        </w:rPr>
        <w:t>pansão Institucional (PLANE</w:t>
      </w:r>
      <w:r w:rsidR="00633EA1">
        <w:rPr>
          <w:rFonts w:ascii="Times New Roman" w:eastAsia="Times New Roman" w:hAnsi="Times New Roman"/>
          <w:sz w:val="24"/>
          <w:szCs w:val="24"/>
          <w:lang w:val="pt-PT" w:eastAsia="pt-BR"/>
        </w:rPr>
        <w:t>X</w:t>
      </w:r>
      <w:r w:rsidRPr="00996D08">
        <w:rPr>
          <w:rFonts w:ascii="Times New Roman" w:eastAsia="Times New Roman" w:hAnsi="Times New Roman"/>
          <w:sz w:val="24"/>
          <w:szCs w:val="24"/>
          <w:lang w:val="pt-PT" w:eastAsia="pt-BR"/>
        </w:rPr>
        <w:t xml:space="preserve">P/UFCG) e continuou com a adesão da instituição ao </w:t>
      </w:r>
      <w:r w:rsidRPr="00996D08">
        <w:rPr>
          <w:rFonts w:ascii="Times New Roman" w:hAnsi="Times New Roman"/>
          <w:sz w:val="24"/>
          <w:szCs w:val="24"/>
          <w:lang w:eastAsia="pt-BR"/>
        </w:rPr>
        <w:t>Programa de Apoio a Planos de Reestruturação e E</w:t>
      </w:r>
      <w:r w:rsidR="00633EA1">
        <w:rPr>
          <w:rFonts w:ascii="Times New Roman" w:hAnsi="Times New Roman"/>
          <w:sz w:val="24"/>
          <w:szCs w:val="24"/>
          <w:lang w:eastAsia="pt-BR"/>
        </w:rPr>
        <w:t>x</w:t>
      </w:r>
      <w:r w:rsidRPr="00996D08">
        <w:rPr>
          <w:rFonts w:ascii="Times New Roman" w:hAnsi="Times New Roman"/>
          <w:sz w:val="24"/>
          <w:szCs w:val="24"/>
          <w:lang w:eastAsia="pt-BR"/>
        </w:rPr>
        <w:t>pansão das Universidades Federais (REUNI), instituído pelo Decreto nº 6.096, de 24 de abril de 2007.</w:t>
      </w:r>
    </w:p>
    <w:p w:rsidR="00A82086" w:rsidRPr="00996D08" w:rsidRDefault="00A82086" w:rsidP="000836CF">
      <w:pPr>
        <w:spacing w:before="160" w:after="0" w:line="360" w:lineRule="auto"/>
        <w:ind w:left="301" w:right="335" w:firstLine="709"/>
        <w:rPr>
          <w:rFonts w:ascii="Times New Roman" w:hAnsi="Times New Roman"/>
          <w:sz w:val="24"/>
          <w:szCs w:val="24"/>
          <w:lang w:eastAsia="pt-BR"/>
        </w:rPr>
      </w:pPr>
      <w:r w:rsidRPr="00996D08">
        <w:rPr>
          <w:rFonts w:ascii="Times New Roman" w:hAnsi="Times New Roman"/>
          <w:sz w:val="24"/>
          <w:szCs w:val="24"/>
          <w:lang w:eastAsia="pt-BR"/>
        </w:rPr>
        <w:t>Esses dois Programas, um institucional e outro federal, foram responsáveis pela criação de três novos</w:t>
      </w:r>
      <w:r w:rsidRPr="00996D08">
        <w:rPr>
          <w:rFonts w:ascii="Times New Roman" w:hAnsi="Times New Roman"/>
          <w:i/>
          <w:sz w:val="24"/>
          <w:szCs w:val="24"/>
          <w:lang w:eastAsia="pt-BR"/>
        </w:rPr>
        <w:t xml:space="preserve"> campi</w:t>
      </w:r>
      <w:r w:rsidRPr="00996D08">
        <w:rPr>
          <w:rFonts w:ascii="Times New Roman" w:hAnsi="Times New Roman"/>
          <w:sz w:val="24"/>
          <w:szCs w:val="24"/>
          <w:lang w:eastAsia="pt-BR"/>
        </w:rPr>
        <w:t xml:space="preserve"> localizados nos municípios de Cuité, Pombal e Sumé, além de dezenas de cursos de graduação.</w:t>
      </w:r>
    </w:p>
    <w:p w:rsidR="00A82086" w:rsidRPr="00996D08" w:rsidRDefault="00A82086" w:rsidP="000836CF">
      <w:pPr>
        <w:spacing w:before="160" w:after="0" w:line="360" w:lineRule="auto"/>
        <w:ind w:left="301" w:right="335" w:firstLine="709"/>
        <w:rPr>
          <w:rFonts w:ascii="Times New Roman" w:eastAsia="Times New Roman" w:hAnsi="Times New Roman"/>
          <w:sz w:val="24"/>
          <w:szCs w:val="24"/>
          <w:lang w:val="pt-PT" w:eastAsia="pt-BR"/>
        </w:rPr>
      </w:pPr>
      <w:r w:rsidRPr="00996D08">
        <w:rPr>
          <w:rFonts w:ascii="Times New Roman" w:eastAsia="Times New Roman" w:hAnsi="Times New Roman"/>
          <w:sz w:val="24"/>
          <w:szCs w:val="24"/>
          <w:lang w:val="pt-PT" w:eastAsia="pt-BR"/>
        </w:rPr>
        <w:t>Conforme informações contidas no Plano de Desenvolvimento Institucional (2014-2019), apenas nos anos de 2009 e 2010, os Programas supracitados foram responsáveis pela criação de 24 novos cursos, conforme quadro abai</w:t>
      </w:r>
      <w:r w:rsidR="00633EA1">
        <w:rPr>
          <w:rFonts w:ascii="Times New Roman" w:eastAsia="Times New Roman" w:hAnsi="Times New Roman"/>
          <w:sz w:val="24"/>
          <w:szCs w:val="24"/>
          <w:lang w:val="pt-PT" w:eastAsia="pt-BR"/>
        </w:rPr>
        <w:t>x</w:t>
      </w:r>
      <w:r w:rsidRPr="00996D08">
        <w:rPr>
          <w:rFonts w:ascii="Times New Roman" w:eastAsia="Times New Roman" w:hAnsi="Times New Roman"/>
          <w:sz w:val="24"/>
          <w:szCs w:val="24"/>
          <w:lang w:val="pt-PT" w:eastAsia="pt-BR"/>
        </w:rPr>
        <w:t>o:</w:t>
      </w:r>
    </w:p>
    <w:p w:rsidR="00A82086" w:rsidRDefault="00A82086" w:rsidP="000836CF">
      <w:pPr>
        <w:spacing w:before="160" w:after="0" w:line="360" w:lineRule="auto"/>
        <w:ind w:left="301" w:right="335" w:firstLine="709"/>
        <w:rPr>
          <w:rFonts w:ascii="Times New Roman" w:hAnsi="Times New Roman"/>
          <w:sz w:val="24"/>
          <w:szCs w:val="24"/>
        </w:rPr>
      </w:pPr>
    </w:p>
    <w:p w:rsidR="000B2C0B" w:rsidRDefault="000B2C0B" w:rsidP="000836CF">
      <w:pPr>
        <w:spacing w:before="160" w:after="0" w:line="360" w:lineRule="auto"/>
        <w:ind w:left="301" w:right="335" w:firstLine="709"/>
        <w:rPr>
          <w:rFonts w:ascii="Times New Roman" w:hAnsi="Times New Roman"/>
          <w:sz w:val="24"/>
          <w:szCs w:val="24"/>
        </w:rPr>
      </w:pPr>
    </w:p>
    <w:p w:rsidR="000B2C0B" w:rsidRDefault="000B2C0B" w:rsidP="000836CF">
      <w:pPr>
        <w:spacing w:before="160" w:after="0" w:line="360" w:lineRule="auto"/>
        <w:ind w:left="301" w:right="335" w:firstLine="709"/>
        <w:rPr>
          <w:rFonts w:ascii="Times New Roman" w:hAnsi="Times New Roman"/>
          <w:sz w:val="24"/>
          <w:szCs w:val="24"/>
        </w:rPr>
      </w:pPr>
    </w:p>
    <w:p w:rsidR="000B2C0B" w:rsidRDefault="000B2C0B" w:rsidP="000836CF">
      <w:pPr>
        <w:spacing w:before="160" w:after="0" w:line="360" w:lineRule="auto"/>
        <w:ind w:left="301" w:right="335" w:firstLine="709"/>
        <w:rPr>
          <w:rFonts w:ascii="Times New Roman" w:hAnsi="Times New Roman"/>
          <w:sz w:val="24"/>
          <w:szCs w:val="24"/>
        </w:rPr>
      </w:pPr>
    </w:p>
    <w:p w:rsidR="000B2C0B" w:rsidRDefault="000B2C0B" w:rsidP="000836CF">
      <w:pPr>
        <w:spacing w:before="160" w:after="0" w:line="360" w:lineRule="auto"/>
        <w:ind w:left="301" w:right="335" w:firstLine="709"/>
        <w:rPr>
          <w:rFonts w:ascii="Times New Roman" w:hAnsi="Times New Roman"/>
          <w:sz w:val="24"/>
          <w:szCs w:val="24"/>
        </w:rPr>
      </w:pPr>
    </w:p>
    <w:p w:rsidR="000B2C0B" w:rsidRDefault="000B2C0B" w:rsidP="000B2C0B">
      <w:pPr>
        <w:spacing w:after="0" w:line="240" w:lineRule="auto"/>
        <w:ind w:left="1213" w:right="1213"/>
        <w:jc w:val="center"/>
        <w:rPr>
          <w:rFonts w:ascii="Times New Roman" w:hAnsi="Times New Roman"/>
          <w:b/>
          <w:sz w:val="24"/>
          <w:szCs w:val="24"/>
        </w:rPr>
      </w:pPr>
    </w:p>
    <w:p w:rsidR="00A82086" w:rsidRDefault="005D6B1E" w:rsidP="000B2C0B">
      <w:pPr>
        <w:spacing w:after="0" w:line="240" w:lineRule="auto"/>
        <w:ind w:left="1213" w:right="1213"/>
        <w:jc w:val="center"/>
        <w:rPr>
          <w:rFonts w:ascii="Times New Roman" w:hAnsi="Times New Roman"/>
          <w:b/>
          <w:sz w:val="24"/>
          <w:szCs w:val="24"/>
        </w:rPr>
      </w:pPr>
      <w:r w:rsidRPr="005D6B1E">
        <w:rPr>
          <w:rFonts w:ascii="Times New Roman" w:hAnsi="Times New Roman"/>
          <w:b/>
          <w:sz w:val="24"/>
          <w:szCs w:val="24"/>
        </w:rPr>
        <w:t>Quadro 05</w:t>
      </w:r>
      <w:r w:rsidR="00AB5A1A">
        <w:rPr>
          <w:rFonts w:ascii="Times New Roman" w:hAnsi="Times New Roman"/>
          <w:b/>
          <w:sz w:val="24"/>
          <w:szCs w:val="24"/>
        </w:rPr>
        <w:t xml:space="preserve">: </w:t>
      </w:r>
      <w:r w:rsidR="00A82086" w:rsidRPr="00AB5A1A">
        <w:rPr>
          <w:rFonts w:ascii="Times New Roman" w:hAnsi="Times New Roman"/>
          <w:sz w:val="24"/>
          <w:szCs w:val="24"/>
        </w:rPr>
        <w:t xml:space="preserve">Cursos criados nos anos de 2009 e 2010 na </w:t>
      </w:r>
      <w:r w:rsidRPr="00AB5A1A">
        <w:rPr>
          <w:rFonts w:ascii="Times New Roman" w:hAnsi="Times New Roman"/>
          <w:sz w:val="24"/>
          <w:szCs w:val="24"/>
        </w:rPr>
        <w:t>UFCG</w:t>
      </w:r>
    </w:p>
    <w:tbl>
      <w:tblPr>
        <w:tblW w:w="8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5" w:type="dxa"/>
          <w:left w:w="30" w:type="dxa"/>
          <w:bottom w:w="15" w:type="dxa"/>
          <w:right w:w="70" w:type="dxa"/>
        </w:tblCellMar>
        <w:tblLook w:val="04A0"/>
      </w:tblPr>
      <w:tblGrid>
        <w:gridCol w:w="1276"/>
        <w:gridCol w:w="2688"/>
        <w:gridCol w:w="4541"/>
      </w:tblGrid>
      <w:tr w:rsidR="00A82086" w:rsidRPr="00996D08" w:rsidTr="005D6B1E">
        <w:trPr>
          <w:trHeight w:val="300"/>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A82086" w:rsidRPr="00996D08" w:rsidRDefault="00A82086" w:rsidP="000B2C0B">
            <w:pPr>
              <w:spacing w:before="160" w:after="0" w:line="240" w:lineRule="auto"/>
              <w:ind w:left="301" w:right="335"/>
              <w:rPr>
                <w:rFonts w:ascii="Times New Roman" w:eastAsia="Times New Roman" w:hAnsi="Times New Roman"/>
                <w:b/>
                <w:sz w:val="24"/>
                <w:szCs w:val="24"/>
                <w:lang w:eastAsia="pt-BR"/>
              </w:rPr>
            </w:pPr>
            <w:r w:rsidRPr="00996D08">
              <w:rPr>
                <w:rFonts w:ascii="Times New Roman" w:eastAsia="Times New Roman" w:hAnsi="Times New Roman"/>
                <w:b/>
                <w:sz w:val="24"/>
                <w:szCs w:val="24"/>
                <w:lang w:eastAsia="pt-BR"/>
              </w:rPr>
              <w:t>ANO</w:t>
            </w:r>
          </w:p>
        </w:tc>
        <w:tc>
          <w:tcPr>
            <w:tcW w:w="268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A82086" w:rsidRPr="00996D08" w:rsidRDefault="00A82086" w:rsidP="000B2C0B">
            <w:pPr>
              <w:spacing w:before="160" w:after="0" w:line="240" w:lineRule="auto"/>
              <w:ind w:left="301" w:right="335" w:firstLine="709"/>
              <w:jc w:val="center"/>
              <w:rPr>
                <w:rFonts w:ascii="Times New Roman" w:eastAsia="Times New Roman" w:hAnsi="Times New Roman"/>
                <w:b/>
                <w:sz w:val="24"/>
                <w:szCs w:val="24"/>
                <w:lang w:eastAsia="pt-BR"/>
              </w:rPr>
            </w:pPr>
            <w:r w:rsidRPr="00996D08">
              <w:rPr>
                <w:rFonts w:ascii="Times New Roman" w:eastAsia="Times New Roman" w:hAnsi="Times New Roman"/>
                <w:b/>
                <w:sz w:val="24"/>
                <w:szCs w:val="24"/>
                <w:lang w:eastAsia="pt-BR"/>
              </w:rPr>
              <w:t>CAMPUS</w:t>
            </w:r>
          </w:p>
        </w:tc>
        <w:tc>
          <w:tcPr>
            <w:tcW w:w="454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A82086" w:rsidRPr="00996D08" w:rsidRDefault="00A82086" w:rsidP="000B2C0B">
            <w:pPr>
              <w:spacing w:before="160" w:after="0" w:line="240" w:lineRule="auto"/>
              <w:ind w:left="301" w:right="335" w:firstLine="709"/>
              <w:jc w:val="center"/>
              <w:rPr>
                <w:rFonts w:ascii="Times New Roman" w:eastAsia="Times New Roman" w:hAnsi="Times New Roman"/>
                <w:b/>
                <w:sz w:val="24"/>
                <w:szCs w:val="24"/>
                <w:lang w:eastAsia="pt-BR"/>
              </w:rPr>
            </w:pPr>
            <w:r w:rsidRPr="00996D08">
              <w:rPr>
                <w:rFonts w:ascii="Times New Roman" w:eastAsia="Times New Roman" w:hAnsi="Times New Roman"/>
                <w:b/>
                <w:sz w:val="24"/>
                <w:szCs w:val="24"/>
                <w:lang w:eastAsia="pt-BR"/>
              </w:rPr>
              <w:t>CURSO/TURNO</w:t>
            </w:r>
          </w:p>
        </w:tc>
      </w:tr>
      <w:tr w:rsidR="00A82086" w:rsidRPr="00996D08" w:rsidTr="005D6B1E">
        <w:trPr>
          <w:trHeight w:val="300"/>
          <w:jc w:val="center"/>
        </w:trPr>
        <w:tc>
          <w:tcPr>
            <w:tcW w:w="127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5D6B1E" w:rsidRDefault="00A82086" w:rsidP="000B2C0B">
            <w:pPr>
              <w:spacing w:before="160" w:after="0" w:line="240" w:lineRule="auto"/>
              <w:ind w:left="301" w:right="335"/>
              <w:rPr>
                <w:rFonts w:ascii="Times New Roman" w:eastAsia="Times New Roman" w:hAnsi="Times New Roman"/>
                <w:b/>
                <w:sz w:val="24"/>
                <w:szCs w:val="24"/>
                <w:lang w:eastAsia="pt-BR"/>
              </w:rPr>
            </w:pPr>
            <w:r w:rsidRPr="005D6B1E">
              <w:rPr>
                <w:rFonts w:ascii="Times New Roman" w:eastAsia="Times New Roman" w:hAnsi="Times New Roman"/>
                <w:b/>
                <w:sz w:val="24"/>
                <w:szCs w:val="24"/>
                <w:lang w:eastAsia="pt-BR"/>
              </w:rPr>
              <w:t>2009</w:t>
            </w: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Campina Grande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Enfermagem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Campina Grande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Música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Campina Grande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Filosofia (noturno)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Campina Grande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Geografia (noturno)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Campina Grande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Petróleo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Campina Grande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 em Física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5D6B1E" w:rsidP="000B2C0B">
            <w:pPr>
              <w:spacing w:before="160" w:after="0" w:line="240" w:lineRule="auto"/>
              <w:ind w:right="335"/>
              <w:rPr>
                <w:rFonts w:ascii="Times New Roman" w:eastAsia="Times New Roman" w:hAnsi="Times New Roman"/>
                <w:sz w:val="24"/>
                <w:szCs w:val="24"/>
                <w:lang w:eastAsia="pt-BR"/>
              </w:rPr>
            </w:pPr>
            <w:r>
              <w:rPr>
                <w:rFonts w:ascii="Times New Roman" w:eastAsia="Times New Roman" w:hAnsi="Times New Roman"/>
                <w:sz w:val="24"/>
                <w:szCs w:val="24"/>
                <w:lang w:eastAsia="pt-BR"/>
              </w:rPr>
              <w:t>C</w:t>
            </w:r>
            <w:r w:rsidR="00A82086" w:rsidRPr="00996D08">
              <w:rPr>
                <w:rFonts w:ascii="Times New Roman" w:eastAsia="Times New Roman" w:hAnsi="Times New Roman"/>
                <w:sz w:val="24"/>
                <w:szCs w:val="24"/>
                <w:lang w:eastAsia="pt-BR"/>
              </w:rPr>
              <w:t>ampina Grande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Alimentos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Sumé</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Biossistemas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Sumé</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Produção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Sumé</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Biotecnologia e Bioprocessos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Sumé</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 em Ciências Sociais (noturno)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Sumé</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 em Educação do Campo (diurno/noturno)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Sousa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Administração (noturno)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Patos</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Odontologia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Cuité</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Nutrição (diurno)</w:t>
            </w:r>
          </w:p>
        </w:tc>
      </w:tr>
      <w:tr w:rsidR="00A82086" w:rsidRPr="00996D08" w:rsidTr="005D6B1E">
        <w:trPr>
          <w:trHeight w:val="300"/>
          <w:jc w:val="center"/>
        </w:trPr>
        <w:tc>
          <w:tcPr>
            <w:tcW w:w="127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5D6B1E" w:rsidRDefault="00A82086" w:rsidP="000B2C0B">
            <w:pPr>
              <w:spacing w:before="160" w:after="0" w:line="240" w:lineRule="auto"/>
              <w:ind w:left="301" w:right="335"/>
              <w:rPr>
                <w:rFonts w:ascii="Times New Roman" w:eastAsia="Times New Roman" w:hAnsi="Times New Roman"/>
                <w:b/>
                <w:sz w:val="24"/>
                <w:szCs w:val="24"/>
                <w:lang w:eastAsia="pt-BR"/>
              </w:rPr>
            </w:pPr>
            <w:r w:rsidRPr="005D6B1E">
              <w:rPr>
                <w:rFonts w:ascii="Times New Roman" w:eastAsia="Times New Roman" w:hAnsi="Times New Roman"/>
                <w:b/>
                <w:sz w:val="24"/>
                <w:szCs w:val="24"/>
                <w:lang w:eastAsia="pt-BR"/>
              </w:rPr>
              <w:t>2010</w:t>
            </w: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Campina Grande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Psicologia (noturno)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Campina Grande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Arquitetura e Urbanismo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Campina Grande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Estatística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Campina Grande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Comunicação social (diurno e noturno)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Campina Grande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Geografia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Sumé</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Curso Superior de Tecnologia em Gestão Pública (noturno)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Sumé</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Curso Superior de Tecnologia em Agroecologia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Patos</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Ciências Biológicas (diurno)</w:t>
            </w:r>
          </w:p>
        </w:tc>
      </w:tr>
      <w:tr w:rsidR="00A82086" w:rsidRPr="00996D08" w:rsidTr="005D6B1E">
        <w:trPr>
          <w:trHeight w:val="300"/>
          <w:jc w:val="center"/>
        </w:trPr>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left="301" w:right="335" w:firstLine="709"/>
              <w:rPr>
                <w:rFonts w:ascii="Times New Roman" w:eastAsia="Times New Roman" w:hAnsi="Times New Roman"/>
                <w:sz w:val="24"/>
                <w:szCs w:val="24"/>
                <w:lang w:eastAsia="pt-BR"/>
              </w:rPr>
            </w:pPr>
          </w:p>
        </w:tc>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Sousa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A82086" w:rsidRPr="00996D08" w:rsidRDefault="00A82086" w:rsidP="000B2C0B">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Serviço Social (diurno)</w:t>
            </w:r>
          </w:p>
        </w:tc>
      </w:tr>
    </w:tbl>
    <w:p w:rsidR="00A82086" w:rsidRPr="005D6B1E" w:rsidRDefault="00A82086" w:rsidP="005D6B1E">
      <w:pPr>
        <w:spacing w:before="160" w:line="240" w:lineRule="auto"/>
        <w:ind w:left="301" w:right="335" w:firstLine="709"/>
        <w:rPr>
          <w:rFonts w:ascii="Times New Roman" w:eastAsia="Times New Roman" w:hAnsi="Times New Roman"/>
          <w:sz w:val="20"/>
          <w:szCs w:val="20"/>
          <w:lang w:val="pt-PT" w:eastAsia="pt-BR"/>
        </w:rPr>
      </w:pPr>
      <w:r w:rsidRPr="005D6B1E">
        <w:rPr>
          <w:rFonts w:ascii="Times New Roman" w:hAnsi="Times New Roman"/>
          <w:b/>
          <w:sz w:val="20"/>
          <w:szCs w:val="20"/>
        </w:rPr>
        <w:lastRenderedPageBreak/>
        <w:t xml:space="preserve">Fonte: </w:t>
      </w:r>
      <w:r w:rsidRPr="005D6B1E">
        <w:rPr>
          <w:rFonts w:ascii="Times New Roman" w:hAnsi="Times New Roman"/>
          <w:sz w:val="20"/>
          <w:szCs w:val="20"/>
        </w:rPr>
        <w:t>PDI 2014-2019 (Adaptado)</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Em outubro de 2014, ano de publicação do Plano de Desenvolvimento Institucional da UFCG – 2014-2019, a Instituição possuía 7 </w:t>
      </w:r>
      <w:r w:rsidRPr="00996D08">
        <w:rPr>
          <w:rFonts w:ascii="Times New Roman" w:hAnsi="Times New Roman"/>
          <w:i/>
          <w:sz w:val="24"/>
          <w:szCs w:val="24"/>
        </w:rPr>
        <w:t>campus</w:t>
      </w:r>
      <w:r w:rsidRPr="00996D08">
        <w:rPr>
          <w:rFonts w:ascii="Times New Roman" w:hAnsi="Times New Roman"/>
          <w:sz w:val="24"/>
          <w:szCs w:val="24"/>
        </w:rPr>
        <w:t xml:space="preserve"> universitários, 11 centros de ensino, 77 cursos de graduação e 25 programas de pós-graduação. No caso de o mesmo curso ofertado em turno distinto ser considerado um curso distinto, esse número de cursos sobre para 95.</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Para realização da presente pesquisa, foi acrescido ao número total de cursos, o curso de Letras Libras, na modalidade licenciatura, turno diurno, da Unidade Acadêmica Letras do Centro de Humanidades do </w:t>
      </w:r>
      <w:r w:rsidRPr="00996D08">
        <w:rPr>
          <w:rFonts w:ascii="Times New Roman" w:hAnsi="Times New Roman"/>
          <w:i/>
          <w:sz w:val="24"/>
          <w:szCs w:val="24"/>
        </w:rPr>
        <w:t>Campu</w:t>
      </w:r>
      <w:r w:rsidRPr="00996D08">
        <w:rPr>
          <w:rFonts w:ascii="Times New Roman" w:hAnsi="Times New Roman"/>
          <w:sz w:val="24"/>
          <w:szCs w:val="24"/>
        </w:rPr>
        <w:t>s de Campina Grande, criado através da Resolução nº07/2016 da Câmara Superior de Ensino da UFCG. Dessa forma, será considerado um total de 96 cursos de graduação na UFCG. Além disso, não estão sendo contabilizados os cursos em processo de e</w:t>
      </w:r>
      <w:r w:rsidR="00633EA1">
        <w:rPr>
          <w:rFonts w:ascii="Times New Roman" w:hAnsi="Times New Roman"/>
          <w:sz w:val="24"/>
          <w:szCs w:val="24"/>
        </w:rPr>
        <w:t>x</w:t>
      </w:r>
      <w:r w:rsidRPr="00996D08">
        <w:rPr>
          <w:rFonts w:ascii="Times New Roman" w:hAnsi="Times New Roman"/>
          <w:sz w:val="24"/>
          <w:szCs w:val="24"/>
        </w:rPr>
        <w:t>tinção como, por e</w:t>
      </w:r>
      <w:r w:rsidR="00633EA1">
        <w:rPr>
          <w:rFonts w:ascii="Times New Roman" w:hAnsi="Times New Roman"/>
          <w:sz w:val="24"/>
          <w:szCs w:val="24"/>
        </w:rPr>
        <w:t>x</w:t>
      </w:r>
      <w:r w:rsidRPr="00996D08">
        <w:rPr>
          <w:rFonts w:ascii="Times New Roman" w:hAnsi="Times New Roman"/>
          <w:sz w:val="24"/>
          <w:szCs w:val="24"/>
        </w:rPr>
        <w:t>emplo, Psicologia, turno noturno, do Centro de Ciências Biológicas e da Saúde e Nutrição, turno noturno, do Centro de Educação e Saúde.</w:t>
      </w:r>
    </w:p>
    <w:p w:rsidR="00A82086" w:rsidRPr="00996D08" w:rsidRDefault="00A82086" w:rsidP="000836CF">
      <w:pPr>
        <w:spacing w:before="160" w:afterAutospacing="1" w:line="360" w:lineRule="auto"/>
        <w:ind w:left="301" w:right="335" w:firstLine="709"/>
        <w:rPr>
          <w:rFonts w:ascii="Times New Roman" w:eastAsia="Times New Roman" w:hAnsi="Times New Roman"/>
          <w:sz w:val="24"/>
          <w:szCs w:val="24"/>
          <w:lang w:val="pt-PT" w:eastAsia="pt-BR"/>
        </w:rPr>
      </w:pPr>
      <w:r w:rsidRPr="00996D08">
        <w:rPr>
          <w:rFonts w:ascii="Times New Roman" w:eastAsia="Times New Roman" w:hAnsi="Times New Roman"/>
          <w:sz w:val="24"/>
          <w:szCs w:val="24"/>
        </w:rPr>
        <w:t xml:space="preserve">Atualmente, a Universidade Federal de Campina Grande, possui 07 </w:t>
      </w:r>
      <w:r w:rsidRPr="00996D08">
        <w:rPr>
          <w:rFonts w:ascii="Times New Roman" w:eastAsia="Times New Roman" w:hAnsi="Times New Roman"/>
          <w:i/>
          <w:sz w:val="24"/>
          <w:szCs w:val="24"/>
        </w:rPr>
        <w:t>campi</w:t>
      </w:r>
      <w:r w:rsidRPr="00996D08">
        <w:rPr>
          <w:rFonts w:ascii="Times New Roman" w:eastAsia="Times New Roman" w:hAnsi="Times New Roman"/>
          <w:sz w:val="24"/>
          <w:szCs w:val="24"/>
        </w:rPr>
        <w:t xml:space="preserve"> espalhados por todo o estado da Paraíba:</w:t>
      </w:r>
      <w:r w:rsidRPr="00996D08">
        <w:rPr>
          <w:rFonts w:ascii="Times New Roman" w:eastAsia="Times New Roman" w:hAnsi="Times New Roman"/>
          <w:sz w:val="24"/>
          <w:szCs w:val="24"/>
          <w:lang w:val="pt-PT" w:eastAsia="pt-BR"/>
        </w:rPr>
        <w:t xml:space="preserve"> o </w:t>
      </w:r>
      <w:r w:rsidRPr="00996D08">
        <w:rPr>
          <w:rFonts w:ascii="Times New Roman" w:eastAsia="Times New Roman" w:hAnsi="Times New Roman"/>
          <w:i/>
          <w:sz w:val="24"/>
          <w:szCs w:val="24"/>
          <w:lang w:val="pt-PT" w:eastAsia="pt-BR"/>
        </w:rPr>
        <w:t>campus</w:t>
      </w:r>
      <w:r w:rsidRPr="00996D08">
        <w:rPr>
          <w:rFonts w:ascii="Times New Roman" w:eastAsia="Times New Roman" w:hAnsi="Times New Roman"/>
          <w:sz w:val="24"/>
          <w:szCs w:val="24"/>
          <w:lang w:val="pt-PT" w:eastAsia="pt-BR"/>
        </w:rPr>
        <w:t xml:space="preserve"> de Campina Grande, sede administrativa da Instituição, Cajazeiras, Sousa, Patos, Pombal, Sumé e Cuité.</w:t>
      </w:r>
    </w:p>
    <w:p w:rsidR="00A82086" w:rsidRDefault="00A82086" w:rsidP="000836CF">
      <w:pPr>
        <w:spacing w:before="160" w:afterAutospacing="1" w:line="360" w:lineRule="auto"/>
        <w:ind w:left="301" w:right="335" w:firstLine="709"/>
        <w:rPr>
          <w:rFonts w:ascii="Times New Roman" w:eastAsia="Times New Roman" w:hAnsi="Times New Roman"/>
          <w:sz w:val="24"/>
          <w:szCs w:val="24"/>
          <w:lang w:val="pt-PT" w:eastAsia="pt-BR"/>
        </w:rPr>
      </w:pPr>
      <w:r w:rsidRPr="00996D08">
        <w:rPr>
          <w:rFonts w:ascii="Times New Roman" w:eastAsia="Times New Roman" w:hAnsi="Times New Roman"/>
          <w:sz w:val="24"/>
          <w:szCs w:val="24"/>
          <w:lang w:val="pt-PT" w:eastAsia="pt-BR"/>
        </w:rPr>
        <w:t xml:space="preserve">Cada um dos </w:t>
      </w:r>
      <w:r w:rsidRPr="00996D08">
        <w:rPr>
          <w:rFonts w:ascii="Times New Roman" w:eastAsia="Times New Roman" w:hAnsi="Times New Roman"/>
          <w:i/>
          <w:sz w:val="24"/>
          <w:szCs w:val="24"/>
          <w:lang w:val="pt-PT" w:eastAsia="pt-BR"/>
        </w:rPr>
        <w:t>campus</w:t>
      </w:r>
      <w:r w:rsidRPr="00996D08">
        <w:rPr>
          <w:rFonts w:ascii="Times New Roman" w:eastAsia="Times New Roman" w:hAnsi="Times New Roman"/>
          <w:sz w:val="24"/>
          <w:szCs w:val="24"/>
          <w:lang w:val="pt-PT" w:eastAsia="pt-BR"/>
        </w:rPr>
        <w:t xml:space="preserve"> da UFCG é formado por Centros de ensino, que por sua vez, são formados por Uninades Acadêmicas, às quais abrigam os cursos de graduação. Com e</w:t>
      </w:r>
      <w:r w:rsidR="00633EA1">
        <w:rPr>
          <w:rFonts w:ascii="Times New Roman" w:eastAsia="Times New Roman" w:hAnsi="Times New Roman"/>
          <w:sz w:val="24"/>
          <w:szCs w:val="24"/>
          <w:lang w:val="pt-PT" w:eastAsia="pt-BR"/>
        </w:rPr>
        <w:t>x</w:t>
      </w:r>
      <w:r w:rsidRPr="00996D08">
        <w:rPr>
          <w:rFonts w:ascii="Times New Roman" w:eastAsia="Times New Roman" w:hAnsi="Times New Roman"/>
          <w:sz w:val="24"/>
          <w:szCs w:val="24"/>
          <w:lang w:val="pt-PT" w:eastAsia="pt-BR"/>
        </w:rPr>
        <w:t xml:space="preserve">ceção do </w:t>
      </w:r>
      <w:r w:rsidRPr="00996D08">
        <w:rPr>
          <w:rFonts w:ascii="Times New Roman" w:eastAsia="Times New Roman" w:hAnsi="Times New Roman"/>
          <w:i/>
          <w:sz w:val="24"/>
          <w:szCs w:val="24"/>
          <w:lang w:val="pt-PT" w:eastAsia="pt-BR"/>
        </w:rPr>
        <w:t>campus</w:t>
      </w:r>
      <w:r w:rsidRPr="00996D08">
        <w:rPr>
          <w:rFonts w:ascii="Times New Roman" w:eastAsia="Times New Roman" w:hAnsi="Times New Roman"/>
          <w:sz w:val="24"/>
          <w:szCs w:val="24"/>
          <w:lang w:val="pt-PT" w:eastAsia="pt-BR"/>
        </w:rPr>
        <w:t xml:space="preserve"> de Campina Grande, que possui 5 Centros, os demais</w:t>
      </w:r>
      <w:r w:rsidRPr="00996D08">
        <w:rPr>
          <w:rFonts w:ascii="Times New Roman" w:eastAsia="Times New Roman" w:hAnsi="Times New Roman"/>
          <w:i/>
          <w:sz w:val="24"/>
          <w:szCs w:val="24"/>
          <w:lang w:val="pt-PT" w:eastAsia="pt-BR"/>
        </w:rPr>
        <w:t xml:space="preserve"> campi</w:t>
      </w:r>
      <w:r w:rsidRPr="00996D08">
        <w:rPr>
          <w:rFonts w:ascii="Times New Roman" w:eastAsia="Times New Roman" w:hAnsi="Times New Roman"/>
          <w:sz w:val="24"/>
          <w:szCs w:val="24"/>
          <w:lang w:val="pt-PT" w:eastAsia="pt-BR"/>
        </w:rPr>
        <w:t xml:space="preserve"> são formados por apenas um Centro de ensino, cada um deles com mais de uma Unidade Acadêmica.</w:t>
      </w:r>
    </w:p>
    <w:p w:rsidR="00543A53" w:rsidRPr="00996D08" w:rsidRDefault="00543A53" w:rsidP="000836CF">
      <w:pPr>
        <w:spacing w:before="160" w:afterAutospacing="1" w:line="360" w:lineRule="auto"/>
        <w:ind w:left="301" w:right="335" w:firstLine="709"/>
        <w:rPr>
          <w:rFonts w:ascii="Times New Roman" w:eastAsia="Times New Roman" w:hAnsi="Times New Roman"/>
          <w:sz w:val="24"/>
          <w:szCs w:val="24"/>
          <w:lang w:val="pt-PT" w:eastAsia="pt-BR"/>
        </w:rPr>
      </w:pPr>
    </w:p>
    <w:p w:rsidR="00A82086" w:rsidRPr="00996D08" w:rsidRDefault="00A82086" w:rsidP="0098095D">
      <w:pPr>
        <w:spacing w:after="0" w:line="240" w:lineRule="auto"/>
        <w:ind w:left="1213" w:right="1213"/>
        <w:jc w:val="center"/>
        <w:rPr>
          <w:rFonts w:ascii="Times New Roman" w:eastAsia="Times New Roman" w:hAnsi="Times New Roman"/>
          <w:b/>
          <w:bCs/>
          <w:sz w:val="24"/>
          <w:szCs w:val="24"/>
          <w:lang w:eastAsia="pt-BR"/>
        </w:rPr>
      </w:pPr>
      <w:r w:rsidRPr="00996D08">
        <w:rPr>
          <w:rFonts w:ascii="Times New Roman" w:eastAsia="Times New Roman" w:hAnsi="Times New Roman"/>
          <w:b/>
          <w:sz w:val="24"/>
          <w:szCs w:val="24"/>
          <w:lang w:val="pt-PT" w:eastAsia="pt-BR"/>
        </w:rPr>
        <w:t>Quadro</w:t>
      </w:r>
      <w:r w:rsidR="00BF2204">
        <w:rPr>
          <w:rFonts w:ascii="Times New Roman" w:eastAsia="Times New Roman" w:hAnsi="Times New Roman"/>
          <w:b/>
          <w:sz w:val="24"/>
          <w:szCs w:val="24"/>
          <w:lang w:val="pt-PT" w:eastAsia="pt-BR"/>
        </w:rPr>
        <w:t xml:space="preserve"> 0</w:t>
      </w:r>
      <w:r w:rsidR="00AB5A1A">
        <w:rPr>
          <w:rFonts w:ascii="Times New Roman" w:eastAsia="Times New Roman" w:hAnsi="Times New Roman"/>
          <w:b/>
          <w:sz w:val="24"/>
          <w:szCs w:val="24"/>
          <w:lang w:val="pt-PT" w:eastAsia="pt-BR"/>
        </w:rPr>
        <w:t>6:</w:t>
      </w:r>
      <w:r w:rsidRPr="00AB5A1A">
        <w:rPr>
          <w:rFonts w:ascii="Times New Roman" w:eastAsia="Times New Roman" w:hAnsi="Times New Roman"/>
          <w:sz w:val="24"/>
          <w:szCs w:val="24"/>
          <w:lang w:val="pt-PT" w:eastAsia="pt-BR"/>
        </w:rPr>
        <w:t xml:space="preserve">Distribuição dos Centros da UFCG por </w:t>
      </w:r>
      <w:r w:rsidRPr="00AB5A1A">
        <w:rPr>
          <w:rFonts w:ascii="Times New Roman" w:eastAsia="Times New Roman" w:hAnsi="Times New Roman"/>
          <w:i/>
          <w:sz w:val="24"/>
          <w:szCs w:val="24"/>
          <w:lang w:val="pt-PT" w:eastAsia="pt-BR"/>
        </w:rPr>
        <w:t>Campus</w:t>
      </w:r>
    </w:p>
    <w:tbl>
      <w:tblPr>
        <w:tblW w:w="835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tblPr>
      <w:tblGrid>
        <w:gridCol w:w="2122"/>
        <w:gridCol w:w="4961"/>
        <w:gridCol w:w="1276"/>
      </w:tblGrid>
      <w:tr w:rsidR="00A82086" w:rsidRPr="00996D08" w:rsidTr="00AB5A1A">
        <w:trPr>
          <w:trHeight w:val="30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bottom"/>
          </w:tcPr>
          <w:p w:rsidR="00A82086" w:rsidRPr="00996D08" w:rsidRDefault="00A82086" w:rsidP="00AB5A1A">
            <w:pPr>
              <w:spacing w:before="160" w:after="0" w:line="36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CAMPUS</w:t>
            </w:r>
          </w:p>
        </w:tc>
        <w:tc>
          <w:tcPr>
            <w:tcW w:w="4961" w:type="dxa"/>
            <w:tcBorders>
              <w:top w:val="single" w:sz="4" w:space="0" w:color="00000A"/>
              <w:bottom w:val="single" w:sz="4" w:space="0" w:color="00000A"/>
              <w:right w:val="single" w:sz="4" w:space="0" w:color="00000A"/>
            </w:tcBorders>
            <w:shd w:val="clear" w:color="auto" w:fill="D9D9D9" w:themeFill="background1" w:themeFillShade="D9"/>
            <w:vAlign w:val="bottom"/>
          </w:tcPr>
          <w:p w:rsidR="00A82086" w:rsidRPr="00996D08" w:rsidRDefault="00A82086" w:rsidP="00AB5A1A">
            <w:pPr>
              <w:spacing w:before="160" w:after="0" w:line="36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CENTRO</w:t>
            </w:r>
          </w:p>
        </w:tc>
        <w:tc>
          <w:tcPr>
            <w:tcW w:w="1276" w:type="dxa"/>
            <w:tcBorders>
              <w:top w:val="single" w:sz="4" w:space="0" w:color="00000A"/>
              <w:bottom w:val="single" w:sz="4" w:space="0" w:color="00000A"/>
              <w:right w:val="single" w:sz="4" w:space="0" w:color="00000A"/>
            </w:tcBorders>
            <w:shd w:val="clear" w:color="auto" w:fill="D9D9D9" w:themeFill="background1" w:themeFillShade="D9"/>
            <w:vAlign w:val="bottom"/>
          </w:tcPr>
          <w:p w:rsidR="00A82086" w:rsidRPr="00AB5A1A" w:rsidRDefault="00A82086" w:rsidP="00AB5A1A">
            <w:pPr>
              <w:spacing w:before="160" w:after="0" w:line="360" w:lineRule="auto"/>
              <w:ind w:right="335"/>
              <w:jc w:val="center"/>
              <w:rPr>
                <w:rFonts w:ascii="Times New Roman" w:eastAsia="Times New Roman" w:hAnsi="Times New Roman"/>
                <w:b/>
                <w:bCs/>
                <w:sz w:val="24"/>
                <w:szCs w:val="24"/>
                <w:lang w:eastAsia="pt-BR"/>
              </w:rPr>
            </w:pPr>
            <w:r w:rsidRPr="00AB5A1A">
              <w:rPr>
                <w:rFonts w:ascii="Times New Roman" w:eastAsia="Times New Roman" w:hAnsi="Times New Roman"/>
                <w:b/>
                <w:bCs/>
                <w:sz w:val="24"/>
                <w:szCs w:val="24"/>
                <w:lang w:eastAsia="pt-BR"/>
              </w:rPr>
              <w:t>SIGLA</w:t>
            </w:r>
          </w:p>
        </w:tc>
      </w:tr>
      <w:tr w:rsidR="00A82086" w:rsidRPr="00996D08" w:rsidTr="00AB5A1A">
        <w:trPr>
          <w:trHeight w:val="300"/>
          <w:jc w:val="center"/>
        </w:trPr>
        <w:tc>
          <w:tcPr>
            <w:tcW w:w="2122" w:type="dxa"/>
            <w:vMerge w:val="restart"/>
            <w:tcBorders>
              <w:left w:val="single" w:sz="4" w:space="0" w:color="00000A"/>
              <w:bottom w:val="single" w:sz="4" w:space="0" w:color="000001"/>
              <w:right w:val="single" w:sz="4" w:space="0" w:color="00000A"/>
            </w:tcBorders>
            <w:shd w:val="clear" w:color="auto" w:fill="auto"/>
            <w:tcMar>
              <w:left w:w="65" w:type="dxa"/>
            </w:tcMar>
            <w:vAlign w:val="center"/>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Campina Grande</w:t>
            </w:r>
          </w:p>
        </w:tc>
        <w:tc>
          <w:tcPr>
            <w:tcW w:w="4961" w:type="dxa"/>
            <w:tcBorders>
              <w:bottom w:val="single" w:sz="4" w:space="0" w:color="00000A"/>
              <w:right w:val="single" w:sz="4" w:space="0" w:color="00000A"/>
            </w:tcBorders>
            <w:shd w:val="clear" w:color="auto" w:fill="auto"/>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Humanidades</w:t>
            </w:r>
          </w:p>
        </w:tc>
        <w:tc>
          <w:tcPr>
            <w:tcW w:w="1276" w:type="dxa"/>
            <w:tcBorders>
              <w:bottom w:val="single" w:sz="4" w:space="0" w:color="00000A"/>
              <w:right w:val="single" w:sz="4" w:space="0" w:color="00000A"/>
            </w:tcBorders>
            <w:shd w:val="clear" w:color="auto" w:fill="auto"/>
            <w:vAlign w:val="bottom"/>
          </w:tcPr>
          <w:p w:rsidR="00A82086" w:rsidRPr="00996D08" w:rsidRDefault="00A82086" w:rsidP="007403C9">
            <w:pPr>
              <w:spacing w:before="160" w:after="0" w:line="240" w:lineRule="auto"/>
              <w:ind w:right="335"/>
              <w:jc w:val="righ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CH</w:t>
            </w:r>
          </w:p>
        </w:tc>
      </w:tr>
      <w:tr w:rsidR="00A82086" w:rsidRPr="00996D08" w:rsidTr="00AB5A1A">
        <w:trPr>
          <w:trHeight w:val="300"/>
          <w:jc w:val="center"/>
        </w:trPr>
        <w:tc>
          <w:tcPr>
            <w:tcW w:w="2122" w:type="dxa"/>
            <w:vMerge/>
            <w:tcBorders>
              <w:left w:val="single" w:sz="4" w:space="0" w:color="00000A"/>
              <w:bottom w:val="single" w:sz="4" w:space="0" w:color="000001"/>
              <w:right w:val="single" w:sz="4" w:space="0" w:color="00000A"/>
            </w:tcBorders>
            <w:shd w:val="clear" w:color="auto" w:fill="auto"/>
            <w:tcMar>
              <w:left w:w="65" w:type="dxa"/>
            </w:tcMar>
            <w:vAlign w:val="center"/>
          </w:tcPr>
          <w:p w:rsidR="00A82086" w:rsidRPr="00996D08" w:rsidRDefault="00A82086" w:rsidP="00AB5A1A">
            <w:pPr>
              <w:spacing w:before="160" w:after="0" w:line="240" w:lineRule="auto"/>
              <w:ind w:left="301" w:right="335" w:firstLine="709"/>
              <w:rPr>
                <w:rFonts w:ascii="Times New Roman" w:eastAsia="Times New Roman" w:hAnsi="Times New Roman"/>
                <w:sz w:val="24"/>
                <w:szCs w:val="24"/>
                <w:lang w:eastAsia="pt-BR"/>
              </w:rPr>
            </w:pPr>
          </w:p>
        </w:tc>
        <w:tc>
          <w:tcPr>
            <w:tcW w:w="4961" w:type="dxa"/>
            <w:tcBorders>
              <w:bottom w:val="single" w:sz="4" w:space="0" w:color="00000A"/>
              <w:right w:val="single" w:sz="4" w:space="0" w:color="00000A"/>
            </w:tcBorders>
            <w:shd w:val="clear" w:color="auto" w:fill="auto"/>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Engenharia Elétrica e Informática</w:t>
            </w:r>
          </w:p>
        </w:tc>
        <w:tc>
          <w:tcPr>
            <w:tcW w:w="1276" w:type="dxa"/>
            <w:tcBorders>
              <w:bottom w:val="single" w:sz="4" w:space="0" w:color="00000A"/>
              <w:right w:val="single" w:sz="4" w:space="0" w:color="00000A"/>
            </w:tcBorders>
            <w:shd w:val="clear" w:color="auto" w:fill="auto"/>
            <w:vAlign w:val="bottom"/>
          </w:tcPr>
          <w:p w:rsidR="00A82086" w:rsidRPr="00996D08" w:rsidRDefault="00A82086" w:rsidP="007403C9">
            <w:pPr>
              <w:spacing w:before="160" w:after="0" w:line="240" w:lineRule="auto"/>
              <w:ind w:right="335"/>
              <w:jc w:val="righ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CEEI</w:t>
            </w:r>
          </w:p>
        </w:tc>
      </w:tr>
      <w:tr w:rsidR="00A82086" w:rsidRPr="00996D08" w:rsidTr="00AB5A1A">
        <w:trPr>
          <w:trHeight w:val="300"/>
          <w:jc w:val="center"/>
        </w:trPr>
        <w:tc>
          <w:tcPr>
            <w:tcW w:w="2122" w:type="dxa"/>
            <w:vMerge/>
            <w:tcBorders>
              <w:left w:val="single" w:sz="4" w:space="0" w:color="00000A"/>
              <w:bottom w:val="single" w:sz="4" w:space="0" w:color="000001"/>
              <w:right w:val="single" w:sz="4" w:space="0" w:color="00000A"/>
            </w:tcBorders>
            <w:shd w:val="clear" w:color="auto" w:fill="auto"/>
            <w:tcMar>
              <w:left w:w="65" w:type="dxa"/>
            </w:tcMar>
            <w:vAlign w:val="center"/>
          </w:tcPr>
          <w:p w:rsidR="00A82086" w:rsidRPr="00996D08" w:rsidRDefault="00A82086" w:rsidP="00AB5A1A">
            <w:pPr>
              <w:spacing w:before="160" w:after="0" w:line="240" w:lineRule="auto"/>
              <w:ind w:left="301" w:right="335" w:firstLine="709"/>
              <w:rPr>
                <w:rFonts w:ascii="Times New Roman" w:eastAsia="Times New Roman" w:hAnsi="Times New Roman"/>
                <w:sz w:val="24"/>
                <w:szCs w:val="24"/>
                <w:lang w:eastAsia="pt-BR"/>
              </w:rPr>
            </w:pPr>
          </w:p>
        </w:tc>
        <w:tc>
          <w:tcPr>
            <w:tcW w:w="4961" w:type="dxa"/>
            <w:tcBorders>
              <w:bottom w:val="single" w:sz="4" w:space="0" w:color="00000A"/>
              <w:right w:val="single" w:sz="4" w:space="0" w:color="00000A"/>
            </w:tcBorders>
            <w:shd w:val="clear" w:color="auto" w:fill="auto"/>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Ciências Biológicas e da Saúde</w:t>
            </w:r>
          </w:p>
        </w:tc>
        <w:tc>
          <w:tcPr>
            <w:tcW w:w="1276" w:type="dxa"/>
            <w:tcBorders>
              <w:bottom w:val="single" w:sz="4" w:space="0" w:color="00000A"/>
              <w:right w:val="single" w:sz="4" w:space="0" w:color="00000A"/>
            </w:tcBorders>
            <w:shd w:val="clear" w:color="auto" w:fill="auto"/>
            <w:vAlign w:val="bottom"/>
          </w:tcPr>
          <w:p w:rsidR="00A82086" w:rsidRPr="00996D08" w:rsidRDefault="00A82086" w:rsidP="007403C9">
            <w:pPr>
              <w:spacing w:before="160" w:after="0" w:line="240" w:lineRule="auto"/>
              <w:ind w:right="335"/>
              <w:jc w:val="righ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CCBS</w:t>
            </w:r>
          </w:p>
        </w:tc>
      </w:tr>
      <w:tr w:rsidR="00A82086" w:rsidRPr="00996D08" w:rsidTr="00AB5A1A">
        <w:trPr>
          <w:trHeight w:val="300"/>
          <w:jc w:val="center"/>
        </w:trPr>
        <w:tc>
          <w:tcPr>
            <w:tcW w:w="2122" w:type="dxa"/>
            <w:vMerge/>
            <w:tcBorders>
              <w:left w:val="single" w:sz="4" w:space="0" w:color="00000A"/>
              <w:bottom w:val="single" w:sz="4" w:space="0" w:color="000001"/>
              <w:right w:val="single" w:sz="4" w:space="0" w:color="00000A"/>
            </w:tcBorders>
            <w:shd w:val="clear" w:color="auto" w:fill="auto"/>
            <w:tcMar>
              <w:left w:w="65" w:type="dxa"/>
            </w:tcMar>
            <w:vAlign w:val="center"/>
          </w:tcPr>
          <w:p w:rsidR="00A82086" w:rsidRPr="00996D08" w:rsidRDefault="00A82086" w:rsidP="00AB5A1A">
            <w:pPr>
              <w:spacing w:before="160" w:after="0" w:line="240" w:lineRule="auto"/>
              <w:ind w:left="301" w:right="335" w:firstLine="709"/>
              <w:rPr>
                <w:rFonts w:ascii="Times New Roman" w:eastAsia="Times New Roman" w:hAnsi="Times New Roman"/>
                <w:sz w:val="24"/>
                <w:szCs w:val="24"/>
                <w:lang w:eastAsia="pt-BR"/>
              </w:rPr>
            </w:pPr>
          </w:p>
        </w:tc>
        <w:tc>
          <w:tcPr>
            <w:tcW w:w="4961" w:type="dxa"/>
            <w:tcBorders>
              <w:bottom w:val="single" w:sz="4" w:space="0" w:color="00000A"/>
              <w:right w:val="single" w:sz="4" w:space="0" w:color="00000A"/>
            </w:tcBorders>
            <w:shd w:val="clear" w:color="auto" w:fill="auto"/>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Tecnologia e Recursos Naturais</w:t>
            </w:r>
          </w:p>
        </w:tc>
        <w:tc>
          <w:tcPr>
            <w:tcW w:w="1276" w:type="dxa"/>
            <w:tcBorders>
              <w:bottom w:val="single" w:sz="4" w:space="0" w:color="00000A"/>
              <w:right w:val="single" w:sz="4" w:space="0" w:color="00000A"/>
            </w:tcBorders>
            <w:shd w:val="clear" w:color="auto" w:fill="auto"/>
            <w:vAlign w:val="bottom"/>
          </w:tcPr>
          <w:p w:rsidR="00A82086" w:rsidRPr="00996D08" w:rsidRDefault="00A82086" w:rsidP="007403C9">
            <w:pPr>
              <w:spacing w:before="160" w:after="0" w:line="240" w:lineRule="auto"/>
              <w:ind w:right="335"/>
              <w:jc w:val="righ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CTRN</w:t>
            </w:r>
          </w:p>
        </w:tc>
      </w:tr>
      <w:tr w:rsidR="00A82086" w:rsidRPr="00996D08" w:rsidTr="00AB5A1A">
        <w:trPr>
          <w:trHeight w:val="300"/>
          <w:jc w:val="center"/>
        </w:trPr>
        <w:tc>
          <w:tcPr>
            <w:tcW w:w="2122" w:type="dxa"/>
            <w:vMerge/>
            <w:tcBorders>
              <w:left w:val="single" w:sz="4" w:space="0" w:color="00000A"/>
              <w:bottom w:val="single" w:sz="4" w:space="0" w:color="000001"/>
              <w:right w:val="single" w:sz="4" w:space="0" w:color="00000A"/>
            </w:tcBorders>
            <w:shd w:val="clear" w:color="auto" w:fill="auto"/>
            <w:tcMar>
              <w:left w:w="65" w:type="dxa"/>
            </w:tcMar>
            <w:vAlign w:val="center"/>
          </w:tcPr>
          <w:p w:rsidR="00A82086" w:rsidRPr="00996D08" w:rsidRDefault="00A82086" w:rsidP="00AB5A1A">
            <w:pPr>
              <w:spacing w:before="160" w:after="0" w:line="240" w:lineRule="auto"/>
              <w:ind w:left="301" w:right="335" w:firstLine="709"/>
              <w:rPr>
                <w:rFonts w:ascii="Times New Roman" w:eastAsia="Times New Roman" w:hAnsi="Times New Roman"/>
                <w:sz w:val="24"/>
                <w:szCs w:val="24"/>
                <w:lang w:eastAsia="pt-BR"/>
              </w:rPr>
            </w:pPr>
          </w:p>
        </w:tc>
        <w:tc>
          <w:tcPr>
            <w:tcW w:w="4961" w:type="dxa"/>
            <w:tcBorders>
              <w:bottom w:val="single" w:sz="4" w:space="0" w:color="00000A"/>
              <w:right w:val="single" w:sz="4" w:space="0" w:color="00000A"/>
            </w:tcBorders>
            <w:shd w:val="clear" w:color="auto" w:fill="auto"/>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Ciências e Tecnologia</w:t>
            </w:r>
          </w:p>
        </w:tc>
        <w:tc>
          <w:tcPr>
            <w:tcW w:w="1276" w:type="dxa"/>
            <w:tcBorders>
              <w:bottom w:val="single" w:sz="4" w:space="0" w:color="00000A"/>
              <w:right w:val="single" w:sz="4" w:space="0" w:color="00000A"/>
            </w:tcBorders>
            <w:shd w:val="clear" w:color="auto" w:fill="auto"/>
            <w:vAlign w:val="bottom"/>
          </w:tcPr>
          <w:p w:rsidR="00A82086" w:rsidRPr="00996D08" w:rsidRDefault="00A82086" w:rsidP="007403C9">
            <w:pPr>
              <w:spacing w:before="160" w:after="0" w:line="240" w:lineRule="auto"/>
              <w:ind w:right="335"/>
              <w:jc w:val="righ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CCT</w:t>
            </w:r>
          </w:p>
        </w:tc>
      </w:tr>
      <w:tr w:rsidR="00A82086" w:rsidRPr="00996D08" w:rsidTr="00AB5A1A">
        <w:trPr>
          <w:trHeight w:val="300"/>
          <w:jc w:val="center"/>
        </w:trPr>
        <w:tc>
          <w:tcPr>
            <w:tcW w:w="2122"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lastRenderedPageBreak/>
              <w:t>Sousa</w:t>
            </w:r>
          </w:p>
        </w:tc>
        <w:tc>
          <w:tcPr>
            <w:tcW w:w="4961" w:type="dxa"/>
            <w:tcBorders>
              <w:bottom w:val="single" w:sz="4" w:space="0" w:color="00000A"/>
              <w:right w:val="single" w:sz="4" w:space="0" w:color="00000A"/>
            </w:tcBorders>
            <w:shd w:val="clear" w:color="auto" w:fill="auto"/>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Ciências Jurídicas e Sociais</w:t>
            </w:r>
          </w:p>
        </w:tc>
        <w:tc>
          <w:tcPr>
            <w:tcW w:w="1276" w:type="dxa"/>
            <w:tcBorders>
              <w:bottom w:val="single" w:sz="4" w:space="0" w:color="00000A"/>
              <w:right w:val="single" w:sz="4" w:space="0" w:color="00000A"/>
            </w:tcBorders>
            <w:shd w:val="clear" w:color="auto" w:fill="auto"/>
            <w:vAlign w:val="bottom"/>
          </w:tcPr>
          <w:p w:rsidR="00A82086" w:rsidRPr="00996D08" w:rsidRDefault="00A82086" w:rsidP="007403C9">
            <w:pPr>
              <w:spacing w:before="160" w:after="0" w:line="240" w:lineRule="auto"/>
              <w:ind w:right="335"/>
              <w:jc w:val="righ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CCJS</w:t>
            </w:r>
          </w:p>
        </w:tc>
      </w:tr>
      <w:tr w:rsidR="00A82086" w:rsidRPr="00996D08" w:rsidTr="00AB5A1A">
        <w:trPr>
          <w:trHeight w:val="300"/>
          <w:jc w:val="center"/>
        </w:trPr>
        <w:tc>
          <w:tcPr>
            <w:tcW w:w="2122"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Cuité</w:t>
            </w:r>
          </w:p>
        </w:tc>
        <w:tc>
          <w:tcPr>
            <w:tcW w:w="4961" w:type="dxa"/>
            <w:tcBorders>
              <w:bottom w:val="single" w:sz="4" w:space="0" w:color="00000A"/>
              <w:right w:val="single" w:sz="4" w:space="0" w:color="00000A"/>
            </w:tcBorders>
            <w:shd w:val="clear" w:color="auto" w:fill="auto"/>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Educação e Saúde</w:t>
            </w:r>
          </w:p>
        </w:tc>
        <w:tc>
          <w:tcPr>
            <w:tcW w:w="1276" w:type="dxa"/>
            <w:tcBorders>
              <w:bottom w:val="single" w:sz="4" w:space="0" w:color="00000A"/>
              <w:right w:val="single" w:sz="4" w:space="0" w:color="00000A"/>
            </w:tcBorders>
            <w:shd w:val="clear" w:color="auto" w:fill="auto"/>
            <w:vAlign w:val="bottom"/>
          </w:tcPr>
          <w:p w:rsidR="00A82086" w:rsidRPr="00996D08" w:rsidRDefault="00A82086" w:rsidP="007403C9">
            <w:pPr>
              <w:spacing w:before="160" w:after="0" w:line="240" w:lineRule="auto"/>
              <w:ind w:right="335"/>
              <w:jc w:val="righ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CES</w:t>
            </w:r>
          </w:p>
        </w:tc>
      </w:tr>
      <w:tr w:rsidR="00A82086" w:rsidRPr="00996D08" w:rsidTr="00AB5A1A">
        <w:trPr>
          <w:trHeight w:val="300"/>
          <w:jc w:val="center"/>
        </w:trPr>
        <w:tc>
          <w:tcPr>
            <w:tcW w:w="2122"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Cajazeiras</w:t>
            </w:r>
          </w:p>
        </w:tc>
        <w:tc>
          <w:tcPr>
            <w:tcW w:w="4961" w:type="dxa"/>
            <w:tcBorders>
              <w:bottom w:val="single" w:sz="4" w:space="0" w:color="00000A"/>
              <w:right w:val="single" w:sz="4" w:space="0" w:color="00000A"/>
            </w:tcBorders>
            <w:shd w:val="clear" w:color="auto" w:fill="auto"/>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Formação de Professores</w:t>
            </w:r>
          </w:p>
        </w:tc>
        <w:tc>
          <w:tcPr>
            <w:tcW w:w="1276" w:type="dxa"/>
            <w:tcBorders>
              <w:bottom w:val="single" w:sz="4" w:space="0" w:color="00000A"/>
              <w:right w:val="single" w:sz="4" w:space="0" w:color="00000A"/>
            </w:tcBorders>
            <w:shd w:val="clear" w:color="auto" w:fill="auto"/>
            <w:vAlign w:val="bottom"/>
          </w:tcPr>
          <w:p w:rsidR="00A82086" w:rsidRPr="00996D08" w:rsidRDefault="00A82086" w:rsidP="007403C9">
            <w:pPr>
              <w:spacing w:before="160" w:after="0" w:line="240" w:lineRule="auto"/>
              <w:ind w:right="335"/>
              <w:jc w:val="righ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CFP</w:t>
            </w:r>
          </w:p>
        </w:tc>
      </w:tr>
      <w:tr w:rsidR="00A82086" w:rsidRPr="00996D08" w:rsidTr="00AB5A1A">
        <w:trPr>
          <w:trHeight w:val="300"/>
          <w:jc w:val="center"/>
        </w:trPr>
        <w:tc>
          <w:tcPr>
            <w:tcW w:w="2122"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Sumé</w:t>
            </w:r>
          </w:p>
        </w:tc>
        <w:tc>
          <w:tcPr>
            <w:tcW w:w="4961" w:type="dxa"/>
            <w:tcBorders>
              <w:bottom w:val="single" w:sz="4" w:space="0" w:color="00000A"/>
              <w:right w:val="single" w:sz="4" w:space="0" w:color="00000A"/>
            </w:tcBorders>
            <w:shd w:val="clear" w:color="auto" w:fill="auto"/>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Desenvolvimento Sustentável do Semiárido</w:t>
            </w:r>
          </w:p>
        </w:tc>
        <w:tc>
          <w:tcPr>
            <w:tcW w:w="1276" w:type="dxa"/>
            <w:tcBorders>
              <w:bottom w:val="single" w:sz="4" w:space="0" w:color="00000A"/>
              <w:right w:val="single" w:sz="4" w:space="0" w:color="00000A"/>
            </w:tcBorders>
            <w:shd w:val="clear" w:color="auto" w:fill="auto"/>
            <w:vAlign w:val="bottom"/>
          </w:tcPr>
          <w:p w:rsidR="00A82086" w:rsidRPr="00996D08" w:rsidRDefault="00A82086" w:rsidP="007403C9">
            <w:pPr>
              <w:spacing w:before="160" w:after="0" w:line="240" w:lineRule="auto"/>
              <w:ind w:right="335"/>
              <w:jc w:val="righ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CDSA</w:t>
            </w:r>
          </w:p>
        </w:tc>
      </w:tr>
      <w:tr w:rsidR="00A82086" w:rsidRPr="00996D08" w:rsidTr="00AB5A1A">
        <w:trPr>
          <w:trHeight w:val="300"/>
          <w:jc w:val="center"/>
        </w:trPr>
        <w:tc>
          <w:tcPr>
            <w:tcW w:w="2122"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Pombal</w:t>
            </w:r>
          </w:p>
        </w:tc>
        <w:tc>
          <w:tcPr>
            <w:tcW w:w="4961" w:type="dxa"/>
            <w:tcBorders>
              <w:bottom w:val="single" w:sz="4" w:space="0" w:color="00000A"/>
              <w:right w:val="single" w:sz="4" w:space="0" w:color="00000A"/>
            </w:tcBorders>
            <w:shd w:val="clear" w:color="auto" w:fill="auto"/>
            <w:vAlign w:val="bottom"/>
          </w:tcPr>
          <w:p w:rsidR="00A82086" w:rsidRPr="00996D08" w:rsidRDefault="00A82086" w:rsidP="007403C9">
            <w:pPr>
              <w:spacing w:before="160" w:after="0" w:line="240" w:lineRule="auto"/>
              <w:ind w:right="335"/>
              <w:jc w:val="lef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Ciências e Tecnologia Agroalimentar</w:t>
            </w:r>
          </w:p>
        </w:tc>
        <w:tc>
          <w:tcPr>
            <w:tcW w:w="1276" w:type="dxa"/>
            <w:tcBorders>
              <w:bottom w:val="single" w:sz="4" w:space="0" w:color="00000A"/>
              <w:right w:val="single" w:sz="4" w:space="0" w:color="00000A"/>
            </w:tcBorders>
            <w:shd w:val="clear" w:color="auto" w:fill="auto"/>
            <w:vAlign w:val="bottom"/>
          </w:tcPr>
          <w:p w:rsidR="00A82086" w:rsidRPr="00996D08" w:rsidRDefault="00A82086" w:rsidP="007403C9">
            <w:pPr>
              <w:spacing w:before="160" w:after="0" w:line="240" w:lineRule="auto"/>
              <w:ind w:right="335"/>
              <w:jc w:val="righ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CCTA</w:t>
            </w:r>
          </w:p>
        </w:tc>
      </w:tr>
      <w:tr w:rsidR="00A82086" w:rsidRPr="00996D08" w:rsidTr="00AB5A1A">
        <w:trPr>
          <w:trHeight w:val="300"/>
          <w:jc w:val="center"/>
        </w:trPr>
        <w:tc>
          <w:tcPr>
            <w:tcW w:w="2122"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Patos</w:t>
            </w:r>
          </w:p>
        </w:tc>
        <w:tc>
          <w:tcPr>
            <w:tcW w:w="4961" w:type="dxa"/>
            <w:tcBorders>
              <w:bottom w:val="single" w:sz="4" w:space="0" w:color="00000A"/>
              <w:right w:val="single" w:sz="4" w:space="0" w:color="00000A"/>
            </w:tcBorders>
            <w:shd w:val="clear" w:color="auto" w:fill="auto"/>
            <w:vAlign w:val="bottom"/>
          </w:tcPr>
          <w:p w:rsidR="00A82086" w:rsidRPr="00996D08" w:rsidRDefault="00A82086" w:rsidP="00AB5A1A">
            <w:pPr>
              <w:spacing w:before="160" w:after="0" w:line="240" w:lineRule="auto"/>
              <w:ind w:right="335"/>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Saúde e Tecnologia Rural</w:t>
            </w:r>
          </w:p>
        </w:tc>
        <w:tc>
          <w:tcPr>
            <w:tcW w:w="1276" w:type="dxa"/>
            <w:tcBorders>
              <w:bottom w:val="single" w:sz="4" w:space="0" w:color="00000A"/>
              <w:right w:val="single" w:sz="4" w:space="0" w:color="00000A"/>
            </w:tcBorders>
            <w:shd w:val="clear" w:color="auto" w:fill="auto"/>
            <w:vAlign w:val="bottom"/>
          </w:tcPr>
          <w:p w:rsidR="00A82086" w:rsidRPr="00996D08" w:rsidRDefault="00A82086" w:rsidP="007403C9">
            <w:pPr>
              <w:spacing w:before="160" w:after="0" w:line="240" w:lineRule="auto"/>
              <w:ind w:right="335"/>
              <w:jc w:val="righ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CSTR</w:t>
            </w:r>
          </w:p>
        </w:tc>
      </w:tr>
    </w:tbl>
    <w:p w:rsidR="00A82086" w:rsidRDefault="00A82086" w:rsidP="00AB5A1A">
      <w:pPr>
        <w:spacing w:before="160" w:after="100" w:afterAutospacing="1" w:line="240" w:lineRule="auto"/>
        <w:ind w:left="301" w:right="335" w:firstLine="709"/>
        <w:rPr>
          <w:rFonts w:ascii="Times New Roman" w:eastAsia="Times New Roman" w:hAnsi="Times New Roman"/>
          <w:sz w:val="20"/>
          <w:szCs w:val="20"/>
          <w:lang w:val="pt-PT" w:eastAsia="pt-BR"/>
        </w:rPr>
      </w:pPr>
      <w:r w:rsidRPr="00965DA1">
        <w:rPr>
          <w:rFonts w:ascii="Times New Roman" w:eastAsia="Times New Roman" w:hAnsi="Times New Roman"/>
          <w:b/>
          <w:sz w:val="20"/>
          <w:szCs w:val="20"/>
          <w:lang w:val="pt-PT" w:eastAsia="pt-BR"/>
        </w:rPr>
        <w:t>Fonte:</w:t>
      </w:r>
      <w:r w:rsidR="00965DA1" w:rsidRPr="00965DA1">
        <w:rPr>
          <w:rFonts w:ascii="Times New Roman" w:eastAsia="Times New Roman" w:hAnsi="Times New Roman"/>
          <w:sz w:val="20"/>
          <w:szCs w:val="20"/>
          <w:lang w:val="pt-PT" w:eastAsia="pt-BR"/>
        </w:rPr>
        <w:t xml:space="preserve"> sítio da UFCG</w:t>
      </w:r>
      <w:r w:rsidR="00965DA1">
        <w:rPr>
          <w:rFonts w:ascii="Times New Roman" w:eastAsia="Times New Roman" w:hAnsi="Times New Roman"/>
          <w:sz w:val="20"/>
          <w:szCs w:val="20"/>
          <w:lang w:val="pt-PT" w:eastAsia="pt-BR"/>
        </w:rPr>
        <w:t xml:space="preserve"> (</w:t>
      </w:r>
      <w:r w:rsidR="00D85808">
        <w:rPr>
          <w:rFonts w:ascii="Times New Roman" w:eastAsia="Times New Roman" w:hAnsi="Times New Roman"/>
          <w:sz w:val="20"/>
          <w:szCs w:val="20"/>
          <w:lang w:val="pt-PT" w:eastAsia="pt-BR"/>
        </w:rPr>
        <w:t>Adaptado)</w:t>
      </w:r>
    </w:p>
    <w:p w:rsidR="00117FDE" w:rsidRPr="00965DA1" w:rsidRDefault="00117FDE" w:rsidP="00AB5A1A">
      <w:pPr>
        <w:spacing w:before="160" w:after="100" w:afterAutospacing="1" w:line="240" w:lineRule="auto"/>
        <w:ind w:left="301" w:right="335" w:firstLine="709"/>
        <w:rPr>
          <w:rFonts w:ascii="Times New Roman" w:eastAsia="Times New Roman" w:hAnsi="Times New Roman"/>
          <w:sz w:val="20"/>
          <w:szCs w:val="20"/>
          <w:lang w:val="pt-PT" w:eastAsia="pt-BR"/>
        </w:rPr>
      </w:pPr>
    </w:p>
    <w:p w:rsidR="009156CB" w:rsidRPr="009156CB" w:rsidRDefault="007403C9" w:rsidP="009156CB">
      <w:pPr>
        <w:spacing w:line="360" w:lineRule="auto"/>
        <w:ind w:left="142" w:right="130" w:firstLine="709"/>
        <w:rPr>
          <w:rFonts w:ascii="Times New Roman" w:hAnsi="Times New Roman"/>
          <w:sz w:val="24"/>
          <w:szCs w:val="24"/>
        </w:rPr>
      </w:pPr>
      <w:r>
        <w:rPr>
          <w:rFonts w:ascii="Times New Roman" w:eastAsia="Times New Roman" w:hAnsi="Times New Roman"/>
          <w:sz w:val="24"/>
          <w:szCs w:val="24"/>
          <w:lang w:val="pt-PT" w:eastAsia="pt-BR"/>
        </w:rPr>
        <w:t xml:space="preserve">Os 11 Centros que formam a </w:t>
      </w:r>
      <w:r w:rsidR="009156CB">
        <w:rPr>
          <w:rFonts w:ascii="Times New Roman" w:eastAsia="Times New Roman" w:hAnsi="Times New Roman"/>
          <w:sz w:val="24"/>
          <w:szCs w:val="24"/>
          <w:lang w:val="pt-PT" w:eastAsia="pt-BR"/>
        </w:rPr>
        <w:t xml:space="preserve"> Universidade Federal de Campina Grande por </w:t>
      </w:r>
      <w:r w:rsidR="00A82086" w:rsidRPr="00996D08">
        <w:rPr>
          <w:rFonts w:ascii="Times New Roman" w:eastAsia="Times New Roman" w:hAnsi="Times New Roman"/>
          <w:sz w:val="24"/>
          <w:szCs w:val="24"/>
          <w:lang w:val="pt-PT" w:eastAsia="pt-BR"/>
        </w:rPr>
        <w:t xml:space="preserve">11 Centros </w:t>
      </w:r>
      <w:r>
        <w:rPr>
          <w:rFonts w:ascii="Times New Roman" w:eastAsia="Times New Roman" w:hAnsi="Times New Roman"/>
          <w:sz w:val="24"/>
          <w:szCs w:val="24"/>
          <w:lang w:val="pt-PT" w:eastAsia="pt-BR"/>
        </w:rPr>
        <w:t>comportam</w:t>
      </w:r>
      <w:r w:rsidR="00A82086" w:rsidRPr="00996D08">
        <w:rPr>
          <w:rFonts w:ascii="Times New Roman" w:eastAsia="Times New Roman" w:hAnsi="Times New Roman"/>
          <w:sz w:val="24"/>
          <w:szCs w:val="24"/>
          <w:lang w:val="pt-PT" w:eastAsia="pt-BR"/>
        </w:rPr>
        <w:t>51 Unidades Acadêmicas</w:t>
      </w:r>
      <w:r w:rsidR="009156CB">
        <w:rPr>
          <w:rFonts w:ascii="Times New Roman" w:eastAsia="Times New Roman" w:hAnsi="Times New Roman"/>
          <w:sz w:val="24"/>
          <w:szCs w:val="24"/>
          <w:lang w:val="pt-PT" w:eastAsia="pt-BR"/>
        </w:rPr>
        <w:t>. O quadro abai</w:t>
      </w:r>
      <w:r w:rsidR="00633EA1">
        <w:rPr>
          <w:rFonts w:ascii="Times New Roman" w:eastAsia="Times New Roman" w:hAnsi="Times New Roman"/>
          <w:sz w:val="24"/>
          <w:szCs w:val="24"/>
          <w:lang w:val="pt-PT" w:eastAsia="pt-BR"/>
        </w:rPr>
        <w:t>x</w:t>
      </w:r>
      <w:r w:rsidR="009156CB">
        <w:rPr>
          <w:rFonts w:ascii="Times New Roman" w:eastAsia="Times New Roman" w:hAnsi="Times New Roman"/>
          <w:sz w:val="24"/>
          <w:szCs w:val="24"/>
          <w:lang w:val="pt-PT" w:eastAsia="pt-BR"/>
        </w:rPr>
        <w:t>o irá apresentar como as Unidades Acadêmica</w:t>
      </w:r>
      <w:r>
        <w:rPr>
          <w:rFonts w:ascii="Times New Roman" w:eastAsia="Times New Roman" w:hAnsi="Times New Roman"/>
          <w:sz w:val="24"/>
          <w:szCs w:val="24"/>
          <w:lang w:val="pt-PT" w:eastAsia="pt-BR"/>
        </w:rPr>
        <w:t>s estão distribuídas por Centro</w:t>
      </w:r>
      <w:r w:rsidR="009156CB">
        <w:rPr>
          <w:rFonts w:ascii="Times New Roman" w:eastAsia="Times New Roman" w:hAnsi="Times New Roman"/>
          <w:sz w:val="24"/>
          <w:szCs w:val="24"/>
          <w:lang w:val="pt-PT" w:eastAsia="pt-BR"/>
        </w:rPr>
        <w:t xml:space="preserve">, além da quantidade de cursos de </w:t>
      </w:r>
      <w:r>
        <w:rPr>
          <w:rFonts w:ascii="Times New Roman" w:eastAsia="Times New Roman" w:hAnsi="Times New Roman"/>
          <w:sz w:val="24"/>
          <w:szCs w:val="24"/>
          <w:lang w:val="pt-PT" w:eastAsia="pt-BR"/>
        </w:rPr>
        <w:t xml:space="preserve">graduação de </w:t>
      </w:r>
      <w:r w:rsidR="009156CB">
        <w:rPr>
          <w:rFonts w:ascii="Times New Roman" w:eastAsia="Times New Roman" w:hAnsi="Times New Roman"/>
          <w:sz w:val="24"/>
          <w:szCs w:val="24"/>
          <w:lang w:val="pt-PT" w:eastAsia="pt-BR"/>
        </w:rPr>
        <w:t>cada uma dessas Unidade</w:t>
      </w:r>
      <w:r>
        <w:rPr>
          <w:rFonts w:ascii="Times New Roman" w:eastAsia="Times New Roman" w:hAnsi="Times New Roman"/>
          <w:sz w:val="24"/>
          <w:szCs w:val="24"/>
          <w:lang w:val="pt-PT" w:eastAsia="pt-BR"/>
        </w:rPr>
        <w:t>s</w:t>
      </w:r>
      <w:r w:rsidR="009156CB">
        <w:rPr>
          <w:rFonts w:ascii="Times New Roman" w:eastAsia="Times New Roman" w:hAnsi="Times New Roman"/>
          <w:sz w:val="24"/>
          <w:szCs w:val="24"/>
          <w:lang w:val="pt-PT" w:eastAsia="pt-BR"/>
        </w:rPr>
        <w:t>.</w:t>
      </w:r>
    </w:p>
    <w:p w:rsidR="00A82086" w:rsidRDefault="00A82086" w:rsidP="000836CF">
      <w:pPr>
        <w:spacing w:before="160" w:after="100" w:afterAutospacing="1" w:line="360" w:lineRule="auto"/>
        <w:ind w:left="301" w:right="335" w:firstLine="709"/>
        <w:rPr>
          <w:rFonts w:ascii="Times New Roman" w:eastAsia="Times New Roman" w:hAnsi="Times New Roman"/>
          <w:sz w:val="24"/>
          <w:szCs w:val="24"/>
          <w:lang w:val="pt-PT" w:eastAsia="pt-BR"/>
        </w:rPr>
      </w:pPr>
    </w:p>
    <w:p w:rsidR="00A82086" w:rsidRDefault="00965DA1" w:rsidP="0098095D">
      <w:pPr>
        <w:spacing w:after="0" w:line="240" w:lineRule="auto"/>
        <w:ind w:left="1213" w:right="1213"/>
        <w:jc w:val="center"/>
        <w:rPr>
          <w:rFonts w:ascii="Times New Roman" w:eastAsia="Times New Roman" w:hAnsi="Times New Roman"/>
          <w:sz w:val="24"/>
          <w:szCs w:val="24"/>
          <w:lang w:val="pt-PT" w:eastAsia="pt-BR"/>
        </w:rPr>
      </w:pPr>
      <w:r>
        <w:rPr>
          <w:rFonts w:ascii="Times New Roman" w:eastAsia="Times New Roman" w:hAnsi="Times New Roman"/>
          <w:b/>
          <w:sz w:val="24"/>
          <w:szCs w:val="24"/>
          <w:lang w:val="pt-PT" w:eastAsia="pt-BR"/>
        </w:rPr>
        <w:t xml:space="preserve">Quadro </w:t>
      </w:r>
      <w:r w:rsidR="00BF2204">
        <w:rPr>
          <w:rFonts w:ascii="Times New Roman" w:eastAsia="Times New Roman" w:hAnsi="Times New Roman"/>
          <w:b/>
          <w:sz w:val="24"/>
          <w:szCs w:val="24"/>
          <w:lang w:val="pt-PT" w:eastAsia="pt-BR"/>
        </w:rPr>
        <w:t>0</w:t>
      </w:r>
      <w:r>
        <w:rPr>
          <w:rFonts w:ascii="Times New Roman" w:eastAsia="Times New Roman" w:hAnsi="Times New Roman"/>
          <w:b/>
          <w:sz w:val="24"/>
          <w:szCs w:val="24"/>
          <w:lang w:val="pt-PT" w:eastAsia="pt-BR"/>
        </w:rPr>
        <w:t>7</w:t>
      </w:r>
      <w:r w:rsidRPr="00965DA1">
        <w:rPr>
          <w:rFonts w:ascii="Times New Roman" w:eastAsia="Times New Roman" w:hAnsi="Times New Roman"/>
          <w:sz w:val="24"/>
          <w:szCs w:val="24"/>
          <w:lang w:val="pt-PT" w:eastAsia="pt-BR"/>
        </w:rPr>
        <w:t>:</w:t>
      </w:r>
      <w:r w:rsidR="00A82086" w:rsidRPr="00965DA1">
        <w:rPr>
          <w:rFonts w:ascii="Times New Roman" w:eastAsia="Times New Roman" w:hAnsi="Times New Roman"/>
          <w:sz w:val="24"/>
          <w:szCs w:val="24"/>
          <w:lang w:val="pt-PT" w:eastAsia="pt-BR"/>
        </w:rPr>
        <w:t xml:space="preserve"> Distribuição das Unidades Acadêmicas por Centro</w:t>
      </w:r>
      <w:r w:rsidR="00247E9C">
        <w:rPr>
          <w:rFonts w:ascii="Times New Roman" w:eastAsia="Times New Roman" w:hAnsi="Times New Roman"/>
          <w:sz w:val="24"/>
          <w:szCs w:val="24"/>
          <w:lang w:val="pt-PT" w:eastAsia="pt-BR"/>
        </w:rPr>
        <w:t xml:space="preserve"> e número de cursos </w:t>
      </w:r>
      <w:r w:rsidR="00CE143E">
        <w:rPr>
          <w:rFonts w:ascii="Times New Roman" w:eastAsia="Times New Roman" w:hAnsi="Times New Roman"/>
          <w:sz w:val="24"/>
          <w:szCs w:val="24"/>
          <w:lang w:val="pt-PT" w:eastAsia="pt-BR"/>
        </w:rPr>
        <w:t xml:space="preserve">de </w:t>
      </w:r>
      <w:r w:rsidR="00247E9C">
        <w:rPr>
          <w:rFonts w:ascii="Times New Roman" w:eastAsia="Times New Roman" w:hAnsi="Times New Roman"/>
          <w:sz w:val="24"/>
          <w:szCs w:val="24"/>
          <w:lang w:val="pt-PT" w:eastAsia="pt-BR"/>
        </w:rPr>
        <w:t>graduação de cada Unidade Acadêmica</w:t>
      </w:r>
    </w:p>
    <w:tbl>
      <w:tblPr>
        <w:tblW w:w="8505" w:type="dxa"/>
        <w:jc w:val="center"/>
        <w:tblLayout w:type="fixed"/>
        <w:tblCellMar>
          <w:left w:w="70" w:type="dxa"/>
          <w:right w:w="70" w:type="dxa"/>
        </w:tblCellMar>
        <w:tblLook w:val="04A0"/>
      </w:tblPr>
      <w:tblGrid>
        <w:gridCol w:w="3022"/>
        <w:gridCol w:w="4349"/>
        <w:gridCol w:w="1134"/>
      </w:tblGrid>
      <w:tr w:rsidR="00247E9C" w:rsidRPr="00247E9C" w:rsidTr="009156CB">
        <w:trPr>
          <w:trHeight w:val="660"/>
          <w:jc w:val="center"/>
        </w:trPr>
        <w:tc>
          <w:tcPr>
            <w:tcW w:w="302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47E9C" w:rsidRPr="00247E9C" w:rsidRDefault="00247E9C" w:rsidP="00CE143E">
            <w:pPr>
              <w:spacing w:after="0" w:line="240" w:lineRule="auto"/>
              <w:jc w:val="center"/>
              <w:rPr>
                <w:rFonts w:ascii="Times New Roman" w:eastAsia="Times New Roman" w:hAnsi="Times New Roman"/>
                <w:b/>
                <w:bCs/>
                <w:sz w:val="24"/>
                <w:szCs w:val="24"/>
                <w:lang w:eastAsia="pt-BR"/>
              </w:rPr>
            </w:pPr>
            <w:r w:rsidRPr="00247E9C">
              <w:rPr>
                <w:rFonts w:ascii="Times New Roman" w:eastAsia="Times New Roman" w:hAnsi="Times New Roman"/>
                <w:b/>
                <w:bCs/>
                <w:sz w:val="24"/>
                <w:szCs w:val="24"/>
                <w:lang w:eastAsia="pt-BR"/>
              </w:rPr>
              <w:t>CENTRO</w:t>
            </w:r>
          </w:p>
        </w:tc>
        <w:tc>
          <w:tcPr>
            <w:tcW w:w="4349" w:type="dxa"/>
            <w:tcBorders>
              <w:top w:val="single" w:sz="4" w:space="0" w:color="auto"/>
              <w:left w:val="nil"/>
              <w:bottom w:val="single" w:sz="4" w:space="0" w:color="auto"/>
              <w:right w:val="single" w:sz="4" w:space="0" w:color="auto"/>
            </w:tcBorders>
            <w:shd w:val="clear" w:color="000000" w:fill="D9D9D9"/>
            <w:vAlign w:val="center"/>
            <w:hideMark/>
          </w:tcPr>
          <w:p w:rsidR="00247E9C" w:rsidRPr="00247E9C" w:rsidRDefault="00247E9C" w:rsidP="00CE143E">
            <w:pPr>
              <w:spacing w:after="0" w:line="240" w:lineRule="auto"/>
              <w:jc w:val="center"/>
              <w:rPr>
                <w:rFonts w:ascii="Times New Roman" w:eastAsia="Times New Roman" w:hAnsi="Times New Roman"/>
                <w:b/>
                <w:bCs/>
                <w:sz w:val="24"/>
                <w:szCs w:val="24"/>
                <w:lang w:eastAsia="pt-BR"/>
              </w:rPr>
            </w:pPr>
            <w:r w:rsidRPr="00247E9C">
              <w:rPr>
                <w:rFonts w:ascii="Times New Roman" w:eastAsia="Times New Roman" w:hAnsi="Times New Roman"/>
                <w:b/>
                <w:bCs/>
                <w:sz w:val="24"/>
                <w:szCs w:val="24"/>
                <w:lang w:eastAsia="pt-BR"/>
              </w:rPr>
              <w:t>UNIDADE ACADÊMICA</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247E9C" w:rsidRPr="00247E9C" w:rsidRDefault="00247E9C" w:rsidP="00CE143E">
            <w:pPr>
              <w:spacing w:after="0" w:line="240" w:lineRule="auto"/>
              <w:jc w:val="center"/>
              <w:rPr>
                <w:rFonts w:ascii="Times New Roman" w:eastAsia="Times New Roman" w:hAnsi="Times New Roman"/>
                <w:b/>
                <w:bCs/>
                <w:sz w:val="24"/>
                <w:szCs w:val="24"/>
                <w:lang w:eastAsia="pt-BR"/>
              </w:rPr>
            </w:pPr>
            <w:r w:rsidRPr="00247E9C">
              <w:rPr>
                <w:rFonts w:ascii="Times New Roman" w:eastAsia="Times New Roman" w:hAnsi="Times New Roman"/>
                <w:b/>
                <w:bCs/>
                <w:sz w:val="24"/>
                <w:szCs w:val="24"/>
                <w:lang w:eastAsia="pt-BR"/>
              </w:rPr>
              <w:t>Nº DE CURSOS</w:t>
            </w:r>
          </w:p>
        </w:tc>
      </w:tr>
      <w:tr w:rsidR="00247E9C" w:rsidRPr="00247E9C" w:rsidTr="001A6ACE">
        <w:trPr>
          <w:trHeight w:val="630"/>
          <w:jc w:val="center"/>
        </w:trPr>
        <w:tc>
          <w:tcPr>
            <w:tcW w:w="3022" w:type="dxa"/>
            <w:vMerge w:val="restart"/>
            <w:tcBorders>
              <w:top w:val="nil"/>
              <w:left w:val="single" w:sz="4" w:space="0" w:color="auto"/>
              <w:bottom w:val="single" w:sz="4" w:space="0" w:color="auto"/>
              <w:right w:val="single" w:sz="4" w:space="0" w:color="auto"/>
            </w:tcBorders>
            <w:shd w:val="clear" w:color="000000" w:fill="D9D9D9"/>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r w:rsidRPr="001A6ACE">
              <w:rPr>
                <w:rFonts w:ascii="Times New Roman" w:eastAsia="Times New Roman" w:hAnsi="Times New Roman"/>
                <w:bCs/>
                <w:sz w:val="24"/>
                <w:szCs w:val="24"/>
                <w:lang w:eastAsia="pt-BR"/>
              </w:rPr>
              <w:t>Centro de Humanidades - CH</w:t>
            </w: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Administração e Contabilidade</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 xml:space="preserve">Unidade Acadêmica de Arte e Mídia </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5</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Economia Finanças</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Ciências Sociais</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4</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 xml:space="preserve">Unidade Acadêmica de Geografia </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 xml:space="preserve">Unidade Acadêmica de História </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Letras</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6</w:t>
            </w:r>
          </w:p>
        </w:tc>
      </w:tr>
      <w:tr w:rsidR="00247E9C" w:rsidRPr="00247E9C" w:rsidTr="001A6ACE">
        <w:trPr>
          <w:trHeight w:val="25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Educação</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390"/>
          <w:jc w:val="center"/>
        </w:trPr>
        <w:tc>
          <w:tcPr>
            <w:tcW w:w="3022" w:type="dxa"/>
            <w:vMerge w:val="restart"/>
            <w:tcBorders>
              <w:top w:val="nil"/>
              <w:left w:val="single" w:sz="4" w:space="0" w:color="auto"/>
              <w:bottom w:val="single" w:sz="4" w:space="0" w:color="auto"/>
              <w:right w:val="single" w:sz="4" w:space="0" w:color="auto"/>
            </w:tcBorders>
            <w:shd w:val="clear" w:color="000000" w:fill="D9D9D9"/>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r w:rsidRPr="001A6ACE">
              <w:rPr>
                <w:rFonts w:ascii="Times New Roman" w:eastAsia="Times New Roman" w:hAnsi="Times New Roman"/>
                <w:bCs/>
                <w:sz w:val="24"/>
                <w:szCs w:val="24"/>
                <w:lang w:eastAsia="pt-BR"/>
              </w:rPr>
              <w:t>Centro de Engenharia Elétrica e Informática - CCEI</w:t>
            </w: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Sistemas e Computação</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46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Engenharia Elétrica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val="restart"/>
            <w:tcBorders>
              <w:top w:val="nil"/>
              <w:left w:val="single" w:sz="4" w:space="0" w:color="auto"/>
              <w:bottom w:val="single" w:sz="4" w:space="0" w:color="auto"/>
              <w:right w:val="single" w:sz="4" w:space="0" w:color="auto"/>
            </w:tcBorders>
            <w:shd w:val="clear" w:color="000000" w:fill="D9D9D9"/>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r w:rsidRPr="001A6ACE">
              <w:rPr>
                <w:rFonts w:ascii="Times New Roman" w:eastAsia="Times New Roman" w:hAnsi="Times New Roman"/>
                <w:bCs/>
                <w:sz w:val="24"/>
                <w:szCs w:val="24"/>
                <w:lang w:eastAsia="pt-BR"/>
              </w:rPr>
              <w:t>Centro de Ciências Biológicas e da Saúde - CCBS</w:t>
            </w: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Enfermagem</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Medicina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Psicologia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val="restart"/>
            <w:tcBorders>
              <w:top w:val="nil"/>
              <w:left w:val="single" w:sz="4" w:space="0" w:color="auto"/>
              <w:bottom w:val="single" w:sz="4" w:space="0" w:color="auto"/>
              <w:right w:val="single" w:sz="4" w:space="0" w:color="auto"/>
            </w:tcBorders>
            <w:shd w:val="clear" w:color="000000" w:fill="D9D9D9"/>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r w:rsidRPr="001A6ACE">
              <w:rPr>
                <w:rFonts w:ascii="Times New Roman" w:eastAsia="Times New Roman" w:hAnsi="Times New Roman"/>
                <w:bCs/>
                <w:sz w:val="24"/>
                <w:szCs w:val="24"/>
                <w:lang w:eastAsia="pt-BR"/>
              </w:rPr>
              <w:t>Centro de Tecnologia e Recursos Naturais - CTRN</w:t>
            </w: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Engenharia Civil</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Engenharia Agrícola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4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Engenharia de Alimentos</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Mineração e Geologia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Ciências Atmosféricas</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val="restart"/>
            <w:tcBorders>
              <w:top w:val="nil"/>
              <w:left w:val="single" w:sz="4" w:space="0" w:color="auto"/>
              <w:bottom w:val="single" w:sz="4" w:space="0" w:color="auto"/>
              <w:right w:val="single" w:sz="4" w:space="0" w:color="auto"/>
            </w:tcBorders>
            <w:shd w:val="clear" w:color="000000" w:fill="D9D9D9"/>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r w:rsidRPr="001A6ACE">
              <w:rPr>
                <w:rFonts w:ascii="Times New Roman" w:eastAsia="Times New Roman" w:hAnsi="Times New Roman"/>
                <w:bCs/>
                <w:sz w:val="24"/>
                <w:szCs w:val="24"/>
                <w:lang w:eastAsia="pt-BR"/>
              </w:rPr>
              <w:t>Centro de Ciências e Tecnologia - CCT</w:t>
            </w: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Design</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Engenharia de Materiais</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Engenharia de Petróleo</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60"/>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Engenharia de Produção</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Engenharia Mecânica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Engenharia Química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Estatística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Física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Matemática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3</w:t>
            </w:r>
          </w:p>
        </w:tc>
      </w:tr>
      <w:tr w:rsidR="00247E9C" w:rsidRPr="00247E9C" w:rsidTr="001A6ACE">
        <w:trPr>
          <w:trHeight w:val="615"/>
          <w:jc w:val="center"/>
        </w:trPr>
        <w:tc>
          <w:tcPr>
            <w:tcW w:w="3022" w:type="dxa"/>
            <w:vMerge w:val="restart"/>
            <w:tcBorders>
              <w:top w:val="nil"/>
              <w:left w:val="single" w:sz="4" w:space="0" w:color="auto"/>
              <w:bottom w:val="single" w:sz="4" w:space="0" w:color="auto"/>
              <w:right w:val="single" w:sz="4" w:space="0" w:color="auto"/>
            </w:tcBorders>
            <w:shd w:val="clear" w:color="000000" w:fill="D9D9D9"/>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r w:rsidRPr="001A6ACE">
              <w:rPr>
                <w:rFonts w:ascii="Times New Roman" w:eastAsia="Times New Roman" w:hAnsi="Times New Roman"/>
                <w:bCs/>
                <w:sz w:val="24"/>
                <w:szCs w:val="24"/>
                <w:lang w:eastAsia="pt-BR"/>
              </w:rPr>
              <w:t>Centro de Ciências Jurídicas e Sociais - CCJS</w:t>
            </w: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Ciências Contábeis e Administração</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34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Direito e Serviço Social</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4</w:t>
            </w:r>
          </w:p>
        </w:tc>
      </w:tr>
      <w:tr w:rsidR="00247E9C" w:rsidRPr="00247E9C" w:rsidTr="001A6ACE">
        <w:trPr>
          <w:trHeight w:val="315"/>
          <w:jc w:val="center"/>
        </w:trPr>
        <w:tc>
          <w:tcPr>
            <w:tcW w:w="3022" w:type="dxa"/>
            <w:vMerge w:val="restart"/>
            <w:tcBorders>
              <w:top w:val="nil"/>
              <w:left w:val="single" w:sz="4" w:space="0" w:color="auto"/>
              <w:bottom w:val="single" w:sz="4" w:space="0" w:color="auto"/>
              <w:right w:val="single" w:sz="4" w:space="0" w:color="auto"/>
            </w:tcBorders>
            <w:shd w:val="clear" w:color="000000" w:fill="D9D9D9"/>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r w:rsidRPr="001A6ACE">
              <w:rPr>
                <w:rFonts w:ascii="Times New Roman" w:eastAsia="Times New Roman" w:hAnsi="Times New Roman"/>
                <w:bCs/>
                <w:sz w:val="24"/>
                <w:szCs w:val="24"/>
                <w:lang w:eastAsia="pt-BR"/>
              </w:rPr>
              <w:t>Centro de Educação e Saúde - CES</w:t>
            </w: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Biologia e Química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4</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Enfermagem</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Saúde</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Física e Matemática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4</w:t>
            </w:r>
          </w:p>
        </w:tc>
      </w:tr>
      <w:tr w:rsidR="00247E9C" w:rsidRPr="00247E9C" w:rsidTr="001A6ACE">
        <w:trPr>
          <w:trHeight w:val="630"/>
          <w:jc w:val="center"/>
        </w:trPr>
        <w:tc>
          <w:tcPr>
            <w:tcW w:w="3022" w:type="dxa"/>
            <w:vMerge w:val="restart"/>
            <w:tcBorders>
              <w:top w:val="nil"/>
              <w:left w:val="single" w:sz="4" w:space="0" w:color="auto"/>
              <w:bottom w:val="single" w:sz="4" w:space="0" w:color="auto"/>
              <w:right w:val="single" w:sz="4" w:space="0" w:color="auto"/>
            </w:tcBorders>
            <w:shd w:val="clear" w:color="000000" w:fill="D9D9D9"/>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r w:rsidRPr="001A6ACE">
              <w:rPr>
                <w:rFonts w:ascii="Times New Roman" w:eastAsia="Times New Roman" w:hAnsi="Times New Roman"/>
                <w:bCs/>
                <w:sz w:val="24"/>
                <w:szCs w:val="24"/>
                <w:lang w:eastAsia="pt-BR"/>
              </w:rPr>
              <w:t>Centro de Formação de Professores - CFP</w:t>
            </w: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633EA1">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Ciências E</w:t>
            </w:r>
            <w:r w:rsidR="00633EA1">
              <w:rPr>
                <w:rFonts w:ascii="Times New Roman" w:eastAsia="Times New Roman" w:hAnsi="Times New Roman"/>
                <w:sz w:val="24"/>
                <w:szCs w:val="24"/>
                <w:lang w:eastAsia="pt-BR"/>
              </w:rPr>
              <w:t>x</w:t>
            </w:r>
            <w:r w:rsidRPr="00247E9C">
              <w:rPr>
                <w:rFonts w:ascii="Times New Roman" w:eastAsia="Times New Roman" w:hAnsi="Times New Roman"/>
                <w:sz w:val="24"/>
                <w:szCs w:val="24"/>
                <w:lang w:eastAsia="pt-BR"/>
              </w:rPr>
              <w:t>atas e da Natureza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4</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Enfermagem</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Geografia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Ciências Sociais</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Letras</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3</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Ciências da Vida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Educação</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630"/>
          <w:jc w:val="center"/>
        </w:trPr>
        <w:tc>
          <w:tcPr>
            <w:tcW w:w="302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r w:rsidRPr="001A6ACE">
              <w:rPr>
                <w:rFonts w:ascii="Times New Roman" w:eastAsia="Times New Roman" w:hAnsi="Times New Roman"/>
                <w:bCs/>
                <w:sz w:val="24"/>
                <w:szCs w:val="24"/>
                <w:lang w:eastAsia="pt-BR"/>
              </w:rPr>
              <w:t>Centro de Desenvolvimento Sustentável do Semiárido - CDSA</w:t>
            </w:r>
          </w:p>
        </w:tc>
        <w:tc>
          <w:tcPr>
            <w:tcW w:w="4349" w:type="dxa"/>
            <w:tcBorders>
              <w:top w:val="single" w:sz="4" w:space="0" w:color="auto"/>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Tecnologia do Desenvolvimento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630"/>
          <w:jc w:val="center"/>
        </w:trPr>
        <w:tc>
          <w:tcPr>
            <w:tcW w:w="3022" w:type="dxa"/>
            <w:vMerge/>
            <w:tcBorders>
              <w:top w:val="single" w:sz="4" w:space="0" w:color="auto"/>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single" w:sz="4" w:space="0" w:color="auto"/>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Engenharia de Biotecnologia e Bioprocessos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45"/>
          <w:jc w:val="center"/>
        </w:trPr>
        <w:tc>
          <w:tcPr>
            <w:tcW w:w="3022" w:type="dxa"/>
            <w:vMerge/>
            <w:tcBorders>
              <w:top w:val="single" w:sz="4" w:space="0" w:color="auto"/>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single" w:sz="4" w:space="0" w:color="auto"/>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Engenharia de Produção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190"/>
          <w:jc w:val="center"/>
        </w:trPr>
        <w:tc>
          <w:tcPr>
            <w:tcW w:w="3022" w:type="dxa"/>
            <w:vMerge/>
            <w:tcBorders>
              <w:top w:val="single" w:sz="4" w:space="0" w:color="auto"/>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single" w:sz="4" w:space="0" w:color="auto"/>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Ciências Sociais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988"/>
          <w:jc w:val="center"/>
        </w:trPr>
        <w:tc>
          <w:tcPr>
            <w:tcW w:w="3022" w:type="dxa"/>
            <w:vMerge/>
            <w:tcBorders>
              <w:top w:val="single" w:sz="4" w:space="0" w:color="auto"/>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single" w:sz="4" w:space="0" w:color="auto"/>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Educação do Campo</w:t>
            </w:r>
          </w:p>
        </w:tc>
        <w:tc>
          <w:tcPr>
            <w:tcW w:w="0" w:type="dxa"/>
            <w:tcBorders>
              <w:top w:val="single" w:sz="4" w:space="0" w:color="auto"/>
              <w:left w:val="nil"/>
              <w:bottom w:val="single" w:sz="4" w:space="0" w:color="auto"/>
              <w:right w:val="single" w:sz="4" w:space="0" w:color="auto"/>
            </w:tcBorders>
            <w:shd w:val="clear" w:color="auto" w:fill="auto"/>
            <w:noWrap/>
            <w:vAlign w:val="center"/>
            <w:hideMark/>
          </w:tcPr>
          <w:p w:rsidR="00247E9C" w:rsidRPr="00247E9C" w:rsidRDefault="00247E9C" w:rsidP="001A6ACE">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2</w:t>
            </w:r>
          </w:p>
        </w:tc>
      </w:tr>
      <w:tr w:rsidR="00247E9C" w:rsidRPr="00247E9C" w:rsidTr="001A6ACE">
        <w:trPr>
          <w:trHeight w:val="315"/>
          <w:jc w:val="center"/>
        </w:trPr>
        <w:tc>
          <w:tcPr>
            <w:tcW w:w="302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r w:rsidRPr="001A6ACE">
              <w:rPr>
                <w:rFonts w:ascii="Times New Roman" w:eastAsia="Times New Roman" w:hAnsi="Times New Roman"/>
                <w:bCs/>
                <w:sz w:val="24"/>
                <w:szCs w:val="24"/>
                <w:lang w:eastAsia="pt-BR"/>
              </w:rPr>
              <w:t>Centro de Saúde e Tecnologia Rural - CSTR</w:t>
            </w:r>
          </w:p>
        </w:tc>
        <w:tc>
          <w:tcPr>
            <w:tcW w:w="4349" w:type="dxa"/>
            <w:tcBorders>
              <w:top w:val="single" w:sz="4" w:space="0" w:color="auto"/>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Ciências Biológicas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3</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Engenharia Florestal</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Medicina Veterinária</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405"/>
          <w:jc w:val="center"/>
        </w:trPr>
        <w:tc>
          <w:tcPr>
            <w:tcW w:w="3022" w:type="dxa"/>
            <w:vMerge w:val="restart"/>
            <w:tcBorders>
              <w:top w:val="nil"/>
              <w:left w:val="single" w:sz="4" w:space="0" w:color="auto"/>
              <w:bottom w:val="single" w:sz="4" w:space="0" w:color="auto"/>
              <w:right w:val="single" w:sz="4" w:space="0" w:color="auto"/>
            </w:tcBorders>
            <w:shd w:val="clear" w:color="000000" w:fill="D9D9D9"/>
            <w:vAlign w:val="center"/>
            <w:hideMark/>
          </w:tcPr>
          <w:p w:rsidR="00247E9C" w:rsidRPr="001A6ACE" w:rsidRDefault="00247E9C" w:rsidP="00247E9C">
            <w:pPr>
              <w:spacing w:after="0" w:line="240" w:lineRule="auto"/>
              <w:rPr>
                <w:rFonts w:ascii="Times New Roman" w:eastAsia="Times New Roman" w:hAnsi="Times New Roman"/>
                <w:bCs/>
                <w:sz w:val="24"/>
                <w:szCs w:val="24"/>
                <w:lang w:eastAsia="pt-BR"/>
              </w:rPr>
            </w:pPr>
            <w:r w:rsidRPr="001A6ACE">
              <w:rPr>
                <w:rFonts w:ascii="Times New Roman" w:eastAsia="Times New Roman" w:hAnsi="Times New Roman"/>
                <w:bCs/>
                <w:sz w:val="24"/>
                <w:szCs w:val="24"/>
                <w:lang w:eastAsia="pt-BR"/>
              </w:rPr>
              <w:t>Centro de Ciências e Tecnologia Agroalimentar - CCTA</w:t>
            </w:r>
          </w:p>
        </w:tc>
        <w:tc>
          <w:tcPr>
            <w:tcW w:w="4349" w:type="dxa"/>
            <w:tcBorders>
              <w:top w:val="nil"/>
              <w:left w:val="nil"/>
              <w:bottom w:val="single" w:sz="4" w:space="0" w:color="auto"/>
              <w:right w:val="single" w:sz="4" w:space="0" w:color="auto"/>
            </w:tcBorders>
            <w:shd w:val="clear" w:color="auto" w:fill="auto"/>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Tecnologia de Alimentos</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ascii="Times New Roman" w:eastAsia="Times New Roman" w:hAnsi="Times New Roman"/>
                <w:color w:val="000000"/>
                <w:sz w:val="24"/>
                <w:szCs w:val="24"/>
                <w:lang w:eastAsia="pt-BR"/>
              </w:rPr>
            </w:pPr>
            <w:r w:rsidRPr="00247E9C">
              <w:rPr>
                <w:rFonts w:ascii="Times New Roman" w:eastAsia="Times New Roman" w:hAnsi="Times New Roman"/>
                <w:color w:val="000000"/>
                <w:sz w:val="24"/>
                <w:szCs w:val="24"/>
                <w:lang w:eastAsia="pt-BR"/>
              </w:rPr>
              <w:t>1</w:t>
            </w:r>
          </w:p>
        </w:tc>
      </w:tr>
      <w:tr w:rsidR="00247E9C" w:rsidRPr="00247E9C" w:rsidTr="001A6ACE">
        <w:trPr>
          <w:trHeight w:val="315"/>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000000" w:fill="FFFFFF"/>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Ciências Agrárias</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eastAsia="Times New Roman" w:cs="Calibri"/>
                <w:color w:val="000000"/>
                <w:lang w:eastAsia="pt-BR"/>
              </w:rPr>
            </w:pPr>
            <w:r w:rsidRPr="00247E9C">
              <w:rPr>
                <w:rFonts w:eastAsia="Times New Roman" w:cs="Calibri"/>
                <w:color w:val="000000"/>
                <w:lang w:eastAsia="pt-BR"/>
              </w:rPr>
              <w:t>1</w:t>
            </w:r>
          </w:p>
        </w:tc>
      </w:tr>
      <w:tr w:rsidR="00247E9C" w:rsidRPr="00247E9C" w:rsidTr="001A6ACE">
        <w:trPr>
          <w:trHeight w:val="630"/>
          <w:jc w:val="center"/>
        </w:trPr>
        <w:tc>
          <w:tcPr>
            <w:tcW w:w="3022" w:type="dxa"/>
            <w:vMerge/>
            <w:tcBorders>
              <w:top w:val="nil"/>
              <w:left w:val="single" w:sz="4" w:space="0" w:color="auto"/>
              <w:bottom w:val="single" w:sz="4" w:space="0" w:color="auto"/>
              <w:right w:val="single" w:sz="4" w:space="0" w:color="auto"/>
            </w:tcBorders>
            <w:vAlign w:val="center"/>
            <w:hideMark/>
          </w:tcPr>
          <w:p w:rsidR="00247E9C" w:rsidRPr="00247E9C" w:rsidRDefault="00247E9C" w:rsidP="00247E9C">
            <w:pPr>
              <w:spacing w:after="0" w:line="240" w:lineRule="auto"/>
              <w:rPr>
                <w:rFonts w:ascii="Times New Roman" w:eastAsia="Times New Roman" w:hAnsi="Times New Roman"/>
                <w:b/>
                <w:bCs/>
                <w:sz w:val="24"/>
                <w:szCs w:val="24"/>
                <w:lang w:eastAsia="pt-BR"/>
              </w:rPr>
            </w:pPr>
          </w:p>
        </w:tc>
        <w:tc>
          <w:tcPr>
            <w:tcW w:w="4349" w:type="dxa"/>
            <w:tcBorders>
              <w:top w:val="nil"/>
              <w:left w:val="nil"/>
              <w:bottom w:val="single" w:sz="4" w:space="0" w:color="auto"/>
              <w:right w:val="single" w:sz="4" w:space="0" w:color="auto"/>
            </w:tcBorders>
            <w:shd w:val="clear" w:color="000000" w:fill="FFFFFF"/>
            <w:vAlign w:val="center"/>
            <w:hideMark/>
          </w:tcPr>
          <w:p w:rsidR="00247E9C" w:rsidRPr="00247E9C" w:rsidRDefault="00247E9C" w:rsidP="00247E9C">
            <w:pPr>
              <w:spacing w:after="0" w:line="240" w:lineRule="auto"/>
              <w:rPr>
                <w:rFonts w:ascii="Times New Roman" w:eastAsia="Times New Roman" w:hAnsi="Times New Roman"/>
                <w:sz w:val="24"/>
                <w:szCs w:val="24"/>
                <w:lang w:eastAsia="pt-BR"/>
              </w:rPr>
            </w:pPr>
            <w:r w:rsidRPr="00247E9C">
              <w:rPr>
                <w:rFonts w:ascii="Times New Roman" w:eastAsia="Times New Roman" w:hAnsi="Times New Roman"/>
                <w:sz w:val="24"/>
                <w:szCs w:val="24"/>
                <w:lang w:eastAsia="pt-BR"/>
              </w:rPr>
              <w:t>Unidade Acadêmica de Ciências e Tecnologia Ambiental</w:t>
            </w:r>
          </w:p>
        </w:tc>
        <w:tc>
          <w:tcPr>
            <w:tcW w:w="1134" w:type="dxa"/>
            <w:tcBorders>
              <w:top w:val="nil"/>
              <w:left w:val="nil"/>
              <w:bottom w:val="single" w:sz="4" w:space="0" w:color="auto"/>
              <w:right w:val="single" w:sz="4" w:space="0" w:color="auto"/>
            </w:tcBorders>
            <w:shd w:val="clear" w:color="auto" w:fill="auto"/>
            <w:noWrap/>
            <w:vAlign w:val="center"/>
            <w:hideMark/>
          </w:tcPr>
          <w:p w:rsidR="00247E9C" w:rsidRPr="00247E9C" w:rsidRDefault="00247E9C" w:rsidP="00247E9C">
            <w:pPr>
              <w:spacing w:after="0" w:line="240" w:lineRule="auto"/>
              <w:jc w:val="center"/>
              <w:rPr>
                <w:rFonts w:eastAsia="Times New Roman" w:cs="Calibri"/>
                <w:color w:val="000000"/>
                <w:lang w:eastAsia="pt-BR"/>
              </w:rPr>
            </w:pPr>
            <w:r w:rsidRPr="00247E9C">
              <w:rPr>
                <w:rFonts w:eastAsia="Times New Roman" w:cs="Calibri"/>
                <w:color w:val="000000"/>
                <w:lang w:eastAsia="pt-BR"/>
              </w:rPr>
              <w:t>2</w:t>
            </w:r>
          </w:p>
        </w:tc>
      </w:tr>
    </w:tbl>
    <w:p w:rsidR="00A82086" w:rsidRPr="00996D08" w:rsidRDefault="00247E9C" w:rsidP="000836CF">
      <w:pPr>
        <w:spacing w:before="160" w:line="360" w:lineRule="auto"/>
        <w:ind w:left="301" w:right="335" w:firstLine="709"/>
        <w:rPr>
          <w:rFonts w:ascii="Times New Roman" w:hAnsi="Times New Roman"/>
          <w:b/>
          <w:sz w:val="24"/>
          <w:szCs w:val="24"/>
        </w:rPr>
      </w:pPr>
      <w:r w:rsidRPr="00CF54FF">
        <w:rPr>
          <w:rFonts w:ascii="Times New Roman" w:hAnsi="Times New Roman"/>
          <w:b/>
          <w:sz w:val="20"/>
          <w:szCs w:val="20"/>
        </w:rPr>
        <w:t>Fontes:</w:t>
      </w:r>
      <w:r w:rsidRPr="00965DA1">
        <w:rPr>
          <w:rFonts w:ascii="Times New Roman" w:eastAsia="Times New Roman" w:hAnsi="Times New Roman"/>
          <w:sz w:val="20"/>
          <w:szCs w:val="20"/>
          <w:lang w:val="pt-PT" w:eastAsia="pt-BR"/>
        </w:rPr>
        <w:t>sítio da UFCG</w:t>
      </w:r>
      <w:r>
        <w:rPr>
          <w:rFonts w:ascii="Times New Roman" w:eastAsia="Times New Roman" w:hAnsi="Times New Roman"/>
          <w:sz w:val="20"/>
          <w:szCs w:val="20"/>
          <w:lang w:val="pt-PT" w:eastAsia="pt-BR"/>
        </w:rPr>
        <w:t xml:space="preserve"> e </w:t>
      </w:r>
      <w:r w:rsidR="00D85808">
        <w:rPr>
          <w:rFonts w:ascii="Times New Roman" w:eastAsia="Times New Roman" w:hAnsi="Times New Roman"/>
          <w:sz w:val="20"/>
          <w:szCs w:val="20"/>
          <w:lang w:val="pt-PT" w:eastAsia="pt-BR"/>
        </w:rPr>
        <w:t xml:space="preserve">sítio da </w:t>
      </w:r>
      <w:r>
        <w:rPr>
          <w:rFonts w:ascii="Times New Roman" w:eastAsia="Times New Roman" w:hAnsi="Times New Roman"/>
          <w:sz w:val="20"/>
          <w:szCs w:val="20"/>
          <w:lang w:val="pt-PT" w:eastAsia="pt-BR"/>
        </w:rPr>
        <w:t>PRE</w:t>
      </w:r>
      <w:r w:rsidR="00D85808">
        <w:rPr>
          <w:rFonts w:ascii="Times New Roman" w:eastAsia="Times New Roman" w:hAnsi="Times New Roman"/>
          <w:sz w:val="20"/>
          <w:szCs w:val="20"/>
          <w:lang w:val="pt-PT" w:eastAsia="pt-BR"/>
        </w:rPr>
        <w:t>/UFCG(Adaptado)</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Desde de sua criação, assim como aconteceu com a graduação, a Universidade Federal de Campina Grande vivenciou um aumento no número de cursos de pós-graduação. Em 2002, ano de sua criação, a UFCG possuía 8 programas de pós-graduação, com 13 mestrados e 9 doutorados, conforme dados do PDI 2014-2019. </w:t>
      </w:r>
    </w:p>
    <w:p w:rsidR="00A82086"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Segundo informações contidas no sítio da</w:t>
      </w:r>
      <w:r w:rsidR="008146B3">
        <w:rPr>
          <w:rFonts w:ascii="Times New Roman" w:hAnsi="Times New Roman"/>
          <w:sz w:val="24"/>
          <w:szCs w:val="24"/>
        </w:rPr>
        <w:t xml:space="preserve"> Pró-Reitoria de Pós-Graduação (</w:t>
      </w:r>
      <w:r w:rsidRPr="00996D08">
        <w:rPr>
          <w:rFonts w:ascii="Times New Roman" w:hAnsi="Times New Roman"/>
          <w:sz w:val="24"/>
          <w:szCs w:val="24"/>
        </w:rPr>
        <w:t>PRPG</w:t>
      </w:r>
      <w:r w:rsidR="008146B3">
        <w:rPr>
          <w:rFonts w:ascii="Times New Roman" w:hAnsi="Times New Roman"/>
          <w:sz w:val="24"/>
          <w:szCs w:val="24"/>
        </w:rPr>
        <w:t>)</w:t>
      </w:r>
      <w:r w:rsidRPr="00996D08">
        <w:rPr>
          <w:rFonts w:ascii="Times New Roman" w:hAnsi="Times New Roman"/>
          <w:sz w:val="24"/>
          <w:szCs w:val="24"/>
        </w:rPr>
        <w:t xml:space="preserve">, atualizadas em outubro de 2017, a UFCG possui atualmente 31 programas de pós-graduação, com 27 mestrados </w:t>
      </w:r>
      <w:r w:rsidRPr="00996D08">
        <w:rPr>
          <w:rFonts w:ascii="Times New Roman" w:hAnsi="Times New Roman"/>
          <w:i/>
          <w:iCs/>
          <w:sz w:val="24"/>
          <w:szCs w:val="24"/>
        </w:rPr>
        <w:t>Lato Sensu</w:t>
      </w:r>
      <w:r w:rsidRPr="00996D08">
        <w:rPr>
          <w:rFonts w:ascii="Times New Roman" w:hAnsi="Times New Roman"/>
          <w:sz w:val="24"/>
          <w:szCs w:val="24"/>
        </w:rPr>
        <w:t>, 04 mestrados profissionais e 12 doutorados reconhecidos pela Coordenação de Aperfeiçoament</w:t>
      </w:r>
      <w:r w:rsidR="008146B3">
        <w:rPr>
          <w:rFonts w:ascii="Times New Roman" w:hAnsi="Times New Roman"/>
          <w:sz w:val="24"/>
          <w:szCs w:val="24"/>
        </w:rPr>
        <w:t>o de Pessoal de Nível Superior (</w:t>
      </w:r>
      <w:r w:rsidRPr="00996D08">
        <w:rPr>
          <w:rFonts w:ascii="Times New Roman" w:hAnsi="Times New Roman"/>
          <w:sz w:val="24"/>
          <w:szCs w:val="24"/>
        </w:rPr>
        <w:t>CAPES</w:t>
      </w:r>
      <w:r w:rsidR="008146B3">
        <w:rPr>
          <w:rFonts w:ascii="Times New Roman" w:hAnsi="Times New Roman"/>
          <w:sz w:val="24"/>
          <w:szCs w:val="24"/>
        </w:rPr>
        <w:t>)</w:t>
      </w:r>
      <w:r w:rsidRPr="00996D08">
        <w:rPr>
          <w:rFonts w:ascii="Times New Roman" w:hAnsi="Times New Roman"/>
          <w:sz w:val="24"/>
          <w:szCs w:val="24"/>
        </w:rPr>
        <w:t>, conforme quadro abai</w:t>
      </w:r>
      <w:r w:rsidR="00633EA1">
        <w:rPr>
          <w:rFonts w:ascii="Times New Roman" w:hAnsi="Times New Roman"/>
          <w:sz w:val="24"/>
          <w:szCs w:val="24"/>
        </w:rPr>
        <w:t>x</w:t>
      </w:r>
      <w:r w:rsidRPr="00996D08">
        <w:rPr>
          <w:rFonts w:ascii="Times New Roman" w:hAnsi="Times New Roman"/>
          <w:sz w:val="24"/>
          <w:szCs w:val="24"/>
        </w:rPr>
        <w:t>o:</w:t>
      </w:r>
    </w:p>
    <w:p w:rsidR="00FF01F4" w:rsidRDefault="00FF01F4" w:rsidP="000836CF">
      <w:pPr>
        <w:spacing w:before="160" w:after="0" w:line="360" w:lineRule="auto"/>
        <w:ind w:left="301" w:right="335" w:firstLine="709"/>
        <w:rPr>
          <w:rFonts w:ascii="Times New Roman" w:hAnsi="Times New Roman"/>
          <w:sz w:val="24"/>
          <w:szCs w:val="24"/>
        </w:rPr>
      </w:pPr>
    </w:p>
    <w:p w:rsidR="00A82086" w:rsidRPr="0098095D" w:rsidRDefault="00A82086" w:rsidP="0098095D">
      <w:pPr>
        <w:spacing w:after="0" w:line="240" w:lineRule="auto"/>
        <w:ind w:left="1213" w:right="1213"/>
        <w:jc w:val="center"/>
        <w:rPr>
          <w:rFonts w:ascii="Times New Roman" w:eastAsia="Times New Roman" w:hAnsi="Times New Roman"/>
          <w:b/>
          <w:sz w:val="24"/>
          <w:szCs w:val="24"/>
          <w:lang w:val="pt-PT" w:eastAsia="pt-BR"/>
        </w:rPr>
      </w:pPr>
      <w:r w:rsidRPr="00996D08">
        <w:rPr>
          <w:rFonts w:ascii="Times New Roman" w:eastAsia="Times New Roman" w:hAnsi="Times New Roman"/>
          <w:b/>
          <w:sz w:val="24"/>
          <w:szCs w:val="24"/>
          <w:lang w:val="pt-PT" w:eastAsia="pt-BR"/>
        </w:rPr>
        <w:t>Quadro</w:t>
      </w:r>
      <w:r w:rsidR="00BF2204">
        <w:rPr>
          <w:rFonts w:ascii="Times New Roman" w:eastAsia="Times New Roman" w:hAnsi="Times New Roman"/>
          <w:b/>
          <w:sz w:val="24"/>
          <w:szCs w:val="24"/>
          <w:lang w:val="pt-PT" w:eastAsia="pt-BR"/>
        </w:rPr>
        <w:t xml:space="preserve"> 0</w:t>
      </w:r>
      <w:r w:rsidR="00D85808">
        <w:rPr>
          <w:rFonts w:ascii="Times New Roman" w:eastAsia="Times New Roman" w:hAnsi="Times New Roman"/>
          <w:b/>
          <w:sz w:val="24"/>
          <w:szCs w:val="24"/>
          <w:lang w:val="pt-PT" w:eastAsia="pt-BR"/>
        </w:rPr>
        <w:t>8:</w:t>
      </w:r>
      <w:r w:rsidRPr="001A6ACE">
        <w:rPr>
          <w:rFonts w:ascii="Times New Roman" w:eastAsia="Times New Roman" w:hAnsi="Times New Roman"/>
          <w:sz w:val="24"/>
          <w:szCs w:val="24"/>
          <w:lang w:val="pt-PT" w:eastAsia="pt-BR"/>
        </w:rPr>
        <w:t>Cursos de pós-</w:t>
      </w:r>
      <w:r w:rsidR="00C0182C" w:rsidRPr="001A6ACE">
        <w:rPr>
          <w:rFonts w:ascii="Times New Roman" w:eastAsia="Times New Roman" w:hAnsi="Times New Roman"/>
          <w:sz w:val="24"/>
          <w:szCs w:val="24"/>
          <w:lang w:val="pt-PT" w:eastAsia="pt-BR"/>
        </w:rPr>
        <w:t xml:space="preserve">graduação da UFCG </w:t>
      </w:r>
      <w:r w:rsidR="00FF01F4" w:rsidRPr="001A6ACE">
        <w:rPr>
          <w:rFonts w:ascii="Times New Roman" w:eastAsia="Times New Roman" w:hAnsi="Times New Roman"/>
          <w:sz w:val="24"/>
          <w:szCs w:val="24"/>
          <w:lang w:val="pt-PT" w:eastAsia="pt-BR"/>
        </w:rPr>
        <w:t>reconhecidos pela CAPES</w:t>
      </w:r>
    </w:p>
    <w:tbl>
      <w:tblPr>
        <w:tblW w:w="8373" w:type="dxa"/>
        <w:tblInd w:w="416" w:type="dxa"/>
        <w:tblCellMar>
          <w:left w:w="70" w:type="dxa"/>
          <w:right w:w="70" w:type="dxa"/>
        </w:tblCellMar>
        <w:tblLook w:val="04A0"/>
      </w:tblPr>
      <w:tblGrid>
        <w:gridCol w:w="1999"/>
        <w:gridCol w:w="1862"/>
        <w:gridCol w:w="2236"/>
        <w:gridCol w:w="2276"/>
      </w:tblGrid>
      <w:tr w:rsidR="00A82086" w:rsidRPr="00996D08" w:rsidTr="003C50C9">
        <w:trPr>
          <w:trHeight w:val="645"/>
        </w:trPr>
        <w:tc>
          <w:tcPr>
            <w:tcW w:w="1999" w:type="dxa"/>
            <w:tcBorders>
              <w:top w:val="single" w:sz="8" w:space="0" w:color="00000A"/>
              <w:left w:val="single" w:sz="8" w:space="0" w:color="00000A"/>
              <w:bottom w:val="single" w:sz="8" w:space="0" w:color="00000A"/>
              <w:right w:val="single" w:sz="8" w:space="0" w:color="00000A"/>
            </w:tcBorders>
            <w:shd w:val="clear" w:color="000000" w:fill="D9D9D9"/>
            <w:vAlign w:val="center"/>
            <w:hideMark/>
          </w:tcPr>
          <w:p w:rsidR="00A82086" w:rsidRPr="00996D08" w:rsidRDefault="00A82086" w:rsidP="00E509B7">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CENTRO</w:t>
            </w:r>
          </w:p>
        </w:tc>
        <w:tc>
          <w:tcPr>
            <w:tcW w:w="1862" w:type="dxa"/>
            <w:tcBorders>
              <w:top w:val="single" w:sz="8" w:space="0" w:color="00000A"/>
              <w:left w:val="nil"/>
              <w:bottom w:val="single" w:sz="8" w:space="0" w:color="00000A"/>
              <w:right w:val="single" w:sz="8" w:space="0" w:color="00000A"/>
            </w:tcBorders>
            <w:shd w:val="clear" w:color="000000" w:fill="D9D9D9"/>
            <w:vAlign w:val="center"/>
            <w:hideMark/>
          </w:tcPr>
          <w:p w:rsidR="00A82086" w:rsidRPr="00996D08" w:rsidRDefault="00A82086" w:rsidP="00E509B7">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MESTRADO</w:t>
            </w:r>
          </w:p>
        </w:tc>
        <w:tc>
          <w:tcPr>
            <w:tcW w:w="2236" w:type="dxa"/>
            <w:tcBorders>
              <w:top w:val="single" w:sz="8" w:space="0" w:color="00000A"/>
              <w:left w:val="nil"/>
              <w:bottom w:val="single" w:sz="8" w:space="0" w:color="00000A"/>
              <w:right w:val="single" w:sz="8" w:space="0" w:color="00000A"/>
            </w:tcBorders>
            <w:shd w:val="clear" w:color="000000" w:fill="D9D9D9"/>
            <w:vAlign w:val="center"/>
            <w:hideMark/>
          </w:tcPr>
          <w:p w:rsidR="00A82086" w:rsidRPr="00996D08" w:rsidRDefault="00A82086" w:rsidP="00E509B7">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DOUTRORADO</w:t>
            </w:r>
          </w:p>
        </w:tc>
        <w:tc>
          <w:tcPr>
            <w:tcW w:w="2276" w:type="dxa"/>
            <w:tcBorders>
              <w:top w:val="single" w:sz="8" w:space="0" w:color="00000A"/>
              <w:left w:val="nil"/>
              <w:bottom w:val="single" w:sz="8" w:space="0" w:color="00000A"/>
              <w:right w:val="single" w:sz="8" w:space="0" w:color="00000A"/>
            </w:tcBorders>
            <w:shd w:val="clear" w:color="000000" w:fill="D9D9D9"/>
            <w:vAlign w:val="center"/>
            <w:hideMark/>
          </w:tcPr>
          <w:p w:rsidR="00A82086" w:rsidRPr="00996D08" w:rsidRDefault="00A82086" w:rsidP="00E509B7">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MESTRADO PROFISSIONAL</w:t>
            </w:r>
          </w:p>
        </w:tc>
      </w:tr>
      <w:tr w:rsidR="00A82086" w:rsidRPr="00996D08" w:rsidTr="003C50C9">
        <w:trPr>
          <w:trHeight w:val="969"/>
        </w:trPr>
        <w:tc>
          <w:tcPr>
            <w:tcW w:w="1999" w:type="dxa"/>
            <w:tcBorders>
              <w:top w:val="nil"/>
              <w:left w:val="single" w:sz="8" w:space="0" w:color="263238"/>
              <w:bottom w:val="single" w:sz="8" w:space="0" w:color="263238"/>
              <w:right w:val="single" w:sz="8" w:space="0" w:color="263238"/>
            </w:tcBorders>
            <w:shd w:val="clear" w:color="000000" w:fill="FFFFFF"/>
            <w:vAlign w:val="center"/>
            <w:hideMark/>
          </w:tcPr>
          <w:p w:rsidR="00A82086" w:rsidRPr="00996D08" w:rsidRDefault="00A82086" w:rsidP="00CB0FC7">
            <w:pPr>
              <w:spacing w:before="160" w:after="0" w:line="240" w:lineRule="auto"/>
              <w:ind w:right="335"/>
              <w:jc w:val="lef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Humanidades - CH</w:t>
            </w:r>
          </w:p>
        </w:tc>
        <w:tc>
          <w:tcPr>
            <w:tcW w:w="1862"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8</w:t>
            </w:r>
          </w:p>
        </w:tc>
        <w:tc>
          <w:tcPr>
            <w:tcW w:w="223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1</w:t>
            </w:r>
          </w:p>
        </w:tc>
        <w:tc>
          <w:tcPr>
            <w:tcW w:w="227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w:t>
            </w:r>
          </w:p>
        </w:tc>
      </w:tr>
      <w:tr w:rsidR="00A82086" w:rsidRPr="00996D08" w:rsidTr="003C50C9">
        <w:trPr>
          <w:trHeight w:val="645"/>
        </w:trPr>
        <w:tc>
          <w:tcPr>
            <w:tcW w:w="1999" w:type="dxa"/>
            <w:tcBorders>
              <w:top w:val="nil"/>
              <w:left w:val="single" w:sz="8" w:space="0" w:color="263238"/>
              <w:bottom w:val="single" w:sz="8" w:space="0" w:color="263238"/>
              <w:right w:val="single" w:sz="8" w:space="0" w:color="263238"/>
            </w:tcBorders>
            <w:shd w:val="clear" w:color="000000" w:fill="FFFFFF"/>
            <w:vAlign w:val="center"/>
            <w:hideMark/>
          </w:tcPr>
          <w:p w:rsidR="00A82086" w:rsidRPr="00996D08" w:rsidRDefault="00A82086" w:rsidP="00CB0FC7">
            <w:pPr>
              <w:spacing w:before="160" w:after="0" w:line="240" w:lineRule="auto"/>
              <w:ind w:right="335"/>
              <w:jc w:val="lef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Ciências e Tecnologia – CCT</w:t>
            </w:r>
          </w:p>
        </w:tc>
        <w:tc>
          <w:tcPr>
            <w:tcW w:w="1862"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6</w:t>
            </w:r>
          </w:p>
        </w:tc>
        <w:tc>
          <w:tcPr>
            <w:tcW w:w="223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c>
          <w:tcPr>
            <w:tcW w:w="227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1</w:t>
            </w:r>
          </w:p>
        </w:tc>
      </w:tr>
      <w:tr w:rsidR="00A82086" w:rsidRPr="00996D08" w:rsidTr="003C50C9">
        <w:trPr>
          <w:trHeight w:val="1376"/>
        </w:trPr>
        <w:tc>
          <w:tcPr>
            <w:tcW w:w="1999" w:type="dxa"/>
            <w:tcBorders>
              <w:top w:val="nil"/>
              <w:left w:val="single" w:sz="8" w:space="0" w:color="263238"/>
              <w:bottom w:val="single" w:sz="8" w:space="0" w:color="263238"/>
              <w:right w:val="single" w:sz="8" w:space="0" w:color="263238"/>
            </w:tcBorders>
            <w:shd w:val="clear" w:color="000000" w:fill="FFFFFF"/>
            <w:vAlign w:val="center"/>
            <w:hideMark/>
          </w:tcPr>
          <w:p w:rsidR="00A82086" w:rsidRPr="00996D08" w:rsidRDefault="00A82086" w:rsidP="00CB0FC7">
            <w:pPr>
              <w:spacing w:before="160" w:after="0" w:line="240" w:lineRule="auto"/>
              <w:ind w:right="335"/>
              <w:jc w:val="lef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lastRenderedPageBreak/>
              <w:t>Centro de Engenharia Elétrica e Informática -CEEI</w:t>
            </w:r>
          </w:p>
        </w:tc>
        <w:tc>
          <w:tcPr>
            <w:tcW w:w="1862"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w:t>
            </w:r>
          </w:p>
        </w:tc>
        <w:tc>
          <w:tcPr>
            <w:tcW w:w="223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w:t>
            </w:r>
          </w:p>
        </w:tc>
        <w:tc>
          <w:tcPr>
            <w:tcW w:w="227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w:t>
            </w:r>
          </w:p>
        </w:tc>
      </w:tr>
      <w:tr w:rsidR="00A82086" w:rsidRPr="00996D08" w:rsidTr="003C50C9">
        <w:trPr>
          <w:trHeight w:val="1254"/>
        </w:trPr>
        <w:tc>
          <w:tcPr>
            <w:tcW w:w="1999" w:type="dxa"/>
            <w:tcBorders>
              <w:top w:val="nil"/>
              <w:left w:val="single" w:sz="8" w:space="0" w:color="263238"/>
              <w:bottom w:val="single" w:sz="8" w:space="0" w:color="263238"/>
              <w:right w:val="single" w:sz="8" w:space="0" w:color="263238"/>
            </w:tcBorders>
            <w:shd w:val="clear" w:color="000000" w:fill="FFFFFF"/>
            <w:vAlign w:val="center"/>
            <w:hideMark/>
          </w:tcPr>
          <w:p w:rsidR="00A82086" w:rsidRPr="00996D08" w:rsidRDefault="00A82086" w:rsidP="00CB0FC7">
            <w:pPr>
              <w:spacing w:before="160" w:after="0" w:line="240" w:lineRule="auto"/>
              <w:ind w:right="335"/>
              <w:jc w:val="lef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Tecnologia e Recursos Naturais - CTRN</w:t>
            </w:r>
          </w:p>
        </w:tc>
        <w:tc>
          <w:tcPr>
            <w:tcW w:w="1862"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c>
          <w:tcPr>
            <w:tcW w:w="223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c>
          <w:tcPr>
            <w:tcW w:w="227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w:t>
            </w:r>
          </w:p>
        </w:tc>
      </w:tr>
      <w:tr w:rsidR="00A82086" w:rsidRPr="00996D08" w:rsidTr="003C50C9">
        <w:trPr>
          <w:trHeight w:val="819"/>
        </w:trPr>
        <w:tc>
          <w:tcPr>
            <w:tcW w:w="1999" w:type="dxa"/>
            <w:tcBorders>
              <w:top w:val="nil"/>
              <w:left w:val="single" w:sz="8" w:space="0" w:color="263238"/>
              <w:bottom w:val="single" w:sz="8" w:space="0" w:color="263238"/>
              <w:right w:val="single" w:sz="8" w:space="0" w:color="263238"/>
            </w:tcBorders>
            <w:shd w:val="clear" w:color="000000" w:fill="FFFFFF"/>
            <w:vAlign w:val="center"/>
            <w:hideMark/>
          </w:tcPr>
          <w:p w:rsidR="00A82086" w:rsidRPr="00996D08" w:rsidRDefault="00A82086" w:rsidP="00CB0FC7">
            <w:pPr>
              <w:spacing w:before="160" w:after="0" w:line="240" w:lineRule="auto"/>
              <w:ind w:right="335"/>
              <w:jc w:val="lef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Ciências Jurídicas e Sociais - CCJS</w:t>
            </w:r>
          </w:p>
        </w:tc>
        <w:tc>
          <w:tcPr>
            <w:tcW w:w="1862"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w:t>
            </w:r>
          </w:p>
        </w:tc>
        <w:tc>
          <w:tcPr>
            <w:tcW w:w="223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w:t>
            </w:r>
          </w:p>
        </w:tc>
        <w:tc>
          <w:tcPr>
            <w:tcW w:w="227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1</w:t>
            </w:r>
          </w:p>
        </w:tc>
      </w:tr>
      <w:tr w:rsidR="00A82086" w:rsidRPr="00996D08" w:rsidTr="003C50C9">
        <w:trPr>
          <w:trHeight w:val="1089"/>
        </w:trPr>
        <w:tc>
          <w:tcPr>
            <w:tcW w:w="1999" w:type="dxa"/>
            <w:tcBorders>
              <w:top w:val="nil"/>
              <w:left w:val="single" w:sz="8" w:space="0" w:color="263238"/>
              <w:bottom w:val="single" w:sz="8" w:space="0" w:color="263238"/>
              <w:right w:val="single" w:sz="8" w:space="0" w:color="263238"/>
            </w:tcBorders>
            <w:shd w:val="clear" w:color="000000" w:fill="FFFFFF"/>
            <w:vAlign w:val="center"/>
            <w:hideMark/>
          </w:tcPr>
          <w:p w:rsidR="00A82086" w:rsidRPr="00996D08" w:rsidRDefault="00A82086" w:rsidP="00CB0FC7">
            <w:pPr>
              <w:spacing w:before="160" w:after="0" w:line="240" w:lineRule="auto"/>
              <w:ind w:right="335"/>
              <w:jc w:val="lef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Ciências e Tecnologia Agroalimentar - CCTA</w:t>
            </w:r>
          </w:p>
        </w:tc>
        <w:tc>
          <w:tcPr>
            <w:tcW w:w="1862"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w:t>
            </w:r>
          </w:p>
        </w:tc>
        <w:tc>
          <w:tcPr>
            <w:tcW w:w="223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w:t>
            </w:r>
          </w:p>
        </w:tc>
        <w:tc>
          <w:tcPr>
            <w:tcW w:w="227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1</w:t>
            </w:r>
          </w:p>
        </w:tc>
      </w:tr>
      <w:tr w:rsidR="00A82086" w:rsidRPr="00996D08" w:rsidTr="003C50C9">
        <w:trPr>
          <w:trHeight w:val="645"/>
        </w:trPr>
        <w:tc>
          <w:tcPr>
            <w:tcW w:w="1999" w:type="dxa"/>
            <w:tcBorders>
              <w:top w:val="nil"/>
              <w:left w:val="single" w:sz="8" w:space="0" w:color="263238"/>
              <w:bottom w:val="single" w:sz="8" w:space="0" w:color="263238"/>
              <w:right w:val="single" w:sz="8" w:space="0" w:color="263238"/>
            </w:tcBorders>
            <w:shd w:val="clear" w:color="000000" w:fill="FFFFFF"/>
            <w:vAlign w:val="center"/>
            <w:hideMark/>
          </w:tcPr>
          <w:p w:rsidR="00A82086" w:rsidRPr="00996D08" w:rsidRDefault="00A82086" w:rsidP="00CB0FC7">
            <w:pPr>
              <w:spacing w:before="160" w:after="0" w:line="240" w:lineRule="auto"/>
              <w:ind w:right="335"/>
              <w:jc w:val="lef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Formação de Professores - CFP</w:t>
            </w:r>
          </w:p>
        </w:tc>
        <w:tc>
          <w:tcPr>
            <w:tcW w:w="1862"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w:t>
            </w:r>
          </w:p>
        </w:tc>
        <w:tc>
          <w:tcPr>
            <w:tcW w:w="223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w:t>
            </w:r>
          </w:p>
        </w:tc>
        <w:tc>
          <w:tcPr>
            <w:tcW w:w="227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1</w:t>
            </w:r>
          </w:p>
        </w:tc>
      </w:tr>
      <w:tr w:rsidR="00A82086" w:rsidRPr="00996D08" w:rsidTr="003C50C9">
        <w:trPr>
          <w:trHeight w:val="767"/>
        </w:trPr>
        <w:tc>
          <w:tcPr>
            <w:tcW w:w="1999" w:type="dxa"/>
            <w:tcBorders>
              <w:top w:val="nil"/>
              <w:left w:val="single" w:sz="8" w:space="0" w:color="263238"/>
              <w:bottom w:val="single" w:sz="8" w:space="0" w:color="263238"/>
              <w:right w:val="single" w:sz="8" w:space="0" w:color="263238"/>
            </w:tcBorders>
            <w:shd w:val="clear" w:color="000000" w:fill="FFFFFF"/>
            <w:vAlign w:val="center"/>
            <w:hideMark/>
          </w:tcPr>
          <w:p w:rsidR="00A82086" w:rsidRPr="00996D08" w:rsidRDefault="00A82086" w:rsidP="00CB0FC7">
            <w:pPr>
              <w:spacing w:before="160" w:after="0" w:line="240" w:lineRule="auto"/>
              <w:ind w:right="335"/>
              <w:jc w:val="lef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Saúde e Tecnologia Rural - CSTR</w:t>
            </w:r>
          </w:p>
        </w:tc>
        <w:tc>
          <w:tcPr>
            <w:tcW w:w="1862"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w:t>
            </w:r>
          </w:p>
        </w:tc>
        <w:tc>
          <w:tcPr>
            <w:tcW w:w="2236" w:type="dxa"/>
            <w:tcBorders>
              <w:top w:val="nil"/>
              <w:left w:val="nil"/>
              <w:bottom w:val="single" w:sz="8" w:space="0" w:color="263238"/>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1</w:t>
            </w:r>
          </w:p>
        </w:tc>
        <w:tc>
          <w:tcPr>
            <w:tcW w:w="2276" w:type="dxa"/>
            <w:tcBorders>
              <w:top w:val="nil"/>
              <w:left w:val="nil"/>
              <w:bottom w:val="single" w:sz="8" w:space="0" w:color="00000A"/>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w:t>
            </w:r>
          </w:p>
        </w:tc>
      </w:tr>
      <w:tr w:rsidR="00A82086" w:rsidRPr="00996D08" w:rsidTr="003C50C9">
        <w:trPr>
          <w:trHeight w:val="483"/>
        </w:trPr>
        <w:tc>
          <w:tcPr>
            <w:tcW w:w="1999" w:type="dxa"/>
            <w:tcBorders>
              <w:top w:val="nil"/>
              <w:left w:val="single" w:sz="8" w:space="0" w:color="263238"/>
              <w:bottom w:val="single" w:sz="8" w:space="0" w:color="00000A"/>
              <w:right w:val="single" w:sz="8" w:space="0" w:color="263238"/>
            </w:tcBorders>
            <w:shd w:val="clear" w:color="000000" w:fill="FFFFFF"/>
            <w:vAlign w:val="center"/>
            <w:hideMark/>
          </w:tcPr>
          <w:p w:rsidR="00A82086" w:rsidRPr="00996D08" w:rsidRDefault="00A82086" w:rsidP="00CB0FC7">
            <w:pPr>
              <w:spacing w:before="160" w:after="0" w:line="240" w:lineRule="auto"/>
              <w:ind w:right="335"/>
              <w:jc w:val="left"/>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Centro de Educação e Saúde – CES</w:t>
            </w:r>
          </w:p>
        </w:tc>
        <w:tc>
          <w:tcPr>
            <w:tcW w:w="1862" w:type="dxa"/>
            <w:tcBorders>
              <w:top w:val="nil"/>
              <w:left w:val="nil"/>
              <w:bottom w:val="single" w:sz="8" w:space="0" w:color="00000A"/>
              <w:right w:val="single" w:sz="8" w:space="0" w:color="263238"/>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1</w:t>
            </w:r>
          </w:p>
        </w:tc>
        <w:tc>
          <w:tcPr>
            <w:tcW w:w="2236" w:type="dxa"/>
            <w:tcBorders>
              <w:top w:val="nil"/>
              <w:left w:val="nil"/>
              <w:bottom w:val="single" w:sz="8" w:space="0" w:color="00000A"/>
              <w:right w:val="single" w:sz="8" w:space="0" w:color="00000A"/>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w:t>
            </w:r>
          </w:p>
        </w:tc>
        <w:tc>
          <w:tcPr>
            <w:tcW w:w="2276" w:type="dxa"/>
            <w:tcBorders>
              <w:top w:val="nil"/>
              <w:left w:val="nil"/>
              <w:bottom w:val="single" w:sz="8" w:space="0" w:color="00000A"/>
              <w:right w:val="single" w:sz="8" w:space="0" w:color="00000A"/>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w:t>
            </w:r>
          </w:p>
        </w:tc>
      </w:tr>
      <w:tr w:rsidR="00A82086" w:rsidRPr="00996D08" w:rsidTr="003C50C9">
        <w:trPr>
          <w:trHeight w:val="330"/>
        </w:trPr>
        <w:tc>
          <w:tcPr>
            <w:tcW w:w="1999" w:type="dxa"/>
            <w:tcBorders>
              <w:top w:val="nil"/>
              <w:left w:val="single" w:sz="8" w:space="0" w:color="00000A"/>
              <w:bottom w:val="single" w:sz="8" w:space="0" w:color="00000A"/>
              <w:right w:val="single" w:sz="8" w:space="0" w:color="00000A"/>
            </w:tcBorders>
            <w:shd w:val="clear" w:color="000000" w:fill="FFFFFF"/>
            <w:vAlign w:val="center"/>
            <w:hideMark/>
          </w:tcPr>
          <w:p w:rsidR="00A82086" w:rsidRPr="00996D08" w:rsidRDefault="00A82086" w:rsidP="002F075F">
            <w:pPr>
              <w:spacing w:before="160" w:after="0" w:line="240" w:lineRule="auto"/>
              <w:ind w:right="335"/>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TOTAL</w:t>
            </w:r>
          </w:p>
        </w:tc>
        <w:tc>
          <w:tcPr>
            <w:tcW w:w="1862" w:type="dxa"/>
            <w:tcBorders>
              <w:top w:val="nil"/>
              <w:left w:val="nil"/>
              <w:bottom w:val="single" w:sz="8" w:space="0" w:color="00000A"/>
              <w:right w:val="single" w:sz="8" w:space="0" w:color="00000A"/>
            </w:tcBorders>
            <w:shd w:val="clear" w:color="auto" w:fill="auto"/>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27</w:t>
            </w:r>
          </w:p>
        </w:tc>
        <w:tc>
          <w:tcPr>
            <w:tcW w:w="2236" w:type="dxa"/>
            <w:tcBorders>
              <w:top w:val="nil"/>
              <w:left w:val="nil"/>
              <w:bottom w:val="single" w:sz="8" w:space="0" w:color="00000A"/>
              <w:right w:val="single" w:sz="8" w:space="0" w:color="00000A"/>
            </w:tcBorders>
            <w:shd w:val="clear" w:color="auto" w:fill="auto"/>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12</w:t>
            </w:r>
          </w:p>
        </w:tc>
        <w:tc>
          <w:tcPr>
            <w:tcW w:w="2276" w:type="dxa"/>
            <w:tcBorders>
              <w:top w:val="nil"/>
              <w:left w:val="nil"/>
              <w:bottom w:val="single" w:sz="8" w:space="0" w:color="00000A"/>
              <w:right w:val="single" w:sz="8" w:space="0" w:color="00000A"/>
            </w:tcBorders>
            <w:shd w:val="clear" w:color="000000" w:fill="FFFFFF"/>
            <w:vAlign w:val="center"/>
            <w:hideMark/>
          </w:tcPr>
          <w:p w:rsidR="00A82086" w:rsidRPr="00996D08" w:rsidRDefault="00A82086" w:rsidP="00E509B7">
            <w:pPr>
              <w:spacing w:before="160" w:after="0" w:line="240" w:lineRule="auto"/>
              <w:ind w:left="301" w:right="335" w:firstLine="709"/>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4</w:t>
            </w:r>
          </w:p>
        </w:tc>
      </w:tr>
    </w:tbl>
    <w:p w:rsidR="00D85808" w:rsidRDefault="00D85808" w:rsidP="00D85808">
      <w:pPr>
        <w:spacing w:before="160" w:line="360" w:lineRule="auto"/>
        <w:ind w:left="301" w:right="335" w:firstLine="709"/>
        <w:rPr>
          <w:rFonts w:ascii="Times New Roman" w:eastAsia="Times New Roman" w:hAnsi="Times New Roman"/>
          <w:sz w:val="20"/>
          <w:szCs w:val="20"/>
          <w:lang w:val="pt-PT" w:eastAsia="pt-BR"/>
        </w:rPr>
      </w:pPr>
      <w:r w:rsidRPr="0078501C">
        <w:rPr>
          <w:rFonts w:ascii="Times New Roman" w:hAnsi="Times New Roman"/>
          <w:b/>
          <w:sz w:val="20"/>
          <w:szCs w:val="20"/>
        </w:rPr>
        <w:t>Fonte:</w:t>
      </w:r>
      <w:r w:rsidRPr="0078501C">
        <w:rPr>
          <w:rFonts w:ascii="Times New Roman" w:eastAsia="Times New Roman" w:hAnsi="Times New Roman"/>
          <w:sz w:val="20"/>
          <w:szCs w:val="20"/>
          <w:lang w:val="pt-PT" w:eastAsia="pt-BR"/>
        </w:rPr>
        <w:t>sítio da PRPG/UFCG (Adaptado)</w:t>
      </w:r>
    </w:p>
    <w:p w:rsidR="003A25E9" w:rsidRPr="0078501C" w:rsidRDefault="003A25E9" w:rsidP="00D85808">
      <w:pPr>
        <w:spacing w:before="160" w:line="360" w:lineRule="auto"/>
        <w:ind w:left="301" w:right="335" w:firstLine="709"/>
        <w:rPr>
          <w:rFonts w:ascii="Times New Roman" w:hAnsi="Times New Roman"/>
          <w:b/>
          <w:sz w:val="20"/>
          <w:szCs w:val="20"/>
        </w:rPr>
      </w:pPr>
    </w:p>
    <w:p w:rsidR="00A82086" w:rsidRPr="00996D08" w:rsidRDefault="00B04700" w:rsidP="000836CF">
      <w:pPr>
        <w:spacing w:before="160" w:after="0" w:line="360" w:lineRule="auto"/>
        <w:ind w:left="301" w:right="335" w:firstLine="709"/>
        <w:rPr>
          <w:rFonts w:ascii="Times New Roman" w:hAnsi="Times New Roman"/>
          <w:b/>
          <w:sz w:val="24"/>
          <w:szCs w:val="24"/>
        </w:rPr>
      </w:pPr>
      <w:r>
        <w:rPr>
          <w:rFonts w:ascii="Times New Roman" w:hAnsi="Times New Roman"/>
          <w:sz w:val="24"/>
          <w:szCs w:val="24"/>
        </w:rPr>
        <w:t xml:space="preserve">A partir da análise do </w:t>
      </w:r>
      <w:r w:rsidR="00FF01F4">
        <w:rPr>
          <w:rFonts w:ascii="Times New Roman" w:hAnsi="Times New Roman"/>
          <w:sz w:val="24"/>
          <w:szCs w:val="24"/>
        </w:rPr>
        <w:t>Quadro 08</w:t>
      </w:r>
      <w:r>
        <w:rPr>
          <w:rFonts w:ascii="Times New Roman" w:hAnsi="Times New Roman"/>
          <w:sz w:val="24"/>
          <w:szCs w:val="24"/>
        </w:rPr>
        <w:t>, observa-se que a</w:t>
      </w:r>
      <w:r w:rsidR="00A82086" w:rsidRPr="00996D08">
        <w:rPr>
          <w:rFonts w:ascii="Times New Roman" w:hAnsi="Times New Roman"/>
          <w:sz w:val="24"/>
          <w:szCs w:val="24"/>
        </w:rPr>
        <w:t xml:space="preserve">penas o Centro de Ciências Biológicas e da Saúde, </w:t>
      </w:r>
      <w:r w:rsidR="00A82086" w:rsidRPr="00996D08">
        <w:rPr>
          <w:rFonts w:ascii="Times New Roman" w:hAnsi="Times New Roman"/>
          <w:i/>
          <w:sz w:val="24"/>
          <w:szCs w:val="24"/>
        </w:rPr>
        <w:t>campus</w:t>
      </w:r>
      <w:r w:rsidR="00A82086" w:rsidRPr="00996D08">
        <w:rPr>
          <w:rFonts w:ascii="Times New Roman" w:hAnsi="Times New Roman"/>
          <w:sz w:val="24"/>
          <w:szCs w:val="24"/>
        </w:rPr>
        <w:t xml:space="preserve"> Campina Grande, e o Centro de Desenvolvimento Sustentável do Semiárido, </w:t>
      </w:r>
      <w:r w:rsidR="00A82086" w:rsidRPr="00996D08">
        <w:rPr>
          <w:rFonts w:ascii="Times New Roman" w:hAnsi="Times New Roman"/>
          <w:i/>
          <w:sz w:val="24"/>
          <w:szCs w:val="24"/>
        </w:rPr>
        <w:t xml:space="preserve">campus </w:t>
      </w:r>
      <w:r w:rsidR="00A82086" w:rsidRPr="00996D08">
        <w:rPr>
          <w:rFonts w:ascii="Times New Roman" w:hAnsi="Times New Roman"/>
          <w:sz w:val="24"/>
          <w:szCs w:val="24"/>
        </w:rPr>
        <w:t xml:space="preserve">Sumé, não </w:t>
      </w:r>
      <w:r>
        <w:rPr>
          <w:rFonts w:ascii="Times New Roman" w:hAnsi="Times New Roman"/>
          <w:sz w:val="24"/>
          <w:szCs w:val="24"/>
        </w:rPr>
        <w:t>possuem cursos de pós-graduação.</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Ainda com base nas informações </w:t>
      </w:r>
      <w:r w:rsidR="00B04700">
        <w:rPr>
          <w:rFonts w:ascii="Times New Roman" w:hAnsi="Times New Roman"/>
          <w:sz w:val="24"/>
          <w:szCs w:val="24"/>
        </w:rPr>
        <w:t>contidas n</w:t>
      </w:r>
      <w:r w:rsidRPr="00996D08">
        <w:rPr>
          <w:rFonts w:ascii="Times New Roman" w:hAnsi="Times New Roman"/>
          <w:sz w:val="24"/>
          <w:szCs w:val="24"/>
        </w:rPr>
        <w:t xml:space="preserve">o </w:t>
      </w:r>
      <w:r w:rsidR="00B04700">
        <w:rPr>
          <w:rFonts w:ascii="Times New Roman" w:hAnsi="Times New Roman"/>
          <w:sz w:val="24"/>
          <w:szCs w:val="24"/>
        </w:rPr>
        <w:t>sítio da PRPG</w:t>
      </w:r>
      <w:r w:rsidRPr="00996D08">
        <w:rPr>
          <w:rFonts w:ascii="Times New Roman" w:hAnsi="Times New Roman"/>
          <w:sz w:val="24"/>
          <w:szCs w:val="24"/>
        </w:rPr>
        <w:t xml:space="preserve"> observa-se que</w:t>
      </w:r>
      <w:r w:rsidR="00B04700">
        <w:rPr>
          <w:rFonts w:ascii="Times New Roman" w:hAnsi="Times New Roman"/>
          <w:sz w:val="24"/>
          <w:szCs w:val="24"/>
        </w:rPr>
        <w:t>,</w:t>
      </w:r>
      <w:r w:rsidRPr="00996D08">
        <w:rPr>
          <w:rFonts w:ascii="Times New Roman" w:hAnsi="Times New Roman"/>
          <w:sz w:val="24"/>
          <w:szCs w:val="24"/>
        </w:rPr>
        <w:t xml:space="preserve"> dos cursos de pós-graduação e</w:t>
      </w:r>
      <w:r w:rsidR="00633EA1">
        <w:rPr>
          <w:rFonts w:ascii="Times New Roman" w:hAnsi="Times New Roman"/>
          <w:sz w:val="24"/>
          <w:szCs w:val="24"/>
        </w:rPr>
        <w:t>x</w:t>
      </w:r>
      <w:r w:rsidRPr="00996D08">
        <w:rPr>
          <w:rFonts w:ascii="Times New Roman" w:hAnsi="Times New Roman"/>
          <w:sz w:val="24"/>
          <w:szCs w:val="24"/>
        </w:rPr>
        <w:t>istentes em 2017 na UFCG, 81,4%   começaram a funcionar após</w:t>
      </w:r>
      <w:r w:rsidR="00C61EE8">
        <w:rPr>
          <w:rFonts w:ascii="Times New Roman" w:hAnsi="Times New Roman"/>
          <w:sz w:val="24"/>
          <w:szCs w:val="24"/>
        </w:rPr>
        <w:t xml:space="preserve">a criação da Instituição </w:t>
      </w:r>
      <w:r w:rsidR="00B04700">
        <w:rPr>
          <w:rFonts w:ascii="Times New Roman" w:hAnsi="Times New Roman"/>
          <w:sz w:val="24"/>
          <w:szCs w:val="24"/>
        </w:rPr>
        <w:t>em 2002, a partir do desmembramento da UFPB</w:t>
      </w:r>
      <w:r w:rsidRPr="00996D08">
        <w:rPr>
          <w:rFonts w:ascii="Times New Roman" w:hAnsi="Times New Roman"/>
          <w:sz w:val="24"/>
          <w:szCs w:val="24"/>
        </w:rPr>
        <w:t>. D</w:t>
      </w:r>
      <w:r w:rsidR="00C61EE8">
        <w:rPr>
          <w:rFonts w:ascii="Times New Roman" w:hAnsi="Times New Roman"/>
          <w:sz w:val="24"/>
          <w:szCs w:val="24"/>
        </w:rPr>
        <w:t xml:space="preserve">entre os </w:t>
      </w:r>
      <w:r w:rsidR="00C61EE8">
        <w:rPr>
          <w:rFonts w:ascii="Times New Roman" w:hAnsi="Times New Roman"/>
          <w:sz w:val="24"/>
          <w:szCs w:val="24"/>
        </w:rPr>
        <w:lastRenderedPageBreak/>
        <w:t>cursos de pós-graduação ‘herdados’</w:t>
      </w:r>
      <w:r w:rsidRPr="00996D08">
        <w:rPr>
          <w:rFonts w:ascii="Times New Roman" w:hAnsi="Times New Roman"/>
          <w:sz w:val="24"/>
          <w:szCs w:val="24"/>
        </w:rPr>
        <w:t xml:space="preserve"> da UFPB, os mais antigos são os do </w:t>
      </w:r>
      <w:r w:rsidR="00C61EE8">
        <w:rPr>
          <w:rFonts w:ascii="Times New Roman" w:hAnsi="Times New Roman"/>
          <w:sz w:val="24"/>
          <w:szCs w:val="24"/>
        </w:rPr>
        <w:t>P</w:t>
      </w:r>
      <w:r w:rsidRPr="00996D08">
        <w:rPr>
          <w:rFonts w:ascii="Times New Roman" w:hAnsi="Times New Roman"/>
          <w:sz w:val="24"/>
          <w:szCs w:val="24"/>
        </w:rPr>
        <w:t xml:space="preserve">rograma de Engenharia Elétrica, sendo </w:t>
      </w:r>
      <w:r w:rsidR="00B04700">
        <w:rPr>
          <w:rFonts w:ascii="Times New Roman" w:hAnsi="Times New Roman"/>
          <w:sz w:val="24"/>
          <w:szCs w:val="24"/>
        </w:rPr>
        <w:t>um</w:t>
      </w:r>
      <w:r w:rsidRPr="00996D08">
        <w:rPr>
          <w:rFonts w:ascii="Times New Roman" w:hAnsi="Times New Roman"/>
          <w:sz w:val="24"/>
          <w:szCs w:val="24"/>
        </w:rPr>
        <w:t xml:space="preserve"> mestrado de 1970 e </w:t>
      </w:r>
      <w:r w:rsidR="00B04700">
        <w:rPr>
          <w:rFonts w:ascii="Times New Roman" w:hAnsi="Times New Roman"/>
          <w:sz w:val="24"/>
          <w:szCs w:val="24"/>
        </w:rPr>
        <w:t>um</w:t>
      </w:r>
      <w:r w:rsidRPr="00996D08">
        <w:rPr>
          <w:rFonts w:ascii="Times New Roman" w:hAnsi="Times New Roman"/>
          <w:sz w:val="24"/>
          <w:szCs w:val="24"/>
        </w:rPr>
        <w:t xml:space="preserve"> doutorado de 1979.</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FC15B9" w:rsidRDefault="00406975" w:rsidP="00FC15B9">
      <w:pPr>
        <w:spacing w:after="0" w:line="240" w:lineRule="auto"/>
        <w:ind w:left="658" w:hanging="357"/>
        <w:jc w:val="left"/>
        <w:rPr>
          <w:rFonts w:ascii="Times New Roman" w:hAnsi="Times New Roman"/>
          <w:b/>
          <w:sz w:val="24"/>
          <w:szCs w:val="24"/>
        </w:rPr>
      </w:pPr>
      <w:r w:rsidRPr="00FC15B9">
        <w:rPr>
          <w:rFonts w:ascii="Times New Roman" w:hAnsi="Times New Roman"/>
          <w:b/>
          <w:sz w:val="24"/>
          <w:szCs w:val="24"/>
        </w:rPr>
        <w:t>7.2 Características gerais dos cursos de g</w:t>
      </w:r>
      <w:r w:rsidR="00A82086" w:rsidRPr="00FC15B9">
        <w:rPr>
          <w:rFonts w:ascii="Times New Roman" w:hAnsi="Times New Roman"/>
          <w:b/>
          <w:sz w:val="24"/>
          <w:szCs w:val="24"/>
        </w:rPr>
        <w:t>raduação da UFCG</w:t>
      </w:r>
    </w:p>
    <w:p w:rsidR="00A82086" w:rsidRPr="00996D08" w:rsidRDefault="00A82086" w:rsidP="000836CF">
      <w:pPr>
        <w:spacing w:before="160" w:after="0" w:line="360" w:lineRule="auto"/>
        <w:ind w:left="301" w:right="335" w:firstLine="709"/>
        <w:rPr>
          <w:rFonts w:ascii="Times New Roman" w:eastAsia="Times New Roman" w:hAnsi="Times New Roman"/>
          <w:b/>
          <w:sz w:val="24"/>
          <w:szCs w:val="24"/>
          <w:lang w:eastAsia="pt-BR"/>
        </w:rPr>
      </w:pPr>
    </w:p>
    <w:p w:rsidR="00A82086" w:rsidRPr="00996D08" w:rsidRDefault="00A82086" w:rsidP="000836CF">
      <w:pPr>
        <w:spacing w:before="160" w:after="0" w:line="36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 xml:space="preserve">Para iniciar o processo de caracterização dos cursos de graduação da </w:t>
      </w:r>
      <w:r w:rsidRPr="00996D08">
        <w:rPr>
          <w:rFonts w:ascii="Times New Roman" w:hAnsi="Times New Roman"/>
          <w:sz w:val="24"/>
          <w:szCs w:val="24"/>
        </w:rPr>
        <w:t>Universidade Federal de Campina Grande, os mesmos serão classificados quanto à modalidade, tipo e turno de funcionamento.</w:t>
      </w:r>
    </w:p>
    <w:p w:rsidR="00E6042D" w:rsidRDefault="00A82086" w:rsidP="00E6042D">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Todos os 96 cursos de graduação da UFCG são ofertados na modalidade presencial e são de três tipos: bacharelado, licenciatura e tecnológico</w:t>
      </w:r>
      <w:r w:rsidR="00160B4E">
        <w:rPr>
          <w:rFonts w:ascii="Times New Roman" w:hAnsi="Times New Roman"/>
          <w:sz w:val="24"/>
          <w:szCs w:val="24"/>
        </w:rPr>
        <w:t xml:space="preserve"> ou superior em tecnologia</w:t>
      </w:r>
      <w:r w:rsidRPr="00996D08">
        <w:rPr>
          <w:rFonts w:ascii="Times New Roman" w:hAnsi="Times New Roman"/>
          <w:sz w:val="24"/>
          <w:szCs w:val="24"/>
        </w:rPr>
        <w:t>.</w:t>
      </w:r>
      <w:r w:rsidR="00E6042D">
        <w:rPr>
          <w:rFonts w:ascii="Times New Roman" w:hAnsi="Times New Roman"/>
          <w:sz w:val="24"/>
          <w:szCs w:val="24"/>
        </w:rPr>
        <w:t>Quanto ao</w:t>
      </w:r>
      <w:r w:rsidR="00E6042D" w:rsidRPr="00996D08">
        <w:rPr>
          <w:rFonts w:ascii="Times New Roman" w:hAnsi="Times New Roman"/>
          <w:sz w:val="24"/>
          <w:szCs w:val="24"/>
        </w:rPr>
        <w:t xml:space="preserve"> tipo, os cursos encontram-se assim distribuídos:</w:t>
      </w:r>
    </w:p>
    <w:p w:rsidR="0094294F" w:rsidRPr="00996D08" w:rsidRDefault="0094294F" w:rsidP="00E6042D">
      <w:pPr>
        <w:spacing w:before="160" w:after="0" w:line="360" w:lineRule="auto"/>
        <w:ind w:left="301" w:right="335" w:firstLine="709"/>
        <w:rPr>
          <w:rFonts w:ascii="Times New Roman" w:hAnsi="Times New Roman"/>
          <w:sz w:val="24"/>
          <w:szCs w:val="24"/>
        </w:rPr>
      </w:pPr>
    </w:p>
    <w:p w:rsidR="00A82086" w:rsidRPr="00627870" w:rsidRDefault="00A82086" w:rsidP="00627870">
      <w:pPr>
        <w:widowControl w:val="0"/>
        <w:autoSpaceDE w:val="0"/>
        <w:autoSpaceDN w:val="0"/>
        <w:spacing w:after="0" w:line="240" w:lineRule="auto"/>
        <w:ind w:left="1213" w:right="1213"/>
        <w:jc w:val="center"/>
        <w:rPr>
          <w:rFonts w:ascii="Times New Roman" w:eastAsia="Times New Roman" w:hAnsi="Times New Roman"/>
          <w:b/>
          <w:sz w:val="24"/>
          <w:szCs w:val="24"/>
        </w:rPr>
      </w:pPr>
      <w:r w:rsidRPr="00627870">
        <w:rPr>
          <w:rFonts w:ascii="Times New Roman" w:eastAsia="Times New Roman" w:hAnsi="Times New Roman"/>
          <w:b/>
          <w:sz w:val="24"/>
          <w:szCs w:val="24"/>
        </w:rPr>
        <w:t xml:space="preserve">Gráfico </w:t>
      </w:r>
      <w:r w:rsidR="00E6042D" w:rsidRPr="00627870">
        <w:rPr>
          <w:rFonts w:ascii="Times New Roman" w:eastAsia="Times New Roman" w:hAnsi="Times New Roman"/>
          <w:b/>
          <w:sz w:val="24"/>
          <w:szCs w:val="24"/>
        </w:rPr>
        <w:t xml:space="preserve">01: </w:t>
      </w:r>
      <w:r w:rsidR="00E6042D" w:rsidRPr="00627870">
        <w:rPr>
          <w:rFonts w:ascii="Times New Roman" w:eastAsia="Times New Roman" w:hAnsi="Times New Roman"/>
          <w:sz w:val="24"/>
          <w:szCs w:val="24"/>
        </w:rPr>
        <w:t>Tipos de c</w:t>
      </w:r>
      <w:r w:rsidRPr="00627870">
        <w:rPr>
          <w:rFonts w:ascii="Times New Roman" w:eastAsia="Times New Roman" w:hAnsi="Times New Roman"/>
          <w:sz w:val="24"/>
          <w:szCs w:val="24"/>
        </w:rPr>
        <w:t>ursos ofertados na UFCG</w:t>
      </w:r>
    </w:p>
    <w:p w:rsidR="00A82086" w:rsidRPr="00996D08" w:rsidRDefault="00A82086" w:rsidP="0094294F">
      <w:pPr>
        <w:spacing w:before="160" w:after="0" w:line="240" w:lineRule="auto"/>
        <w:ind w:left="301" w:right="335" w:firstLine="709"/>
        <w:jc w:val="center"/>
        <w:rPr>
          <w:rFonts w:ascii="Times New Roman" w:hAnsi="Times New Roman"/>
          <w:sz w:val="24"/>
          <w:szCs w:val="24"/>
        </w:rPr>
      </w:pPr>
      <w:r w:rsidRPr="00996D08">
        <w:rPr>
          <w:rFonts w:ascii="Times New Roman" w:hAnsi="Times New Roman"/>
          <w:noProof/>
          <w:sz w:val="24"/>
          <w:szCs w:val="24"/>
          <w:lang w:eastAsia="pt-BR"/>
        </w:rPr>
        <w:drawing>
          <wp:inline distT="0" distB="0" distL="0" distR="0">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294F" w:rsidRDefault="0094294F" w:rsidP="0094294F">
      <w:pPr>
        <w:spacing w:before="160" w:after="0" w:line="240" w:lineRule="auto"/>
        <w:ind w:left="301" w:right="335" w:firstLine="709"/>
        <w:rPr>
          <w:rFonts w:ascii="Times New Roman" w:hAnsi="Times New Roman"/>
          <w:sz w:val="20"/>
          <w:szCs w:val="20"/>
        </w:rPr>
      </w:pPr>
      <w:r w:rsidRPr="00E6042D">
        <w:rPr>
          <w:rFonts w:ascii="Times New Roman" w:hAnsi="Times New Roman"/>
          <w:b/>
          <w:sz w:val="20"/>
          <w:szCs w:val="20"/>
        </w:rPr>
        <w:t>Fonte:</w:t>
      </w:r>
      <w:r w:rsidRPr="00E6042D">
        <w:rPr>
          <w:rFonts w:ascii="Times New Roman" w:hAnsi="Times New Roman"/>
          <w:sz w:val="20"/>
          <w:szCs w:val="20"/>
        </w:rPr>
        <w:t>sítio da PRE/UFCG</w:t>
      </w:r>
    </w:p>
    <w:p w:rsidR="003A25E9" w:rsidRPr="00E6042D" w:rsidRDefault="003A25E9" w:rsidP="0094294F">
      <w:pPr>
        <w:spacing w:before="160" w:after="0" w:line="240" w:lineRule="auto"/>
        <w:ind w:left="301" w:right="335" w:firstLine="709"/>
        <w:rPr>
          <w:rFonts w:ascii="Times New Roman" w:hAnsi="Times New Roman"/>
          <w:sz w:val="20"/>
          <w:szCs w:val="20"/>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Pode-se observar que, a maioria dos cursos ofertadas pela Instituição são de bacharelados, havendo Centros que não ofertam </w:t>
      </w:r>
      <w:r w:rsidR="0094294F">
        <w:rPr>
          <w:rFonts w:ascii="Times New Roman" w:hAnsi="Times New Roman"/>
          <w:sz w:val="24"/>
          <w:szCs w:val="24"/>
        </w:rPr>
        <w:t>cursos</w:t>
      </w:r>
      <w:r w:rsidRPr="00996D08">
        <w:rPr>
          <w:rFonts w:ascii="Times New Roman" w:hAnsi="Times New Roman"/>
          <w:sz w:val="24"/>
          <w:szCs w:val="24"/>
        </w:rPr>
        <w:t xml:space="preserve"> de licenciatura, são eles: o Centro de Engenharia Elétrica e Informática</w:t>
      </w:r>
      <w:r w:rsidR="0094294F">
        <w:rPr>
          <w:rFonts w:ascii="Times New Roman" w:hAnsi="Times New Roman"/>
          <w:sz w:val="24"/>
          <w:szCs w:val="24"/>
        </w:rPr>
        <w:t xml:space="preserve"> (CEEI)</w:t>
      </w:r>
      <w:r w:rsidRPr="00996D08">
        <w:rPr>
          <w:rFonts w:ascii="Times New Roman" w:hAnsi="Times New Roman"/>
          <w:sz w:val="24"/>
          <w:szCs w:val="24"/>
        </w:rPr>
        <w:t>, o Centro de Ciências Biológicas e da Saúde</w:t>
      </w:r>
      <w:r w:rsidR="0094294F">
        <w:rPr>
          <w:rFonts w:ascii="Times New Roman" w:hAnsi="Times New Roman"/>
          <w:sz w:val="24"/>
          <w:szCs w:val="24"/>
        </w:rPr>
        <w:t xml:space="preserve"> (CCBS)</w:t>
      </w:r>
      <w:r w:rsidRPr="00996D08">
        <w:rPr>
          <w:rFonts w:ascii="Times New Roman" w:hAnsi="Times New Roman"/>
          <w:sz w:val="24"/>
          <w:szCs w:val="24"/>
        </w:rPr>
        <w:t xml:space="preserve"> e o Centro de Tecnologia e Recursos Naturais</w:t>
      </w:r>
      <w:r w:rsidR="0094294F">
        <w:rPr>
          <w:rFonts w:ascii="Times New Roman" w:hAnsi="Times New Roman"/>
          <w:sz w:val="24"/>
          <w:szCs w:val="24"/>
        </w:rPr>
        <w:t xml:space="preserve"> (CTRN)</w:t>
      </w:r>
      <w:r w:rsidRPr="00996D08">
        <w:rPr>
          <w:rFonts w:ascii="Times New Roman" w:hAnsi="Times New Roman"/>
          <w:sz w:val="24"/>
          <w:szCs w:val="24"/>
        </w:rPr>
        <w:t>, todos localizados no</w:t>
      </w:r>
      <w:r w:rsidRPr="00996D08">
        <w:rPr>
          <w:rFonts w:ascii="Times New Roman" w:hAnsi="Times New Roman"/>
          <w:i/>
          <w:sz w:val="24"/>
          <w:szCs w:val="24"/>
        </w:rPr>
        <w:t xml:space="preserve"> campus</w:t>
      </w:r>
      <w:r w:rsidRPr="00996D08">
        <w:rPr>
          <w:rFonts w:ascii="Times New Roman" w:hAnsi="Times New Roman"/>
          <w:sz w:val="24"/>
          <w:szCs w:val="24"/>
        </w:rPr>
        <w:t xml:space="preserve"> de Campina Gra</w:t>
      </w:r>
      <w:r w:rsidR="0094294F">
        <w:rPr>
          <w:rFonts w:ascii="Times New Roman" w:hAnsi="Times New Roman"/>
          <w:sz w:val="24"/>
          <w:szCs w:val="24"/>
        </w:rPr>
        <w:t>n</w:t>
      </w:r>
      <w:r w:rsidRPr="00996D08">
        <w:rPr>
          <w:rFonts w:ascii="Times New Roman" w:hAnsi="Times New Roman"/>
          <w:sz w:val="24"/>
          <w:szCs w:val="24"/>
        </w:rPr>
        <w:t xml:space="preserve">de, além do Centro de Ciências Jurídicas e </w:t>
      </w:r>
      <w:r w:rsidRPr="00996D08">
        <w:rPr>
          <w:rFonts w:ascii="Times New Roman" w:hAnsi="Times New Roman"/>
          <w:sz w:val="24"/>
          <w:szCs w:val="24"/>
        </w:rPr>
        <w:lastRenderedPageBreak/>
        <w:t>Sociais</w:t>
      </w:r>
      <w:r w:rsidR="0094294F">
        <w:rPr>
          <w:rFonts w:ascii="Times New Roman" w:hAnsi="Times New Roman"/>
          <w:sz w:val="24"/>
          <w:szCs w:val="24"/>
        </w:rPr>
        <w:t xml:space="preserve"> (CCJS)</w:t>
      </w:r>
      <w:r w:rsidRPr="00996D08">
        <w:rPr>
          <w:rFonts w:ascii="Times New Roman" w:hAnsi="Times New Roman"/>
          <w:sz w:val="24"/>
          <w:szCs w:val="24"/>
        </w:rPr>
        <w:t xml:space="preserve">, </w:t>
      </w:r>
      <w:r w:rsidRPr="00996D08">
        <w:rPr>
          <w:rFonts w:ascii="Times New Roman" w:hAnsi="Times New Roman"/>
          <w:i/>
          <w:sz w:val="24"/>
          <w:szCs w:val="24"/>
        </w:rPr>
        <w:t>campus</w:t>
      </w:r>
      <w:r w:rsidRPr="00996D08">
        <w:rPr>
          <w:rFonts w:ascii="Times New Roman" w:hAnsi="Times New Roman"/>
          <w:sz w:val="24"/>
          <w:szCs w:val="24"/>
        </w:rPr>
        <w:t xml:space="preserve"> de Sousa, e o Centro de Ciên</w:t>
      </w:r>
      <w:r w:rsidR="0094294F">
        <w:rPr>
          <w:rFonts w:ascii="Times New Roman" w:hAnsi="Times New Roman"/>
          <w:sz w:val="24"/>
          <w:szCs w:val="24"/>
        </w:rPr>
        <w:t>cias e Tecnologia Agroalimentar (CCTA)</w:t>
      </w:r>
      <w:r w:rsidRPr="00996D08">
        <w:rPr>
          <w:rFonts w:ascii="Times New Roman" w:hAnsi="Times New Roman"/>
          <w:i/>
          <w:sz w:val="24"/>
          <w:szCs w:val="24"/>
        </w:rPr>
        <w:t>campus</w:t>
      </w:r>
      <w:r w:rsidRPr="00996D08">
        <w:rPr>
          <w:rFonts w:ascii="Times New Roman" w:hAnsi="Times New Roman"/>
          <w:sz w:val="24"/>
          <w:szCs w:val="24"/>
        </w:rPr>
        <w:t xml:space="preserve"> de Pombal.</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Os Centros com maior número de cursos de licenciatura são o Centro de Humanidades</w:t>
      </w:r>
      <w:r w:rsidR="00CF62BE">
        <w:rPr>
          <w:rFonts w:ascii="Times New Roman" w:hAnsi="Times New Roman"/>
          <w:sz w:val="24"/>
          <w:szCs w:val="24"/>
        </w:rPr>
        <w:t xml:space="preserve"> (CH)</w:t>
      </w:r>
      <w:r w:rsidRPr="00996D08">
        <w:rPr>
          <w:rFonts w:ascii="Times New Roman" w:hAnsi="Times New Roman"/>
          <w:sz w:val="24"/>
          <w:szCs w:val="24"/>
        </w:rPr>
        <w:t>, com 15 cursos e o Centro de Formação de Professores</w:t>
      </w:r>
      <w:r w:rsidR="00CF62BE">
        <w:rPr>
          <w:rFonts w:ascii="Times New Roman" w:hAnsi="Times New Roman"/>
          <w:sz w:val="24"/>
          <w:szCs w:val="24"/>
        </w:rPr>
        <w:t xml:space="preserve"> (CFP)</w:t>
      </w:r>
      <w:r w:rsidRPr="00996D08">
        <w:rPr>
          <w:rFonts w:ascii="Times New Roman" w:hAnsi="Times New Roman"/>
          <w:sz w:val="24"/>
          <w:szCs w:val="24"/>
        </w:rPr>
        <w:t>, com 13 cursos. Os dois únicos Cursos Superiores de Tecnologia da UFCG estão no Centro de Desenvolvimento Sustentável do Semiárido</w:t>
      </w:r>
      <w:r w:rsidR="00CF62BE">
        <w:rPr>
          <w:rFonts w:ascii="Times New Roman" w:hAnsi="Times New Roman"/>
          <w:sz w:val="24"/>
          <w:szCs w:val="24"/>
        </w:rPr>
        <w:t xml:space="preserve"> (CDSA)</w:t>
      </w:r>
      <w:r w:rsidRPr="00996D08">
        <w:rPr>
          <w:rFonts w:ascii="Times New Roman" w:hAnsi="Times New Roman"/>
          <w:i/>
          <w:sz w:val="24"/>
          <w:szCs w:val="24"/>
        </w:rPr>
        <w:t>campus</w:t>
      </w:r>
      <w:r w:rsidRPr="00996D08">
        <w:rPr>
          <w:rFonts w:ascii="Times New Roman" w:hAnsi="Times New Roman"/>
          <w:sz w:val="24"/>
          <w:szCs w:val="24"/>
        </w:rPr>
        <w:t xml:space="preserve"> de Sumé.</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No que se refere à turno de funcionamento, os cursos de graduação da Universidade Federal de Campina Grande funcionam em cinco turnos distintos: diurno (manhã e/ou tarde), noturno (e</w:t>
      </w:r>
      <w:r w:rsidR="00633EA1">
        <w:rPr>
          <w:rFonts w:ascii="Times New Roman" w:hAnsi="Times New Roman"/>
          <w:sz w:val="24"/>
          <w:szCs w:val="24"/>
        </w:rPr>
        <w:t>x</w:t>
      </w:r>
      <w:r w:rsidRPr="00996D08">
        <w:rPr>
          <w:rFonts w:ascii="Times New Roman" w:hAnsi="Times New Roman"/>
          <w:sz w:val="24"/>
          <w:szCs w:val="24"/>
        </w:rPr>
        <w:t>clusivamente à noite), matutino (e</w:t>
      </w:r>
      <w:r w:rsidR="00633EA1">
        <w:rPr>
          <w:rFonts w:ascii="Times New Roman" w:hAnsi="Times New Roman"/>
          <w:sz w:val="24"/>
          <w:szCs w:val="24"/>
        </w:rPr>
        <w:t>x</w:t>
      </w:r>
      <w:r w:rsidRPr="00996D08">
        <w:rPr>
          <w:rFonts w:ascii="Times New Roman" w:hAnsi="Times New Roman"/>
          <w:sz w:val="24"/>
          <w:szCs w:val="24"/>
        </w:rPr>
        <w:t>clusivamente pela manhã), vespertino (e</w:t>
      </w:r>
      <w:r w:rsidR="00633EA1">
        <w:rPr>
          <w:rFonts w:ascii="Times New Roman" w:hAnsi="Times New Roman"/>
          <w:sz w:val="24"/>
          <w:szCs w:val="24"/>
        </w:rPr>
        <w:t>x</w:t>
      </w:r>
      <w:r w:rsidRPr="00996D08">
        <w:rPr>
          <w:rFonts w:ascii="Times New Roman" w:hAnsi="Times New Roman"/>
          <w:sz w:val="24"/>
          <w:szCs w:val="24"/>
        </w:rPr>
        <w:t xml:space="preserve">clusivamente à tarde) e integral (atividades que podem ocorrer durante o dia ou à noite). Quanto aos turnos de funcionamento, os cursos da UFCG encontram-se assim distribuídos: </w:t>
      </w:r>
    </w:p>
    <w:p w:rsidR="00A82086" w:rsidRPr="00627870" w:rsidRDefault="00A82086" w:rsidP="00627870">
      <w:pPr>
        <w:widowControl w:val="0"/>
        <w:autoSpaceDE w:val="0"/>
        <w:autoSpaceDN w:val="0"/>
        <w:spacing w:after="0" w:line="240" w:lineRule="auto"/>
        <w:ind w:left="1213" w:right="1213"/>
        <w:jc w:val="center"/>
        <w:rPr>
          <w:rFonts w:ascii="Times New Roman" w:eastAsia="Times New Roman" w:hAnsi="Times New Roman"/>
          <w:b/>
          <w:sz w:val="24"/>
          <w:szCs w:val="24"/>
        </w:rPr>
      </w:pPr>
      <w:r w:rsidRPr="00627870">
        <w:rPr>
          <w:rFonts w:ascii="Times New Roman" w:eastAsia="Times New Roman" w:hAnsi="Times New Roman"/>
          <w:b/>
          <w:sz w:val="24"/>
          <w:szCs w:val="24"/>
        </w:rPr>
        <w:t xml:space="preserve">Gráfico </w:t>
      </w:r>
      <w:r w:rsidR="00674C45" w:rsidRPr="00627870">
        <w:rPr>
          <w:rFonts w:ascii="Times New Roman" w:eastAsia="Times New Roman" w:hAnsi="Times New Roman"/>
          <w:b/>
          <w:sz w:val="24"/>
          <w:szCs w:val="24"/>
        </w:rPr>
        <w:t xml:space="preserve">02: </w:t>
      </w:r>
      <w:r w:rsidR="00674C45" w:rsidRPr="00627870">
        <w:rPr>
          <w:rFonts w:ascii="Times New Roman" w:eastAsia="Times New Roman" w:hAnsi="Times New Roman"/>
          <w:sz w:val="24"/>
          <w:szCs w:val="24"/>
        </w:rPr>
        <w:t>T</w:t>
      </w:r>
      <w:r w:rsidRPr="00627870">
        <w:rPr>
          <w:rFonts w:ascii="Times New Roman" w:eastAsia="Times New Roman" w:hAnsi="Times New Roman"/>
          <w:sz w:val="24"/>
          <w:szCs w:val="24"/>
        </w:rPr>
        <w:t>urnos de funcionamentos dos cursos da UFCG</w:t>
      </w:r>
    </w:p>
    <w:p w:rsidR="00A82086" w:rsidRPr="00996D08" w:rsidRDefault="00A82086" w:rsidP="00CF62BE">
      <w:pPr>
        <w:spacing w:before="160" w:after="0" w:line="240" w:lineRule="auto"/>
        <w:ind w:left="301" w:right="335" w:firstLine="709"/>
        <w:rPr>
          <w:rFonts w:ascii="Times New Roman" w:hAnsi="Times New Roman"/>
          <w:sz w:val="24"/>
          <w:szCs w:val="24"/>
        </w:rPr>
      </w:pPr>
      <w:r w:rsidRPr="00996D08">
        <w:rPr>
          <w:rFonts w:ascii="Times New Roman" w:hAnsi="Times New Roman"/>
          <w:noProof/>
          <w:sz w:val="24"/>
          <w:szCs w:val="24"/>
          <w:lang w:eastAsia="pt-BR"/>
        </w:rPr>
        <w:drawing>
          <wp:inline distT="0" distB="0" distL="0" distR="0">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2086" w:rsidRPr="00996D08" w:rsidRDefault="00083CAD" w:rsidP="00CF62BE">
      <w:pPr>
        <w:spacing w:before="160" w:after="0" w:line="240" w:lineRule="auto"/>
        <w:ind w:left="301" w:right="335" w:firstLine="709"/>
        <w:rPr>
          <w:rFonts w:ascii="Times New Roman" w:hAnsi="Times New Roman"/>
          <w:sz w:val="24"/>
          <w:szCs w:val="24"/>
        </w:rPr>
      </w:pPr>
      <w:r w:rsidRPr="00E6042D">
        <w:rPr>
          <w:rFonts w:ascii="Times New Roman" w:hAnsi="Times New Roman"/>
          <w:b/>
          <w:sz w:val="20"/>
          <w:szCs w:val="20"/>
        </w:rPr>
        <w:t>Fonte:</w:t>
      </w:r>
      <w:r w:rsidRPr="00E6042D">
        <w:rPr>
          <w:rFonts w:ascii="Times New Roman" w:hAnsi="Times New Roman"/>
          <w:sz w:val="20"/>
          <w:szCs w:val="20"/>
        </w:rPr>
        <w:t>sítio da PRE/UFCG</w:t>
      </w:r>
    </w:p>
    <w:p w:rsidR="00A82086" w:rsidRPr="00996D08" w:rsidRDefault="00A82086" w:rsidP="00CF62BE">
      <w:pPr>
        <w:spacing w:before="160" w:after="0" w:line="240" w:lineRule="auto"/>
        <w:ind w:left="301" w:right="335" w:firstLine="709"/>
        <w:rPr>
          <w:rFonts w:ascii="Times New Roman" w:hAnsi="Times New Roman"/>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996D08" w:rsidRDefault="00A82086" w:rsidP="000836CF">
      <w:pPr>
        <w:spacing w:before="160" w:after="0" w:line="360" w:lineRule="auto"/>
        <w:ind w:left="301" w:right="335" w:firstLine="709"/>
        <w:rPr>
          <w:rFonts w:ascii="Times New Roman" w:hAnsi="Times New Roman"/>
          <w:b/>
          <w:sz w:val="24"/>
          <w:szCs w:val="24"/>
        </w:rPr>
      </w:pPr>
      <w:r w:rsidRPr="00996D08">
        <w:rPr>
          <w:rFonts w:ascii="Times New Roman" w:hAnsi="Times New Roman"/>
          <w:sz w:val="24"/>
          <w:szCs w:val="24"/>
        </w:rPr>
        <w:t>Como e</w:t>
      </w:r>
      <w:r w:rsidR="00633EA1">
        <w:rPr>
          <w:rFonts w:ascii="Times New Roman" w:hAnsi="Times New Roman"/>
          <w:sz w:val="24"/>
          <w:szCs w:val="24"/>
        </w:rPr>
        <w:t>x</w:t>
      </w:r>
      <w:r w:rsidRPr="00996D08">
        <w:rPr>
          <w:rFonts w:ascii="Times New Roman" w:hAnsi="Times New Roman"/>
          <w:sz w:val="24"/>
          <w:szCs w:val="24"/>
        </w:rPr>
        <w:t xml:space="preserve">plicitado no </w:t>
      </w:r>
      <w:r w:rsidR="00CF62BE">
        <w:rPr>
          <w:rFonts w:ascii="Times New Roman" w:hAnsi="Times New Roman"/>
          <w:sz w:val="24"/>
          <w:szCs w:val="24"/>
        </w:rPr>
        <w:t>G</w:t>
      </w:r>
      <w:r w:rsidRPr="00996D08">
        <w:rPr>
          <w:rFonts w:ascii="Times New Roman" w:hAnsi="Times New Roman"/>
          <w:sz w:val="24"/>
          <w:szCs w:val="24"/>
        </w:rPr>
        <w:t xml:space="preserve">ráfico </w:t>
      </w:r>
      <w:r w:rsidR="00CF62BE">
        <w:rPr>
          <w:rFonts w:ascii="Times New Roman" w:hAnsi="Times New Roman"/>
          <w:sz w:val="24"/>
          <w:szCs w:val="24"/>
        </w:rPr>
        <w:t>02</w:t>
      </w:r>
      <w:r w:rsidRPr="00996D08">
        <w:rPr>
          <w:rFonts w:ascii="Times New Roman" w:hAnsi="Times New Roman"/>
          <w:sz w:val="24"/>
          <w:szCs w:val="24"/>
        </w:rPr>
        <w:t xml:space="preserve">, mais da metade dos cursos da UFCG funcionam no turno diurno. O Centro com maior número de cursos noturnos é o Centro de Humanidades, </w:t>
      </w:r>
      <w:r w:rsidRPr="00996D08">
        <w:rPr>
          <w:rFonts w:ascii="Times New Roman" w:hAnsi="Times New Roman"/>
          <w:i/>
          <w:sz w:val="24"/>
          <w:szCs w:val="24"/>
        </w:rPr>
        <w:t>campus</w:t>
      </w:r>
      <w:r w:rsidRPr="00996D08">
        <w:rPr>
          <w:rFonts w:ascii="Times New Roman" w:hAnsi="Times New Roman"/>
          <w:sz w:val="24"/>
          <w:szCs w:val="24"/>
        </w:rPr>
        <w:t xml:space="preserve"> Campina Grande, com um total de 11 cursos noturnos.</w:t>
      </w:r>
      <w:r w:rsidRPr="00996D08">
        <w:rPr>
          <w:rFonts w:ascii="Times New Roman" w:eastAsia="Times New Roman" w:hAnsi="Times New Roman"/>
          <w:sz w:val="24"/>
          <w:szCs w:val="24"/>
          <w:lang w:eastAsia="pt-BR"/>
        </w:rPr>
        <w:t xml:space="preserve"> Dos 11 Centros que formam a Instituição, 4 não possuem cursos noturnos. Além disso, só </w:t>
      </w:r>
      <w:r w:rsidRPr="00996D08">
        <w:rPr>
          <w:rFonts w:ascii="Times New Roman" w:eastAsia="Times New Roman" w:hAnsi="Times New Roman"/>
          <w:sz w:val="24"/>
          <w:szCs w:val="24"/>
          <w:lang w:eastAsia="pt-BR"/>
        </w:rPr>
        <w:lastRenderedPageBreak/>
        <w:t>e</w:t>
      </w:r>
      <w:r w:rsidR="00633EA1">
        <w:rPr>
          <w:rFonts w:ascii="Times New Roman" w:eastAsia="Times New Roman" w:hAnsi="Times New Roman"/>
          <w:sz w:val="24"/>
          <w:szCs w:val="24"/>
          <w:lang w:eastAsia="pt-BR"/>
        </w:rPr>
        <w:t>x</w:t>
      </w:r>
      <w:r w:rsidRPr="00996D08">
        <w:rPr>
          <w:rFonts w:ascii="Times New Roman" w:eastAsia="Times New Roman" w:hAnsi="Times New Roman"/>
          <w:sz w:val="24"/>
          <w:szCs w:val="24"/>
          <w:lang w:eastAsia="pt-BR"/>
        </w:rPr>
        <w:t>iste na Instituição 1 curso que funciona no turno vespertino (Direito - CCJS) e 1 que funciona em turno integral (Interdisciplinar em Educação do Campo - CDSA).</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Para dá continuidade ao processo de caracterização dos cursos, os mesmos serão agrupados por Centro. Para melhor </w:t>
      </w:r>
      <w:r w:rsidR="00A91DB6">
        <w:rPr>
          <w:rFonts w:ascii="Times New Roman" w:hAnsi="Times New Roman"/>
          <w:sz w:val="24"/>
          <w:szCs w:val="24"/>
        </w:rPr>
        <w:t>organização</w:t>
      </w:r>
      <w:r w:rsidRPr="00996D08">
        <w:rPr>
          <w:rFonts w:ascii="Times New Roman" w:hAnsi="Times New Roman"/>
          <w:sz w:val="24"/>
          <w:szCs w:val="24"/>
        </w:rPr>
        <w:t xml:space="preserve">, </w:t>
      </w:r>
      <w:r w:rsidR="00A91DB6">
        <w:rPr>
          <w:rFonts w:ascii="Times New Roman" w:hAnsi="Times New Roman"/>
          <w:sz w:val="24"/>
          <w:szCs w:val="24"/>
        </w:rPr>
        <w:t xml:space="preserve">escolheu-secomo forma de </w:t>
      </w:r>
      <w:r w:rsidRPr="00996D08">
        <w:rPr>
          <w:rFonts w:ascii="Times New Roman" w:hAnsi="Times New Roman"/>
          <w:sz w:val="24"/>
          <w:szCs w:val="24"/>
        </w:rPr>
        <w:t>apresentação das informações a elaboração de quadros com as seguintes informações sobre cada um dos cursos: nome, Unidade Acadêmica à qual o curso está vinculado, tipo, turno de funcionamento, carga horária e tempo de integralização computada em anos.</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Além das informações contidas nos quadros, será informado o número de alunos matriculados em pelo menos uma disciplina, o número de professores alocados em ao menos uma disciplina ofertada pelo curso em cada um dos Centros e o número de alunos graduados no período. Essas informações foram retiradas do sítio da Pró-Reitoria de Ensino e são referentes ao período letivo 2017.1 que, nos</w:t>
      </w:r>
      <w:r w:rsidRPr="00996D08">
        <w:rPr>
          <w:rFonts w:ascii="Times New Roman" w:hAnsi="Times New Roman"/>
          <w:i/>
          <w:sz w:val="24"/>
          <w:szCs w:val="24"/>
        </w:rPr>
        <w:t xml:space="preserve"> campi</w:t>
      </w:r>
      <w:r w:rsidRPr="00996D08">
        <w:rPr>
          <w:rFonts w:ascii="Times New Roman" w:hAnsi="Times New Roman"/>
          <w:sz w:val="24"/>
          <w:szCs w:val="24"/>
        </w:rPr>
        <w:t xml:space="preserve"> de Campina Grande, Sousa, Patos, Cuité e Pombal</w:t>
      </w:r>
      <w:r w:rsidR="00A91DB6">
        <w:rPr>
          <w:rFonts w:ascii="Times New Roman" w:hAnsi="Times New Roman"/>
          <w:sz w:val="24"/>
          <w:szCs w:val="24"/>
        </w:rPr>
        <w:t>,</w:t>
      </w:r>
      <w:r w:rsidRPr="00996D08">
        <w:rPr>
          <w:rFonts w:ascii="Times New Roman" w:hAnsi="Times New Roman"/>
          <w:sz w:val="24"/>
          <w:szCs w:val="24"/>
        </w:rPr>
        <w:t xml:space="preserve"> foi de 08/05/2017 a 04/09/2017 e, nos </w:t>
      </w:r>
      <w:r w:rsidRPr="00996D08">
        <w:rPr>
          <w:rFonts w:ascii="Times New Roman" w:hAnsi="Times New Roman"/>
          <w:i/>
          <w:sz w:val="24"/>
          <w:szCs w:val="24"/>
        </w:rPr>
        <w:t>campi</w:t>
      </w:r>
      <w:r w:rsidRPr="00996D08">
        <w:rPr>
          <w:rFonts w:ascii="Times New Roman" w:hAnsi="Times New Roman"/>
          <w:sz w:val="24"/>
          <w:szCs w:val="24"/>
        </w:rPr>
        <w:t xml:space="preserve"> de Cajazeiras e Sumé, foi de 22/05/2017 a 18/09/2017. </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FC15B9" w:rsidRDefault="005C08B6" w:rsidP="00FC15B9">
      <w:pPr>
        <w:spacing w:after="0" w:line="240" w:lineRule="auto"/>
        <w:ind w:left="658" w:hanging="357"/>
        <w:jc w:val="left"/>
        <w:rPr>
          <w:rFonts w:ascii="Times New Roman" w:hAnsi="Times New Roman"/>
          <w:sz w:val="24"/>
          <w:szCs w:val="24"/>
        </w:rPr>
      </w:pPr>
      <w:r w:rsidRPr="00FC15B9">
        <w:rPr>
          <w:rFonts w:ascii="Times New Roman" w:hAnsi="Times New Roman"/>
          <w:sz w:val="24"/>
          <w:szCs w:val="24"/>
        </w:rPr>
        <w:t>7</w:t>
      </w:r>
      <w:r w:rsidR="00A82086" w:rsidRPr="00FC15B9">
        <w:rPr>
          <w:rFonts w:ascii="Times New Roman" w:hAnsi="Times New Roman"/>
          <w:sz w:val="24"/>
          <w:szCs w:val="24"/>
        </w:rPr>
        <w:t xml:space="preserve">.2.1 Centro de Humanidades </w:t>
      </w:r>
      <w:r w:rsidR="005A1A36" w:rsidRPr="00FC15B9">
        <w:rPr>
          <w:rFonts w:ascii="Times New Roman" w:hAnsi="Times New Roman"/>
          <w:sz w:val="24"/>
          <w:szCs w:val="24"/>
        </w:rPr>
        <w:t>–</w:t>
      </w:r>
      <w:r w:rsidR="00A82086" w:rsidRPr="00FC15B9">
        <w:rPr>
          <w:rFonts w:ascii="Times New Roman" w:hAnsi="Times New Roman"/>
          <w:sz w:val="24"/>
          <w:szCs w:val="24"/>
        </w:rPr>
        <w:t xml:space="preserve"> CH</w:t>
      </w:r>
    </w:p>
    <w:p w:rsidR="005A1A36" w:rsidRPr="00996D08" w:rsidRDefault="005A1A36" w:rsidP="005C08B6">
      <w:pPr>
        <w:spacing w:before="160" w:after="0" w:line="360" w:lineRule="auto"/>
        <w:ind w:right="335"/>
        <w:rPr>
          <w:rFonts w:ascii="Times New Roman" w:hAnsi="Times New Roman"/>
          <w:b/>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 Centro de Humanidades está localizado no </w:t>
      </w:r>
      <w:r w:rsidRPr="00996D08">
        <w:rPr>
          <w:rFonts w:ascii="Times New Roman" w:hAnsi="Times New Roman"/>
          <w:i/>
          <w:sz w:val="24"/>
          <w:szCs w:val="24"/>
        </w:rPr>
        <w:t xml:space="preserve">campus </w:t>
      </w:r>
      <w:r w:rsidRPr="00996D08">
        <w:rPr>
          <w:rFonts w:ascii="Times New Roman" w:hAnsi="Times New Roman"/>
          <w:sz w:val="24"/>
          <w:szCs w:val="24"/>
        </w:rPr>
        <w:t>de Campina Grande e possui 25 cursos, sendo 10 de bacharelado e 15 de licenciatura. No período 2017.1 o Centro contava com 2.125 alunos matriculados em ao menos uma disciplina, 242 professores alocados em ao menos uma disciplina ofertada em cursos do Centro e 140 alunos foram graduados.</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Os cursos de graduação ofertados pelo Centro de Humanidades em suas 8 Unidades Acadêmicas são:</w:t>
      </w:r>
    </w:p>
    <w:p w:rsidR="00A91DB6" w:rsidRPr="00996D08" w:rsidRDefault="00A91DB6" w:rsidP="000836CF">
      <w:pPr>
        <w:spacing w:before="160" w:after="0" w:line="360" w:lineRule="auto"/>
        <w:ind w:left="301" w:right="335" w:firstLine="709"/>
        <w:rPr>
          <w:rFonts w:ascii="Times New Roman" w:hAnsi="Times New Roman"/>
          <w:sz w:val="24"/>
          <w:szCs w:val="24"/>
        </w:rPr>
      </w:pPr>
    </w:p>
    <w:p w:rsidR="00A82086" w:rsidRPr="00996D08" w:rsidRDefault="00214490" w:rsidP="001A6ACE">
      <w:pPr>
        <w:spacing w:after="0" w:line="240" w:lineRule="auto"/>
        <w:ind w:left="1213" w:right="1213"/>
        <w:jc w:val="center"/>
        <w:rPr>
          <w:rFonts w:ascii="Times New Roman" w:eastAsia="Times New Roman" w:hAnsi="Times New Roman"/>
          <w:b/>
          <w:sz w:val="24"/>
          <w:szCs w:val="24"/>
          <w:lang w:val="pt-PT" w:eastAsia="pt-BR"/>
        </w:rPr>
      </w:pPr>
      <w:r>
        <w:rPr>
          <w:rFonts w:ascii="Times New Roman" w:eastAsia="Times New Roman" w:hAnsi="Times New Roman"/>
          <w:b/>
          <w:sz w:val="24"/>
          <w:szCs w:val="24"/>
          <w:lang w:val="pt-PT" w:eastAsia="pt-BR"/>
        </w:rPr>
        <w:t xml:space="preserve">Quadro </w:t>
      </w:r>
      <w:r w:rsidR="00BF2204">
        <w:rPr>
          <w:rFonts w:ascii="Times New Roman" w:eastAsia="Times New Roman" w:hAnsi="Times New Roman"/>
          <w:b/>
          <w:sz w:val="24"/>
          <w:szCs w:val="24"/>
          <w:lang w:val="pt-PT" w:eastAsia="pt-BR"/>
        </w:rPr>
        <w:t>0</w:t>
      </w:r>
      <w:r>
        <w:rPr>
          <w:rFonts w:ascii="Times New Roman" w:eastAsia="Times New Roman" w:hAnsi="Times New Roman"/>
          <w:b/>
          <w:sz w:val="24"/>
          <w:szCs w:val="24"/>
          <w:lang w:val="pt-PT" w:eastAsia="pt-BR"/>
        </w:rPr>
        <w:t>9:</w:t>
      </w:r>
      <w:r w:rsidR="00A82086" w:rsidRPr="00214490">
        <w:rPr>
          <w:rFonts w:ascii="Times New Roman" w:eastAsia="Times New Roman" w:hAnsi="Times New Roman"/>
          <w:sz w:val="24"/>
          <w:szCs w:val="24"/>
          <w:lang w:val="pt-PT" w:eastAsia="pt-BR"/>
        </w:rPr>
        <w:t>Cursos do Centro de Humanidades</w:t>
      </w: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tblPr>
      <w:tblGrid>
        <w:gridCol w:w="1980"/>
        <w:gridCol w:w="1701"/>
        <w:gridCol w:w="1417"/>
        <w:gridCol w:w="1418"/>
        <w:gridCol w:w="1984"/>
      </w:tblGrid>
      <w:tr w:rsidR="00A82086" w:rsidRPr="00214490" w:rsidTr="000D5B3D">
        <w:trPr>
          <w:trHeight w:val="330"/>
          <w:jc w:val="center"/>
        </w:trPr>
        <w:tc>
          <w:tcPr>
            <w:tcW w:w="8500"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214490" w:rsidRDefault="00214490" w:rsidP="0088676C">
            <w:pPr>
              <w:spacing w:before="160" w:after="0" w:line="240" w:lineRule="auto"/>
              <w:ind w:left="301"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UNIDADE ACADÊMICA DE ADMINISTRAÇÃO E CONTABILIDADE</w:t>
            </w:r>
          </w:p>
        </w:tc>
      </w:tr>
      <w:tr w:rsidR="00A82086" w:rsidRPr="00214490" w:rsidTr="000D5B3D">
        <w:trPr>
          <w:trHeight w:val="660"/>
          <w:jc w:val="center"/>
        </w:trPr>
        <w:tc>
          <w:tcPr>
            <w:tcW w:w="1980" w:type="dxa"/>
            <w:tcBorders>
              <w:left w:val="single" w:sz="4" w:space="0" w:color="00000A"/>
              <w:bottom w:val="single" w:sz="4" w:space="0" w:color="00000A"/>
              <w:right w:val="single" w:sz="4" w:space="0" w:color="00000A"/>
            </w:tcBorders>
            <w:shd w:val="clear" w:color="auto" w:fill="FFFFFF" w:themeFill="background1"/>
            <w:tcMar>
              <w:left w:w="65" w:type="dxa"/>
            </w:tcMar>
            <w:vAlign w:val="center"/>
          </w:tcPr>
          <w:p w:rsidR="00A82086" w:rsidRPr="00214490" w:rsidRDefault="00A82086" w:rsidP="0088676C">
            <w:pPr>
              <w:spacing w:before="160" w:after="0" w:line="240" w:lineRule="auto"/>
              <w:ind w:left="301" w:right="335"/>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FFFFFF" w:themeFill="background1"/>
            <w:vAlign w:val="center"/>
          </w:tcPr>
          <w:p w:rsidR="00A82086" w:rsidRPr="00214490" w:rsidRDefault="00A82086" w:rsidP="0088676C">
            <w:pPr>
              <w:spacing w:before="160" w:after="0" w:line="240" w:lineRule="auto"/>
              <w:ind w:left="301"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FFFFFF" w:themeFill="background1"/>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FFFFFF" w:themeFill="background1"/>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FFFFFF" w:themeFill="background1"/>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Integralização (anos)</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Administração</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3.000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4,5</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lastRenderedPageBreak/>
              <w:t>Administração</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3.000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5</w:t>
            </w:r>
          </w:p>
        </w:tc>
      </w:tr>
      <w:tr w:rsidR="00A82086" w:rsidRPr="00214490" w:rsidTr="000D5B3D">
        <w:trPr>
          <w:trHeight w:val="330"/>
          <w:jc w:val="center"/>
        </w:trPr>
        <w:tc>
          <w:tcPr>
            <w:tcW w:w="8500"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214490" w:rsidRDefault="00214490"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UNIDADE ACADÊMICA DE ARTE E MÍDIA</w:t>
            </w:r>
          </w:p>
        </w:tc>
      </w:tr>
      <w:tr w:rsidR="00A82086" w:rsidRPr="00214490" w:rsidTr="000D5B3D">
        <w:trPr>
          <w:trHeight w:val="660"/>
          <w:jc w:val="center"/>
        </w:trPr>
        <w:tc>
          <w:tcPr>
            <w:tcW w:w="1980" w:type="dxa"/>
            <w:tcBorders>
              <w:left w:val="single" w:sz="4" w:space="0" w:color="00000A"/>
              <w:bottom w:val="single" w:sz="4" w:space="0" w:color="00000A"/>
              <w:right w:val="single" w:sz="4" w:space="0" w:color="00000A"/>
            </w:tcBorders>
            <w:shd w:val="clear" w:color="auto" w:fill="FFFFFF" w:themeFill="background1"/>
            <w:tcMar>
              <w:left w:w="65" w:type="dxa"/>
            </w:tcMar>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FFFFFF" w:themeFill="background1"/>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FFFFFF" w:themeFill="background1"/>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FFFFFF" w:themeFill="background1"/>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FFFFFF" w:themeFill="background1"/>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Integralização (anos)</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Arte e Mídia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2.400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Comunicação Social</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2.700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3,5</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Comunicação Social</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2.700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Música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2.880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Música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2.400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w:t>
            </w:r>
          </w:p>
        </w:tc>
      </w:tr>
      <w:tr w:rsidR="00A82086" w:rsidRPr="00214490" w:rsidTr="000D5B3D">
        <w:trPr>
          <w:trHeight w:val="330"/>
          <w:jc w:val="center"/>
        </w:trPr>
        <w:tc>
          <w:tcPr>
            <w:tcW w:w="8500"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214490" w:rsidRDefault="00214490"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UNIDADE ACADÊMICA DE ECONOMIA E FINANÇAS</w:t>
            </w:r>
          </w:p>
        </w:tc>
      </w:tr>
      <w:tr w:rsidR="00A82086" w:rsidRPr="00214490" w:rsidTr="000D5B3D">
        <w:trPr>
          <w:trHeight w:val="66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Integralização (anos)</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tabs>
                <w:tab w:val="left" w:pos="1941"/>
              </w:tabs>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Ciências Econômicas</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Matutino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3.000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4,5</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FFFFFF" w:themeFill="background1"/>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Ciências Econômicas</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3.000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5</w:t>
            </w:r>
          </w:p>
        </w:tc>
      </w:tr>
      <w:tr w:rsidR="00A82086" w:rsidRPr="00214490" w:rsidTr="000D5B3D">
        <w:trPr>
          <w:trHeight w:val="330"/>
          <w:jc w:val="center"/>
        </w:trPr>
        <w:tc>
          <w:tcPr>
            <w:tcW w:w="8500"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214490" w:rsidRDefault="00214490"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UNIDADE ACADÊMICA DE EDUCAÇÃO</w:t>
            </w:r>
          </w:p>
        </w:tc>
      </w:tr>
      <w:tr w:rsidR="00A82086" w:rsidRPr="00214490" w:rsidTr="000D5B3D">
        <w:trPr>
          <w:trHeight w:val="66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Integralização (anos)</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Pedagogia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Matutino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3.240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Pedagogia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3.240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5</w:t>
            </w:r>
          </w:p>
        </w:tc>
      </w:tr>
      <w:tr w:rsidR="00A82086" w:rsidRPr="00214490" w:rsidTr="000D5B3D">
        <w:trPr>
          <w:trHeight w:val="330"/>
          <w:jc w:val="center"/>
        </w:trPr>
        <w:tc>
          <w:tcPr>
            <w:tcW w:w="8500"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214490" w:rsidRDefault="00214490"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UNIDADE ACADÊMICA DE CIÊNCIAS SOCIAIS</w:t>
            </w:r>
          </w:p>
        </w:tc>
      </w:tr>
      <w:tr w:rsidR="00A82086" w:rsidRPr="00214490" w:rsidTr="000D5B3D">
        <w:trPr>
          <w:trHeight w:val="66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Integralização (anos)</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Ciências Sociais</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2.610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Ciências Sociais</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2.565</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3,5</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Filosofia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2.430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Filosofia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2.835</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4,5</w:t>
            </w:r>
          </w:p>
        </w:tc>
      </w:tr>
      <w:tr w:rsidR="00A82086" w:rsidRPr="00214490" w:rsidTr="000D5B3D">
        <w:trPr>
          <w:trHeight w:val="330"/>
          <w:jc w:val="center"/>
        </w:trPr>
        <w:tc>
          <w:tcPr>
            <w:tcW w:w="8500"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214490" w:rsidRDefault="00CA0839"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UNIDADE ACADÊMICA DE GEOGRAFIA</w:t>
            </w:r>
          </w:p>
        </w:tc>
      </w:tr>
      <w:tr w:rsidR="00A82086" w:rsidRPr="00214490" w:rsidTr="000D5B3D">
        <w:trPr>
          <w:trHeight w:val="66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Integralização (anos)</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lastRenderedPageBreak/>
              <w:t>Geografia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2.895</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Geografia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2.895</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4,5</w:t>
            </w:r>
          </w:p>
        </w:tc>
      </w:tr>
      <w:tr w:rsidR="00A82086" w:rsidRPr="00214490" w:rsidTr="000D5B3D">
        <w:trPr>
          <w:trHeight w:val="330"/>
          <w:jc w:val="center"/>
        </w:trPr>
        <w:tc>
          <w:tcPr>
            <w:tcW w:w="8500"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214490" w:rsidRDefault="002A7710"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UNIDADE ACADÊMICA DE HISTÓRIA</w:t>
            </w:r>
          </w:p>
        </w:tc>
      </w:tr>
      <w:tr w:rsidR="00A82086" w:rsidRPr="00214490" w:rsidTr="000D5B3D">
        <w:trPr>
          <w:trHeight w:val="66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Integralização (anos)</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História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2.850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História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2.850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w:t>
            </w:r>
          </w:p>
        </w:tc>
      </w:tr>
      <w:tr w:rsidR="00A82086" w:rsidRPr="00214490" w:rsidTr="000D5B3D">
        <w:trPr>
          <w:trHeight w:val="330"/>
          <w:jc w:val="center"/>
        </w:trPr>
        <w:tc>
          <w:tcPr>
            <w:tcW w:w="8500"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214490" w:rsidRDefault="002A7710"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UNIDADE ACADÊMICA DE LETRAS</w:t>
            </w:r>
          </w:p>
        </w:tc>
      </w:tr>
      <w:tr w:rsidR="00A82086" w:rsidRPr="00214490" w:rsidTr="000D5B3D">
        <w:trPr>
          <w:trHeight w:val="66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214490" w:rsidRDefault="002A7710" w:rsidP="0088676C">
            <w:pPr>
              <w:spacing w:before="160" w:after="0" w:line="240" w:lineRule="auto"/>
              <w:ind w:right="335"/>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Carga </w:t>
            </w:r>
            <w:r w:rsidR="00A82086" w:rsidRPr="00214490">
              <w:rPr>
                <w:rFonts w:ascii="Times New Roman" w:eastAsia="Times New Roman" w:hAnsi="Times New Roman"/>
                <w:b/>
                <w:bCs/>
                <w:sz w:val="24"/>
                <w:szCs w:val="24"/>
                <w:lang w:eastAsia="pt-BR"/>
              </w:rPr>
              <w:t>Horária</w:t>
            </w:r>
          </w:p>
        </w:tc>
        <w:tc>
          <w:tcPr>
            <w:tcW w:w="1984" w:type="dxa"/>
            <w:tcBorders>
              <w:bottom w:val="single" w:sz="4" w:space="0" w:color="00000A"/>
              <w:right w:val="single" w:sz="4" w:space="0" w:color="00000A"/>
            </w:tcBorders>
            <w:shd w:val="clear" w:color="auto" w:fill="auto"/>
            <w:vAlign w:val="center"/>
          </w:tcPr>
          <w:p w:rsidR="00A82086" w:rsidRPr="00214490"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214490">
              <w:rPr>
                <w:rFonts w:ascii="Times New Roman" w:eastAsia="Times New Roman" w:hAnsi="Times New Roman"/>
                <w:b/>
                <w:bCs/>
                <w:sz w:val="24"/>
                <w:szCs w:val="24"/>
                <w:lang w:eastAsia="pt-BR"/>
              </w:rPr>
              <w:t>Integralização (anos)</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Letras - Libras</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3.300</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4,5</w:t>
            </w:r>
          </w:p>
        </w:tc>
      </w:tr>
      <w:tr w:rsidR="00A82086" w:rsidRPr="00214490" w:rsidTr="000D5B3D">
        <w:trPr>
          <w:trHeight w:val="66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Letras (Língua Portuguesa e Língua Francesa)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3.615</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4,5</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Letras(Língua Inglesa)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3.075</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4,5</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Letras (Língua Espanhola)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2.895</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5</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Letras (Língua Portuguesa)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2.955</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4,5</w:t>
            </w:r>
          </w:p>
        </w:tc>
      </w:tr>
      <w:tr w:rsidR="00A82086" w:rsidRPr="00214490" w:rsidTr="000D5B3D">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Letras (Língua Portuguesa)</w:t>
            </w:r>
          </w:p>
        </w:tc>
        <w:tc>
          <w:tcPr>
            <w:tcW w:w="1701"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2.955</w:t>
            </w:r>
          </w:p>
        </w:tc>
        <w:tc>
          <w:tcPr>
            <w:tcW w:w="1984" w:type="dxa"/>
            <w:tcBorders>
              <w:bottom w:val="single" w:sz="4" w:space="0" w:color="00000A"/>
              <w:right w:val="single" w:sz="4" w:space="0" w:color="00000A"/>
            </w:tcBorders>
            <w:shd w:val="clear" w:color="auto" w:fill="auto"/>
            <w:vAlign w:val="bottom"/>
          </w:tcPr>
          <w:p w:rsidR="00A82086" w:rsidRPr="00214490" w:rsidRDefault="00A82086" w:rsidP="0088676C">
            <w:pPr>
              <w:spacing w:before="160" w:after="0" w:line="240" w:lineRule="auto"/>
              <w:ind w:right="335"/>
              <w:jc w:val="center"/>
              <w:rPr>
                <w:rFonts w:ascii="Times New Roman" w:eastAsia="Times New Roman" w:hAnsi="Times New Roman"/>
                <w:sz w:val="24"/>
                <w:szCs w:val="24"/>
                <w:lang w:eastAsia="pt-BR"/>
              </w:rPr>
            </w:pPr>
            <w:r w:rsidRPr="00214490">
              <w:rPr>
                <w:rFonts w:ascii="Times New Roman" w:eastAsia="Times New Roman" w:hAnsi="Times New Roman"/>
                <w:sz w:val="24"/>
                <w:szCs w:val="24"/>
                <w:lang w:eastAsia="pt-BR"/>
              </w:rPr>
              <w:t>5</w:t>
            </w:r>
          </w:p>
        </w:tc>
      </w:tr>
    </w:tbl>
    <w:p w:rsidR="00214490" w:rsidRDefault="00214490" w:rsidP="0088676C">
      <w:pPr>
        <w:spacing w:before="160" w:line="240" w:lineRule="auto"/>
        <w:ind w:left="301" w:right="335" w:firstLine="709"/>
        <w:rPr>
          <w:rFonts w:ascii="Times New Roman" w:eastAsia="Times New Roman" w:hAnsi="Times New Roman"/>
          <w:sz w:val="20"/>
          <w:szCs w:val="20"/>
          <w:lang w:val="pt-PT" w:eastAsia="pt-BR"/>
        </w:rPr>
      </w:pPr>
      <w:r w:rsidRPr="002A2A00">
        <w:rPr>
          <w:rFonts w:ascii="Times New Roman" w:hAnsi="Times New Roman"/>
          <w:b/>
          <w:sz w:val="20"/>
          <w:szCs w:val="20"/>
        </w:rPr>
        <w:t>Fonte:</w:t>
      </w:r>
      <w:r w:rsidRPr="002A2A00">
        <w:rPr>
          <w:rFonts w:ascii="Times New Roman" w:eastAsia="Times New Roman" w:hAnsi="Times New Roman"/>
          <w:sz w:val="20"/>
          <w:szCs w:val="20"/>
          <w:lang w:val="pt-PT" w:eastAsia="pt-BR"/>
        </w:rPr>
        <w:t>sítio da PRE/UFCG (Adaptado)</w:t>
      </w:r>
    </w:p>
    <w:p w:rsidR="00E84489" w:rsidRPr="002A2A00" w:rsidRDefault="00E84489" w:rsidP="00214490">
      <w:pPr>
        <w:spacing w:before="160" w:line="360" w:lineRule="auto"/>
        <w:ind w:left="301" w:right="335" w:firstLine="709"/>
        <w:rPr>
          <w:rFonts w:ascii="Times New Roman" w:hAnsi="Times New Roman"/>
          <w:b/>
          <w:sz w:val="20"/>
          <w:szCs w:val="20"/>
        </w:rPr>
      </w:pPr>
    </w:p>
    <w:p w:rsidR="00CD0EFD" w:rsidRPr="00CF16DE" w:rsidRDefault="00CD0EFD" w:rsidP="00FC15B9">
      <w:pPr>
        <w:spacing w:after="0" w:line="240" w:lineRule="auto"/>
        <w:ind w:left="658" w:hanging="357"/>
        <w:jc w:val="left"/>
        <w:rPr>
          <w:rFonts w:ascii="Times New Roman" w:hAnsi="Times New Roman"/>
          <w:sz w:val="24"/>
          <w:szCs w:val="24"/>
        </w:rPr>
      </w:pPr>
      <w:r w:rsidRPr="00CF16DE">
        <w:rPr>
          <w:rFonts w:ascii="Times New Roman" w:hAnsi="Times New Roman"/>
          <w:sz w:val="24"/>
          <w:szCs w:val="24"/>
        </w:rPr>
        <w:t xml:space="preserve">7.2.2 Centro de Engenharia Elétrica e Informática </w:t>
      </w:r>
      <w:r w:rsidR="00E84489" w:rsidRPr="00CF16DE">
        <w:rPr>
          <w:rFonts w:ascii="Times New Roman" w:hAnsi="Times New Roman"/>
          <w:sz w:val="24"/>
          <w:szCs w:val="24"/>
        </w:rPr>
        <w:t>–</w:t>
      </w:r>
      <w:r w:rsidRPr="00CF16DE">
        <w:rPr>
          <w:rFonts w:ascii="Times New Roman" w:hAnsi="Times New Roman"/>
          <w:sz w:val="24"/>
          <w:szCs w:val="24"/>
        </w:rPr>
        <w:t xml:space="preserve"> CEEI</w:t>
      </w:r>
    </w:p>
    <w:p w:rsidR="00E84489" w:rsidRPr="00996D08" w:rsidRDefault="00E84489" w:rsidP="00CD0EFD">
      <w:pPr>
        <w:spacing w:before="160" w:after="0" w:line="360" w:lineRule="auto"/>
        <w:ind w:left="301" w:right="335" w:firstLine="709"/>
        <w:rPr>
          <w:rFonts w:ascii="Times New Roman" w:hAnsi="Times New Roman"/>
          <w:b/>
          <w:sz w:val="24"/>
          <w:szCs w:val="24"/>
        </w:rPr>
      </w:pPr>
    </w:p>
    <w:p w:rsidR="00CD0EFD" w:rsidRPr="00996D08" w:rsidRDefault="00CD0EFD" w:rsidP="00CD0EFD">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 Centro de Engenharia Elétrica e Informática - CEEI está localizado no </w:t>
      </w:r>
      <w:r w:rsidRPr="00996D08">
        <w:rPr>
          <w:rFonts w:ascii="Times New Roman" w:hAnsi="Times New Roman"/>
          <w:i/>
          <w:sz w:val="24"/>
          <w:szCs w:val="24"/>
        </w:rPr>
        <w:t xml:space="preserve">campus </w:t>
      </w:r>
      <w:r w:rsidRPr="00996D08">
        <w:rPr>
          <w:rFonts w:ascii="Times New Roman" w:hAnsi="Times New Roman"/>
          <w:sz w:val="24"/>
          <w:szCs w:val="24"/>
        </w:rPr>
        <w:t>de Campina Grande e possui apenas 2 cursos, ambos bacharelados e funcionando no turno diurno. No período 2017.1 o CEEI contava com 1.480 alunos matriculados em ao menos uma disciplina, 164 professores alocados em ao menos uma disciplina ofertada em cursos do Centro e 71 alunos foram graduados.</w:t>
      </w:r>
    </w:p>
    <w:p w:rsidR="00CD0EFD" w:rsidRPr="00996D08" w:rsidRDefault="00CD0EFD" w:rsidP="00CD0EFD">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 Os cursos de graduação ofertados pelo Centro de Engenharia Elétrica e Informática em suas duas Unidades Acadêmicas são:</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996D08" w:rsidRDefault="00A82086" w:rsidP="001A6ACE">
      <w:pPr>
        <w:spacing w:after="0" w:line="240" w:lineRule="auto"/>
        <w:ind w:left="1213" w:right="1213"/>
        <w:jc w:val="center"/>
        <w:rPr>
          <w:rFonts w:ascii="Times New Roman" w:eastAsia="Times New Roman" w:hAnsi="Times New Roman"/>
          <w:b/>
          <w:sz w:val="24"/>
          <w:szCs w:val="24"/>
          <w:lang w:val="pt-PT" w:eastAsia="pt-BR"/>
        </w:rPr>
      </w:pPr>
      <w:r w:rsidRPr="00996D08">
        <w:rPr>
          <w:rFonts w:ascii="Times New Roman" w:eastAsia="Times New Roman" w:hAnsi="Times New Roman"/>
          <w:b/>
          <w:sz w:val="24"/>
          <w:szCs w:val="24"/>
          <w:lang w:val="pt-PT" w:eastAsia="pt-BR"/>
        </w:rPr>
        <w:t xml:space="preserve">Quadro </w:t>
      </w:r>
      <w:r w:rsidR="002511F4">
        <w:rPr>
          <w:rFonts w:ascii="Times New Roman" w:eastAsia="Times New Roman" w:hAnsi="Times New Roman"/>
          <w:b/>
          <w:sz w:val="24"/>
          <w:szCs w:val="24"/>
          <w:lang w:val="pt-PT" w:eastAsia="pt-BR"/>
        </w:rPr>
        <w:t>10:</w:t>
      </w:r>
      <w:r w:rsidRPr="002511F4">
        <w:rPr>
          <w:rFonts w:ascii="Times New Roman" w:eastAsia="Times New Roman" w:hAnsi="Times New Roman"/>
          <w:sz w:val="24"/>
          <w:szCs w:val="24"/>
          <w:lang w:val="pt-PT" w:eastAsia="pt-BR"/>
        </w:rPr>
        <w:t>Cursos do Centro de Engenharia Elétrica e Informática</w:t>
      </w:r>
    </w:p>
    <w:tbl>
      <w:tblPr>
        <w:tblW w:w="8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tblPr>
      <w:tblGrid>
        <w:gridCol w:w="1984"/>
        <w:gridCol w:w="1701"/>
        <w:gridCol w:w="1418"/>
        <w:gridCol w:w="1417"/>
        <w:gridCol w:w="1985"/>
      </w:tblGrid>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E84489"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SISTEMAS E COMPUTAÇÃO</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FFFFFF" w:themeFill="background1"/>
            <w:tcMar>
              <w:left w:w="65" w:type="dxa"/>
            </w:tcMar>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Ciência da Computação</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3.270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E84489"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ENGENHARIA ELÉTRICA</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FFFFFF" w:themeFill="background1"/>
            <w:tcMar>
              <w:left w:w="65" w:type="dxa"/>
            </w:tcMar>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Elétrica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3.756</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4,5</w:t>
            </w:r>
          </w:p>
        </w:tc>
      </w:tr>
    </w:tbl>
    <w:p w:rsidR="00E84489" w:rsidRDefault="00E84489" w:rsidP="0088676C">
      <w:pPr>
        <w:spacing w:before="160" w:line="240" w:lineRule="auto"/>
        <w:ind w:left="301" w:right="335" w:firstLine="709"/>
        <w:rPr>
          <w:rFonts w:ascii="Times New Roman" w:eastAsia="Times New Roman" w:hAnsi="Times New Roman"/>
          <w:sz w:val="20"/>
          <w:szCs w:val="20"/>
          <w:lang w:val="pt-PT" w:eastAsia="pt-BR"/>
        </w:rPr>
      </w:pPr>
      <w:r w:rsidRPr="002A2A00">
        <w:rPr>
          <w:rFonts w:ascii="Times New Roman" w:hAnsi="Times New Roman"/>
          <w:b/>
          <w:sz w:val="20"/>
          <w:szCs w:val="20"/>
        </w:rPr>
        <w:t>Fonte:</w:t>
      </w:r>
      <w:r w:rsidRPr="002A2A00">
        <w:rPr>
          <w:rFonts w:ascii="Times New Roman" w:eastAsia="Times New Roman" w:hAnsi="Times New Roman"/>
          <w:sz w:val="20"/>
          <w:szCs w:val="20"/>
          <w:lang w:val="pt-PT" w:eastAsia="pt-BR"/>
        </w:rPr>
        <w:t>sítio da PRE/UFCG (Adaptado)</w:t>
      </w:r>
    </w:p>
    <w:p w:rsidR="00160B4E" w:rsidRPr="00CF16DE" w:rsidRDefault="00160B4E" w:rsidP="00E84489">
      <w:pPr>
        <w:spacing w:before="160" w:line="240" w:lineRule="auto"/>
        <w:ind w:left="301" w:right="335" w:firstLine="709"/>
        <w:rPr>
          <w:rFonts w:ascii="Times New Roman" w:eastAsia="Times New Roman" w:hAnsi="Times New Roman"/>
          <w:sz w:val="20"/>
          <w:szCs w:val="20"/>
          <w:lang w:val="pt-PT" w:eastAsia="pt-BR"/>
        </w:rPr>
      </w:pPr>
    </w:p>
    <w:p w:rsidR="004E743D" w:rsidRPr="00CF16DE" w:rsidRDefault="004E743D" w:rsidP="00FC15B9">
      <w:pPr>
        <w:spacing w:after="0" w:line="240" w:lineRule="auto"/>
        <w:ind w:left="658" w:hanging="357"/>
        <w:jc w:val="left"/>
        <w:rPr>
          <w:rFonts w:ascii="Times New Roman" w:hAnsi="Times New Roman"/>
          <w:sz w:val="24"/>
          <w:szCs w:val="24"/>
        </w:rPr>
      </w:pPr>
      <w:r w:rsidRPr="00CF16DE">
        <w:rPr>
          <w:rFonts w:ascii="Times New Roman" w:hAnsi="Times New Roman"/>
          <w:sz w:val="24"/>
          <w:szCs w:val="24"/>
        </w:rPr>
        <w:t xml:space="preserve">7.2.3 Centro de Ciências Biológicas e da Saúde </w:t>
      </w:r>
      <w:r w:rsidR="005A1A36" w:rsidRPr="00CF16DE">
        <w:rPr>
          <w:rFonts w:ascii="Times New Roman" w:hAnsi="Times New Roman"/>
          <w:sz w:val="24"/>
          <w:szCs w:val="24"/>
        </w:rPr>
        <w:t>–</w:t>
      </w:r>
      <w:r w:rsidRPr="00CF16DE">
        <w:rPr>
          <w:rFonts w:ascii="Times New Roman" w:hAnsi="Times New Roman"/>
          <w:sz w:val="24"/>
          <w:szCs w:val="24"/>
        </w:rPr>
        <w:t xml:space="preserve"> CCBS</w:t>
      </w:r>
    </w:p>
    <w:p w:rsidR="005A1A36" w:rsidRPr="00996D08" w:rsidRDefault="005A1A36" w:rsidP="004E743D">
      <w:pPr>
        <w:spacing w:before="160" w:after="0" w:line="360" w:lineRule="auto"/>
        <w:ind w:left="301" w:right="335" w:firstLine="709"/>
        <w:rPr>
          <w:rFonts w:ascii="Times New Roman" w:hAnsi="Times New Roman"/>
          <w:b/>
          <w:sz w:val="24"/>
          <w:szCs w:val="24"/>
        </w:rPr>
      </w:pPr>
    </w:p>
    <w:p w:rsidR="004E743D" w:rsidRPr="00996D08" w:rsidRDefault="004E743D" w:rsidP="004E743D">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O Centro de Ciências Biológicas e da Saúde – CCBS está localizado no campus de Campina Grande e é formado por 3 cursos de bacharelado e que funcionam no turno diurno. No período 2017.1 o CCBS contava com 847 alunos matriculados em ao menos uma disciplina, 161 professores alocados em ao menos uma disciplina ofertada em cursos do Centro e 84 alunos foram graduados.</w:t>
      </w:r>
    </w:p>
    <w:p w:rsidR="004E743D" w:rsidRPr="00996D08" w:rsidRDefault="004E743D" w:rsidP="004E743D">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 Os cursos de graduação ofertados pelo </w:t>
      </w:r>
      <w:r w:rsidRPr="00996D08">
        <w:rPr>
          <w:rFonts w:ascii="Times New Roman" w:eastAsia="Times New Roman" w:hAnsi="Times New Roman"/>
          <w:sz w:val="24"/>
          <w:szCs w:val="24"/>
          <w:lang w:eastAsia="pt-BR"/>
        </w:rPr>
        <w:t>Centro de Ciências Biológicas e da Saúde</w:t>
      </w:r>
      <w:r w:rsidRPr="00996D08">
        <w:rPr>
          <w:rFonts w:ascii="Times New Roman" w:hAnsi="Times New Roman"/>
          <w:sz w:val="24"/>
          <w:szCs w:val="24"/>
        </w:rPr>
        <w:t xml:space="preserve"> em suas três Unidades Acadêmicas são:</w:t>
      </w:r>
    </w:p>
    <w:p w:rsidR="00A82086" w:rsidRDefault="00A82086" w:rsidP="0088676C">
      <w:pPr>
        <w:spacing w:before="160" w:after="0" w:line="240" w:lineRule="auto"/>
        <w:ind w:left="301" w:right="335" w:firstLine="709"/>
        <w:rPr>
          <w:rFonts w:ascii="Times New Roman" w:hAnsi="Times New Roman"/>
          <w:sz w:val="24"/>
          <w:szCs w:val="24"/>
        </w:rPr>
      </w:pPr>
    </w:p>
    <w:p w:rsidR="00A82086" w:rsidRPr="001A6ACE" w:rsidRDefault="00A82086" w:rsidP="001A6ACE">
      <w:pPr>
        <w:spacing w:after="0" w:line="240" w:lineRule="auto"/>
        <w:ind w:left="1213" w:right="1213"/>
        <w:jc w:val="center"/>
        <w:rPr>
          <w:rFonts w:ascii="Times New Roman" w:eastAsia="Times New Roman" w:hAnsi="Times New Roman"/>
          <w:sz w:val="24"/>
          <w:szCs w:val="24"/>
          <w:lang w:val="pt-PT" w:eastAsia="pt-BR"/>
        </w:rPr>
      </w:pPr>
      <w:r w:rsidRPr="00996D08">
        <w:rPr>
          <w:rFonts w:ascii="Times New Roman" w:eastAsia="Times New Roman" w:hAnsi="Times New Roman"/>
          <w:b/>
          <w:sz w:val="24"/>
          <w:szCs w:val="24"/>
          <w:lang w:val="pt-PT" w:eastAsia="pt-BR"/>
        </w:rPr>
        <w:t xml:space="preserve">Quadro </w:t>
      </w:r>
      <w:r w:rsidR="00DB4C1A">
        <w:rPr>
          <w:rFonts w:ascii="Times New Roman" w:eastAsia="Times New Roman" w:hAnsi="Times New Roman"/>
          <w:b/>
          <w:sz w:val="24"/>
          <w:szCs w:val="24"/>
          <w:lang w:val="pt-PT" w:eastAsia="pt-BR"/>
        </w:rPr>
        <w:t xml:space="preserve">11: </w:t>
      </w:r>
      <w:r w:rsidRPr="001A6ACE">
        <w:rPr>
          <w:rFonts w:ascii="Times New Roman" w:eastAsia="Times New Roman" w:hAnsi="Times New Roman"/>
          <w:sz w:val="24"/>
          <w:szCs w:val="24"/>
          <w:lang w:val="pt-PT" w:eastAsia="pt-BR"/>
        </w:rPr>
        <w:t>Cursos do Centro de Ciências Biológicas e da Saúde</w:t>
      </w:r>
    </w:p>
    <w:tbl>
      <w:tblPr>
        <w:tblW w:w="8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tblPr>
      <w:tblGrid>
        <w:gridCol w:w="1984"/>
        <w:gridCol w:w="1701"/>
        <w:gridCol w:w="1418"/>
        <w:gridCol w:w="1417"/>
        <w:gridCol w:w="1985"/>
      </w:tblGrid>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4E743D" w:rsidP="0088676C">
            <w:pPr>
              <w:spacing w:before="160" w:after="0" w:line="240" w:lineRule="auto"/>
              <w:ind w:left="301" w:right="335" w:firstLine="709"/>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MEDICINA</w:t>
            </w:r>
          </w:p>
        </w:tc>
      </w:tr>
      <w:tr w:rsidR="00A82086" w:rsidRPr="00996D08" w:rsidTr="000B6A07">
        <w:trPr>
          <w:trHeight w:val="990"/>
          <w:jc w:val="center"/>
        </w:trPr>
        <w:tc>
          <w:tcPr>
            <w:tcW w:w="1984" w:type="dxa"/>
            <w:tcBorders>
              <w:left w:val="single" w:sz="4" w:space="0" w:color="00000A"/>
              <w:bottom w:val="single" w:sz="4" w:space="0" w:color="00000A"/>
              <w:right w:val="single" w:sz="4" w:space="0" w:color="00000A"/>
            </w:tcBorders>
            <w:shd w:val="clear" w:color="auto" w:fill="FFFFFF" w:themeFill="background1"/>
            <w:tcMar>
              <w:left w:w="65" w:type="dxa"/>
            </w:tcMar>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Medicina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7.275</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6</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4E743D"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ENFERMAGEM</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FFFFFF" w:themeFill="background1"/>
            <w:tcMar>
              <w:left w:w="65" w:type="dxa"/>
            </w:tcMar>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Enfermagem</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4.170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4E743D"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lastRenderedPageBreak/>
              <w:t>UNIDADE ACADÊMICA DE PSICOLOGIA</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FFFFFF" w:themeFill="background1"/>
            <w:tcMar>
              <w:left w:w="65" w:type="dxa"/>
            </w:tcMar>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FFFFFF" w:themeFill="background1"/>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Psicologia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4.005</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bl>
    <w:p w:rsidR="004E743D" w:rsidRDefault="004E743D" w:rsidP="0088676C">
      <w:pPr>
        <w:spacing w:before="160" w:line="240" w:lineRule="auto"/>
        <w:ind w:left="301" w:right="335" w:firstLine="709"/>
        <w:rPr>
          <w:rFonts w:ascii="Times New Roman" w:eastAsia="Times New Roman" w:hAnsi="Times New Roman"/>
          <w:sz w:val="20"/>
          <w:szCs w:val="20"/>
          <w:lang w:val="pt-PT" w:eastAsia="pt-BR"/>
        </w:rPr>
      </w:pPr>
      <w:r w:rsidRPr="002A2A00">
        <w:rPr>
          <w:rFonts w:ascii="Times New Roman" w:hAnsi="Times New Roman"/>
          <w:b/>
          <w:sz w:val="20"/>
          <w:szCs w:val="20"/>
        </w:rPr>
        <w:t>Fonte:</w:t>
      </w:r>
      <w:r w:rsidRPr="002A2A00">
        <w:rPr>
          <w:rFonts w:ascii="Times New Roman" w:eastAsia="Times New Roman" w:hAnsi="Times New Roman"/>
          <w:sz w:val="20"/>
          <w:szCs w:val="20"/>
          <w:lang w:val="pt-PT" w:eastAsia="pt-BR"/>
        </w:rPr>
        <w:t>sítio da PRE/UFCG (Adaptado)</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CF16DE" w:rsidRDefault="002D2CA3" w:rsidP="00FC15B9">
      <w:pPr>
        <w:spacing w:after="0" w:line="240" w:lineRule="auto"/>
        <w:ind w:left="658" w:hanging="357"/>
        <w:jc w:val="left"/>
        <w:rPr>
          <w:rFonts w:ascii="Times New Roman" w:hAnsi="Times New Roman"/>
          <w:sz w:val="24"/>
          <w:szCs w:val="24"/>
        </w:rPr>
      </w:pPr>
      <w:r w:rsidRPr="00CF16DE">
        <w:rPr>
          <w:rFonts w:ascii="Times New Roman" w:hAnsi="Times New Roman"/>
          <w:sz w:val="24"/>
          <w:szCs w:val="24"/>
        </w:rPr>
        <w:t>7</w:t>
      </w:r>
      <w:r w:rsidR="00A82086" w:rsidRPr="00CF16DE">
        <w:rPr>
          <w:rFonts w:ascii="Times New Roman" w:hAnsi="Times New Roman"/>
          <w:sz w:val="24"/>
          <w:szCs w:val="24"/>
        </w:rPr>
        <w:t xml:space="preserve">.2.4 Centro de Tecnologia e Recursos Naturais </w:t>
      </w:r>
      <w:r w:rsidR="0078501C" w:rsidRPr="00CF16DE">
        <w:rPr>
          <w:rFonts w:ascii="Times New Roman" w:hAnsi="Times New Roman"/>
          <w:sz w:val="24"/>
          <w:szCs w:val="24"/>
        </w:rPr>
        <w:t>–</w:t>
      </w:r>
      <w:r w:rsidR="00A82086" w:rsidRPr="00CF16DE">
        <w:rPr>
          <w:rFonts w:ascii="Times New Roman" w:hAnsi="Times New Roman"/>
          <w:sz w:val="24"/>
          <w:szCs w:val="24"/>
        </w:rPr>
        <w:t xml:space="preserve"> CTRN</w:t>
      </w:r>
    </w:p>
    <w:p w:rsidR="0078501C" w:rsidRPr="00996D08" w:rsidRDefault="0078501C" w:rsidP="000836CF">
      <w:pPr>
        <w:spacing w:before="160" w:after="0" w:line="360" w:lineRule="auto"/>
        <w:ind w:left="301" w:right="335" w:firstLine="709"/>
        <w:rPr>
          <w:rFonts w:ascii="Times New Roman" w:hAnsi="Times New Roman"/>
          <w:b/>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O Centro de Tecnologia e Recursos Naturais - CTRN está localizado no campus de Campina Grande e é formado por 6 cursos de bacharelado e que funcionam no turno diurno. No período 2017.1 o CTRN contava com 1.186 alunos matriculados em ao menos uma disciplina, 213 professores alocados em ao menos uma disciplina ofertada em cursos do Centro e 104 alunos foram graduados.</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Os cursos de graduação ofertados pelo </w:t>
      </w:r>
      <w:r w:rsidRPr="00996D08">
        <w:rPr>
          <w:rFonts w:ascii="Times New Roman" w:eastAsia="Times New Roman" w:hAnsi="Times New Roman"/>
          <w:sz w:val="24"/>
          <w:szCs w:val="24"/>
          <w:lang w:eastAsia="pt-BR"/>
        </w:rPr>
        <w:t xml:space="preserve">Centro de Tecnologia e Recursos Naturais </w:t>
      </w:r>
      <w:r w:rsidRPr="00996D08">
        <w:rPr>
          <w:rFonts w:ascii="Times New Roman" w:hAnsi="Times New Roman"/>
          <w:sz w:val="24"/>
          <w:szCs w:val="24"/>
        </w:rPr>
        <w:t>em suas cinco Unidades Acadêmicas são:</w:t>
      </w:r>
    </w:p>
    <w:p w:rsidR="00A82086" w:rsidRPr="00996D08" w:rsidRDefault="00A82086" w:rsidP="0088676C">
      <w:pPr>
        <w:spacing w:before="160" w:after="0" w:line="240" w:lineRule="auto"/>
        <w:ind w:left="301" w:right="335" w:firstLine="709"/>
        <w:rPr>
          <w:rFonts w:ascii="Times New Roman" w:hAnsi="Times New Roman"/>
          <w:sz w:val="24"/>
          <w:szCs w:val="24"/>
        </w:rPr>
      </w:pPr>
    </w:p>
    <w:p w:rsidR="00A82086" w:rsidRPr="001A6ACE" w:rsidRDefault="00A82086" w:rsidP="001A6ACE">
      <w:pPr>
        <w:spacing w:after="0" w:line="240" w:lineRule="auto"/>
        <w:ind w:left="1213" w:right="1213"/>
        <w:jc w:val="center"/>
        <w:rPr>
          <w:rFonts w:ascii="Times New Roman" w:eastAsia="Times New Roman" w:hAnsi="Times New Roman"/>
          <w:b/>
          <w:sz w:val="24"/>
          <w:szCs w:val="24"/>
          <w:lang w:val="pt-PT" w:eastAsia="pt-BR"/>
        </w:rPr>
      </w:pPr>
      <w:r w:rsidRPr="00996D08">
        <w:rPr>
          <w:rFonts w:ascii="Times New Roman" w:eastAsia="Times New Roman" w:hAnsi="Times New Roman"/>
          <w:b/>
          <w:sz w:val="24"/>
          <w:szCs w:val="24"/>
          <w:lang w:val="pt-PT" w:eastAsia="pt-BR"/>
        </w:rPr>
        <w:t xml:space="preserve">Quadro </w:t>
      </w:r>
      <w:r w:rsidR="002D2CA3">
        <w:rPr>
          <w:rFonts w:ascii="Times New Roman" w:eastAsia="Times New Roman" w:hAnsi="Times New Roman"/>
          <w:b/>
          <w:sz w:val="24"/>
          <w:szCs w:val="24"/>
          <w:lang w:val="pt-PT" w:eastAsia="pt-BR"/>
        </w:rPr>
        <w:t>12:</w:t>
      </w:r>
      <w:r w:rsidRPr="001A6ACE">
        <w:rPr>
          <w:rFonts w:ascii="Times New Roman" w:eastAsia="Times New Roman" w:hAnsi="Times New Roman"/>
          <w:sz w:val="24"/>
          <w:szCs w:val="24"/>
          <w:lang w:val="pt-PT" w:eastAsia="pt-BR"/>
        </w:rPr>
        <w:t>Cursos do Centro de Tecnologia e Recursos Naturais</w:t>
      </w:r>
    </w:p>
    <w:tbl>
      <w:tblPr>
        <w:tblW w:w="8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tblPr>
      <w:tblGrid>
        <w:gridCol w:w="1984"/>
        <w:gridCol w:w="1701"/>
        <w:gridCol w:w="1418"/>
        <w:gridCol w:w="1417"/>
        <w:gridCol w:w="1985"/>
      </w:tblGrid>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2D2CA3"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ENGENHARIA CIVIL</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Arquitetura e Urbanismo</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3.600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Civil</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3.660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ENGENHARIA AGRÍCOLA</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Agrícola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3.675</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ENGENHARIA DE ALIMENTOS</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Alimentos</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3.660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lastRenderedPageBreak/>
              <w:t>UNIDADE ACADÊMICA DE MINERAÇÃO E GEOLOGIA</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Minas</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3.600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88676C">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CIÊNCIAS ATMOSFÉRICAS</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88676C">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Meteorologia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3.030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88676C">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bl>
    <w:p w:rsidR="00A82086" w:rsidRDefault="004E743D" w:rsidP="0088676C">
      <w:pPr>
        <w:spacing w:before="160" w:after="0" w:line="240" w:lineRule="auto"/>
        <w:ind w:left="301" w:right="335" w:firstLine="709"/>
        <w:rPr>
          <w:rFonts w:ascii="Times New Roman" w:eastAsia="Times New Roman" w:hAnsi="Times New Roman"/>
          <w:sz w:val="20"/>
          <w:szCs w:val="20"/>
          <w:lang w:val="pt-PT" w:eastAsia="pt-BR"/>
        </w:rPr>
      </w:pPr>
      <w:r w:rsidRPr="002A2A00">
        <w:rPr>
          <w:rFonts w:ascii="Times New Roman" w:hAnsi="Times New Roman"/>
          <w:b/>
          <w:sz w:val="20"/>
          <w:szCs w:val="20"/>
        </w:rPr>
        <w:t>Fonte:</w:t>
      </w:r>
      <w:r w:rsidRPr="002A2A00">
        <w:rPr>
          <w:rFonts w:ascii="Times New Roman" w:eastAsia="Times New Roman" w:hAnsi="Times New Roman"/>
          <w:sz w:val="20"/>
          <w:szCs w:val="20"/>
          <w:lang w:val="pt-PT" w:eastAsia="pt-BR"/>
        </w:rPr>
        <w:t>sítio da PRE/UFCG (Adaptado</w:t>
      </w:r>
      <w:r>
        <w:rPr>
          <w:rFonts w:ascii="Times New Roman" w:eastAsia="Times New Roman" w:hAnsi="Times New Roman"/>
          <w:sz w:val="20"/>
          <w:szCs w:val="20"/>
          <w:lang w:val="pt-PT" w:eastAsia="pt-BR"/>
        </w:rPr>
        <w:t>)</w:t>
      </w:r>
    </w:p>
    <w:p w:rsidR="005A1A36" w:rsidRPr="00996D08" w:rsidRDefault="005A1A36" w:rsidP="004E743D">
      <w:pPr>
        <w:spacing w:before="160" w:after="0" w:line="240" w:lineRule="auto"/>
        <w:ind w:left="301" w:right="335" w:firstLine="709"/>
        <w:rPr>
          <w:rFonts w:ascii="Times New Roman" w:hAnsi="Times New Roman"/>
          <w:sz w:val="24"/>
          <w:szCs w:val="24"/>
        </w:rPr>
      </w:pPr>
    </w:p>
    <w:p w:rsidR="00A82086" w:rsidRPr="00CF16DE" w:rsidRDefault="001A2425" w:rsidP="00FC15B9">
      <w:pPr>
        <w:spacing w:after="0" w:line="240" w:lineRule="auto"/>
        <w:ind w:left="658" w:hanging="357"/>
        <w:jc w:val="left"/>
        <w:rPr>
          <w:rFonts w:ascii="Times New Roman" w:hAnsi="Times New Roman"/>
          <w:sz w:val="24"/>
          <w:szCs w:val="24"/>
        </w:rPr>
      </w:pPr>
      <w:r w:rsidRPr="00CF16DE">
        <w:rPr>
          <w:rFonts w:ascii="Times New Roman" w:hAnsi="Times New Roman"/>
          <w:sz w:val="24"/>
          <w:szCs w:val="24"/>
        </w:rPr>
        <w:t>7</w:t>
      </w:r>
      <w:r w:rsidR="00A82086" w:rsidRPr="00CF16DE">
        <w:rPr>
          <w:rFonts w:ascii="Times New Roman" w:hAnsi="Times New Roman"/>
          <w:sz w:val="24"/>
          <w:szCs w:val="24"/>
        </w:rPr>
        <w:t xml:space="preserve">.2.5 Centro de Ciências e Tecnologia </w:t>
      </w:r>
      <w:r w:rsidR="005A1A36" w:rsidRPr="00CF16DE">
        <w:rPr>
          <w:rFonts w:ascii="Times New Roman" w:hAnsi="Times New Roman"/>
          <w:sz w:val="24"/>
          <w:szCs w:val="24"/>
        </w:rPr>
        <w:t>–</w:t>
      </w:r>
      <w:r w:rsidR="00A82086" w:rsidRPr="00CF16DE">
        <w:rPr>
          <w:rFonts w:ascii="Times New Roman" w:hAnsi="Times New Roman"/>
          <w:sz w:val="24"/>
          <w:szCs w:val="24"/>
        </w:rPr>
        <w:t xml:space="preserve"> CCT</w:t>
      </w:r>
    </w:p>
    <w:p w:rsidR="005A1A36" w:rsidRPr="00996D08" w:rsidRDefault="005A1A36" w:rsidP="000836CF">
      <w:pPr>
        <w:spacing w:before="160" w:after="0" w:line="360" w:lineRule="auto"/>
        <w:ind w:left="301" w:right="335" w:firstLine="709"/>
        <w:rPr>
          <w:rFonts w:ascii="Times New Roman" w:hAnsi="Times New Roman"/>
          <w:b/>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O Centro de Ciências e Tecnologia - CCT está localizado no campus de Campina Grande e é formado por 12 cursos, sendo 9 bacharelados e 3 licenciaturas, dos quais apenas 1 funciona no turno noturno. No período 2017.1 o CCT contava com1.559 alunos matriculados em ao menos uma disciplina, 287 professores alocados em ao menos uma disciplina ofertada em cursos do Centro e 100 alunos foram graduados.</w:t>
      </w:r>
    </w:p>
    <w:p w:rsidR="00A82086"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 Os cursos de graduação ofertados pelo Centro de Ciências e Tecnologia em suas nove Unidades Acadêmicas são:</w:t>
      </w:r>
    </w:p>
    <w:p w:rsidR="0088676C" w:rsidRPr="00996D08" w:rsidRDefault="0088676C" w:rsidP="000836CF">
      <w:pPr>
        <w:spacing w:before="160" w:after="0" w:line="360" w:lineRule="auto"/>
        <w:ind w:left="301" w:right="335" w:firstLine="709"/>
        <w:rPr>
          <w:rFonts w:ascii="Times New Roman" w:hAnsi="Times New Roman"/>
          <w:sz w:val="24"/>
          <w:szCs w:val="24"/>
        </w:rPr>
      </w:pPr>
    </w:p>
    <w:p w:rsidR="00A82086" w:rsidRPr="001A6ACE" w:rsidRDefault="00A82086" w:rsidP="001A6ACE">
      <w:pPr>
        <w:spacing w:after="0" w:line="240" w:lineRule="auto"/>
        <w:ind w:left="1213" w:right="1213"/>
        <w:jc w:val="center"/>
        <w:rPr>
          <w:rFonts w:ascii="Times New Roman" w:eastAsia="Times New Roman" w:hAnsi="Times New Roman"/>
          <w:sz w:val="24"/>
          <w:szCs w:val="24"/>
          <w:lang w:val="pt-PT" w:eastAsia="pt-BR"/>
        </w:rPr>
      </w:pPr>
      <w:r w:rsidRPr="00996D08">
        <w:rPr>
          <w:rFonts w:ascii="Times New Roman" w:eastAsia="Times New Roman" w:hAnsi="Times New Roman"/>
          <w:b/>
          <w:sz w:val="24"/>
          <w:szCs w:val="24"/>
          <w:lang w:val="pt-PT" w:eastAsia="pt-BR"/>
        </w:rPr>
        <w:t xml:space="preserve">Quadro </w:t>
      </w:r>
      <w:r w:rsidR="001A2425">
        <w:rPr>
          <w:rFonts w:ascii="Times New Roman" w:eastAsia="Times New Roman" w:hAnsi="Times New Roman"/>
          <w:b/>
          <w:sz w:val="24"/>
          <w:szCs w:val="24"/>
          <w:lang w:val="pt-PT" w:eastAsia="pt-BR"/>
        </w:rPr>
        <w:t>13:</w:t>
      </w:r>
      <w:r w:rsidRPr="001A6ACE">
        <w:rPr>
          <w:rFonts w:ascii="Times New Roman" w:eastAsia="Times New Roman" w:hAnsi="Times New Roman"/>
          <w:sz w:val="24"/>
          <w:szCs w:val="24"/>
          <w:lang w:val="pt-PT" w:eastAsia="pt-BR"/>
        </w:rPr>
        <w:t xml:space="preserve">Cursos do Centro de Ciências e Tecnologia </w:t>
      </w:r>
    </w:p>
    <w:tbl>
      <w:tblPr>
        <w:tblW w:w="8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tblPr>
      <w:tblGrid>
        <w:gridCol w:w="1984"/>
        <w:gridCol w:w="1701"/>
        <w:gridCol w:w="1418"/>
        <w:gridCol w:w="1417"/>
        <w:gridCol w:w="1985"/>
      </w:tblGrid>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DESIGN</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Design</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2.640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ENGENHARIA DE MATERIAIS</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Materiais</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3.600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ENGENHARIA DE PETRÓLEO</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lastRenderedPageBreak/>
              <w:t>Engenharia de Petróleo</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3.660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ENGENHARIA DE PRODUÇÃO</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Produção</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3.600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ENGENHARIA MECÂNICA</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Mecânica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3.900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ENGENHARIA QUÍMICA</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Química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3.600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ESTATÍSTICA</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Estatística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3.000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FÍSICA</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Física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2.880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3,5</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Física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2.895</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A2425"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MATEMÁTICA</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Matemática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2.400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Matemática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2.835</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Matemática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2.835</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4,5</w:t>
            </w:r>
          </w:p>
        </w:tc>
      </w:tr>
    </w:tbl>
    <w:p w:rsidR="001A2425" w:rsidRDefault="001A2425" w:rsidP="001659FF">
      <w:pPr>
        <w:spacing w:before="160" w:after="0" w:line="240" w:lineRule="auto"/>
        <w:ind w:left="301" w:right="335" w:firstLine="709"/>
        <w:rPr>
          <w:rFonts w:ascii="Times New Roman" w:eastAsia="Times New Roman" w:hAnsi="Times New Roman"/>
          <w:sz w:val="20"/>
          <w:szCs w:val="20"/>
          <w:lang w:val="pt-PT" w:eastAsia="pt-BR"/>
        </w:rPr>
      </w:pPr>
      <w:r w:rsidRPr="002A2A00">
        <w:rPr>
          <w:rFonts w:ascii="Times New Roman" w:hAnsi="Times New Roman"/>
          <w:b/>
          <w:sz w:val="20"/>
          <w:szCs w:val="20"/>
        </w:rPr>
        <w:t>Fonte:</w:t>
      </w:r>
      <w:r w:rsidRPr="002A2A00">
        <w:rPr>
          <w:rFonts w:ascii="Times New Roman" w:eastAsia="Times New Roman" w:hAnsi="Times New Roman"/>
          <w:sz w:val="20"/>
          <w:szCs w:val="20"/>
          <w:lang w:val="pt-PT" w:eastAsia="pt-BR"/>
        </w:rPr>
        <w:t>sítio da PRE/UFCG (Adaptado</w:t>
      </w:r>
      <w:r>
        <w:rPr>
          <w:rFonts w:ascii="Times New Roman" w:eastAsia="Times New Roman" w:hAnsi="Times New Roman"/>
          <w:sz w:val="20"/>
          <w:szCs w:val="20"/>
          <w:lang w:val="pt-PT" w:eastAsia="pt-BR"/>
        </w:rPr>
        <w:t>)</w:t>
      </w:r>
    </w:p>
    <w:p w:rsidR="00FC15B9" w:rsidRDefault="00FC15B9" w:rsidP="001659FF">
      <w:pPr>
        <w:spacing w:before="160" w:after="0" w:line="240" w:lineRule="auto"/>
        <w:ind w:left="301" w:right="335" w:firstLine="709"/>
        <w:rPr>
          <w:rFonts w:ascii="Times New Roman" w:hAnsi="Times New Roman"/>
          <w:sz w:val="24"/>
          <w:szCs w:val="24"/>
        </w:rPr>
      </w:pPr>
    </w:p>
    <w:p w:rsidR="00FC15B9" w:rsidRDefault="00FC15B9" w:rsidP="001659FF">
      <w:pPr>
        <w:spacing w:before="160" w:after="0" w:line="240" w:lineRule="auto"/>
        <w:ind w:left="301" w:right="335" w:firstLine="709"/>
        <w:rPr>
          <w:rFonts w:ascii="Times New Roman" w:hAnsi="Times New Roman"/>
          <w:sz w:val="24"/>
          <w:szCs w:val="24"/>
        </w:rPr>
      </w:pPr>
    </w:p>
    <w:p w:rsidR="00FC15B9" w:rsidRDefault="00FC15B9" w:rsidP="001659FF">
      <w:pPr>
        <w:spacing w:before="160" w:after="0" w:line="240" w:lineRule="auto"/>
        <w:ind w:left="301" w:right="335" w:firstLine="709"/>
        <w:rPr>
          <w:rFonts w:ascii="Times New Roman" w:hAnsi="Times New Roman"/>
          <w:sz w:val="24"/>
          <w:szCs w:val="24"/>
        </w:rPr>
      </w:pPr>
    </w:p>
    <w:p w:rsidR="00FC15B9" w:rsidRPr="00996D08" w:rsidRDefault="00FC15B9" w:rsidP="001659FF">
      <w:pPr>
        <w:spacing w:before="160" w:after="0" w:line="240" w:lineRule="auto"/>
        <w:ind w:left="301" w:right="335" w:firstLine="709"/>
        <w:rPr>
          <w:rFonts w:ascii="Times New Roman" w:hAnsi="Times New Roman"/>
          <w:sz w:val="24"/>
          <w:szCs w:val="24"/>
        </w:rPr>
      </w:pPr>
    </w:p>
    <w:p w:rsidR="00A82086" w:rsidRPr="00CF16DE" w:rsidRDefault="004378F1" w:rsidP="00FC15B9">
      <w:pPr>
        <w:spacing w:after="0" w:line="240" w:lineRule="auto"/>
        <w:ind w:left="658" w:hanging="357"/>
        <w:jc w:val="left"/>
        <w:rPr>
          <w:rFonts w:ascii="Times New Roman" w:hAnsi="Times New Roman"/>
          <w:sz w:val="24"/>
          <w:szCs w:val="24"/>
        </w:rPr>
      </w:pPr>
      <w:r w:rsidRPr="00CF16DE">
        <w:rPr>
          <w:rFonts w:ascii="Times New Roman" w:hAnsi="Times New Roman"/>
          <w:sz w:val="24"/>
          <w:szCs w:val="24"/>
        </w:rPr>
        <w:t>7</w:t>
      </w:r>
      <w:r w:rsidR="00A82086" w:rsidRPr="00CF16DE">
        <w:rPr>
          <w:rFonts w:ascii="Times New Roman" w:hAnsi="Times New Roman"/>
          <w:sz w:val="24"/>
          <w:szCs w:val="24"/>
        </w:rPr>
        <w:t xml:space="preserve">.2.6 Centro de Ciências Jurídicas e Sociais </w:t>
      </w:r>
      <w:r w:rsidR="0078501C" w:rsidRPr="00CF16DE">
        <w:rPr>
          <w:rFonts w:ascii="Times New Roman" w:hAnsi="Times New Roman"/>
          <w:sz w:val="24"/>
          <w:szCs w:val="24"/>
        </w:rPr>
        <w:t>–</w:t>
      </w:r>
      <w:r w:rsidR="00A82086" w:rsidRPr="00CF16DE">
        <w:rPr>
          <w:rFonts w:ascii="Times New Roman" w:hAnsi="Times New Roman"/>
          <w:sz w:val="24"/>
          <w:szCs w:val="24"/>
        </w:rPr>
        <w:t xml:space="preserve"> CCJS</w:t>
      </w:r>
    </w:p>
    <w:p w:rsidR="0078501C" w:rsidRPr="00996D08" w:rsidRDefault="0078501C" w:rsidP="000836CF">
      <w:pPr>
        <w:spacing w:before="160" w:after="0" w:line="360" w:lineRule="auto"/>
        <w:ind w:left="301" w:right="335" w:firstLine="709"/>
        <w:rPr>
          <w:rFonts w:ascii="Times New Roman" w:hAnsi="Times New Roman"/>
          <w:b/>
          <w:sz w:val="24"/>
          <w:szCs w:val="24"/>
        </w:rPr>
      </w:pP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O Centro de Ciências Jurídicas e Sociais - CCJS está localizado no campus de Sousa e é formado por 6 cursos, sendo todos bacharelados, e funcionam nos turnos matutino, vespertino e noturno. No período 2017.1 o CCJS contava com 1.409 alunos matriculados em ao menos uma disciplina, 86 professores alocados em ao menos uma disciplina ofertada em cursos do Centro e 95 alunos foram graduados.</w:t>
      </w:r>
    </w:p>
    <w:p w:rsidR="00A82086"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 Os cursos de graduação ofertados pelo Centro de Ciências Jurídicas e Sociais em suas duas Unidades Acadêmicas são:</w:t>
      </w:r>
    </w:p>
    <w:p w:rsidR="002570BD" w:rsidRPr="00996D08" w:rsidRDefault="002570BD" w:rsidP="000836CF">
      <w:pPr>
        <w:spacing w:before="160" w:line="360" w:lineRule="auto"/>
        <w:ind w:left="301" w:right="335" w:firstLine="709"/>
        <w:rPr>
          <w:rFonts w:ascii="Times New Roman" w:hAnsi="Times New Roman"/>
          <w:sz w:val="24"/>
          <w:szCs w:val="24"/>
        </w:rPr>
      </w:pPr>
    </w:p>
    <w:p w:rsidR="00A82086" w:rsidRPr="001A6ACE" w:rsidRDefault="00A82086" w:rsidP="001A6ACE">
      <w:pPr>
        <w:spacing w:after="0" w:line="240" w:lineRule="auto"/>
        <w:ind w:left="1213" w:right="1213"/>
        <w:jc w:val="center"/>
        <w:rPr>
          <w:rFonts w:ascii="Times New Roman" w:eastAsia="Times New Roman" w:hAnsi="Times New Roman"/>
          <w:b/>
          <w:sz w:val="24"/>
          <w:szCs w:val="24"/>
          <w:lang w:val="pt-PT" w:eastAsia="pt-BR"/>
        </w:rPr>
      </w:pPr>
      <w:r w:rsidRPr="00996D08">
        <w:rPr>
          <w:rFonts w:ascii="Times New Roman" w:eastAsia="Times New Roman" w:hAnsi="Times New Roman"/>
          <w:b/>
          <w:sz w:val="24"/>
          <w:szCs w:val="24"/>
          <w:lang w:val="pt-PT" w:eastAsia="pt-BR"/>
        </w:rPr>
        <w:t xml:space="preserve">Quadro </w:t>
      </w:r>
      <w:r w:rsidR="009002FE">
        <w:rPr>
          <w:rFonts w:ascii="Times New Roman" w:eastAsia="Times New Roman" w:hAnsi="Times New Roman"/>
          <w:b/>
          <w:sz w:val="24"/>
          <w:szCs w:val="24"/>
          <w:lang w:val="pt-PT" w:eastAsia="pt-BR"/>
        </w:rPr>
        <w:t>14:</w:t>
      </w:r>
      <w:r w:rsidRPr="001A6ACE">
        <w:rPr>
          <w:rFonts w:ascii="Times New Roman" w:eastAsia="Times New Roman" w:hAnsi="Times New Roman"/>
          <w:sz w:val="24"/>
          <w:szCs w:val="24"/>
          <w:lang w:val="pt-PT" w:eastAsia="pt-BR"/>
        </w:rPr>
        <w:t>Cursos do Centro de Ciências Jurídicas e Sociais</w:t>
      </w:r>
    </w:p>
    <w:tbl>
      <w:tblPr>
        <w:tblW w:w="8505" w:type="dxa"/>
        <w:jc w:val="center"/>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Layout w:type="fixed"/>
        <w:tblCellMar>
          <w:left w:w="65" w:type="dxa"/>
          <w:right w:w="70" w:type="dxa"/>
        </w:tblCellMar>
        <w:tblLook w:val="04A0"/>
      </w:tblPr>
      <w:tblGrid>
        <w:gridCol w:w="1984"/>
        <w:gridCol w:w="1701"/>
        <w:gridCol w:w="1418"/>
        <w:gridCol w:w="1417"/>
        <w:gridCol w:w="1985"/>
      </w:tblGrid>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1"/>
            </w:tcBorders>
            <w:shd w:val="clear" w:color="auto" w:fill="D9D9D9" w:themeFill="background1" w:themeFillShade="D9"/>
            <w:tcMar>
              <w:left w:w="65" w:type="dxa"/>
            </w:tcMar>
            <w:vAlign w:val="center"/>
          </w:tcPr>
          <w:p w:rsidR="00A82086" w:rsidRPr="00996D08" w:rsidRDefault="005370CB"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CIÊNCIAS CONTÁBEIS E ADMINISTRAÇÃO</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Administração</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3.000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4,5</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Ciências Contábeis</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3.210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4,5</w:t>
            </w:r>
          </w:p>
        </w:tc>
      </w:tr>
      <w:tr w:rsidR="00A82086" w:rsidRPr="00996D08" w:rsidTr="000B6A07">
        <w:trPr>
          <w:trHeight w:val="330"/>
          <w:jc w:val="center"/>
        </w:trPr>
        <w:tc>
          <w:tcPr>
            <w:tcW w:w="8505" w:type="dxa"/>
            <w:gridSpan w:val="5"/>
            <w:tcBorders>
              <w:top w:val="single" w:sz="4" w:space="0" w:color="00000A"/>
              <w:left w:val="single" w:sz="4" w:space="0" w:color="00000A"/>
              <w:bottom w:val="single" w:sz="4" w:space="0" w:color="00000A"/>
              <w:right w:val="single" w:sz="4" w:space="0" w:color="000001"/>
            </w:tcBorders>
            <w:shd w:val="clear" w:color="auto" w:fill="D9D9D9" w:themeFill="background1" w:themeFillShade="D9"/>
            <w:tcMar>
              <w:left w:w="65" w:type="dxa"/>
            </w:tcMar>
            <w:vAlign w:val="center"/>
          </w:tcPr>
          <w:p w:rsidR="00A82086" w:rsidRPr="00996D08" w:rsidRDefault="00BF600E"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DIREITO E SERVIÇO SOCIAL</w:t>
            </w:r>
          </w:p>
        </w:tc>
      </w:tr>
      <w:tr w:rsidR="00A82086" w:rsidRPr="00996D08" w:rsidTr="000B6A07">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0B6A07">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Direito</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Matutino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3.810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Direito</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Vespertino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3.810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Direito</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3.810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5,5</w:t>
            </w:r>
          </w:p>
        </w:tc>
      </w:tr>
      <w:tr w:rsidR="00A82086" w:rsidRPr="00996D08" w:rsidTr="000B6A07">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Serviço Social</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Matutino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3.000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bl>
    <w:p w:rsidR="005370CB" w:rsidRPr="00996D08" w:rsidRDefault="005370CB" w:rsidP="001659FF">
      <w:pPr>
        <w:spacing w:before="160" w:after="0" w:line="240" w:lineRule="auto"/>
        <w:ind w:left="301" w:right="335" w:firstLine="709"/>
        <w:rPr>
          <w:rFonts w:ascii="Times New Roman" w:hAnsi="Times New Roman"/>
          <w:sz w:val="24"/>
          <w:szCs w:val="24"/>
        </w:rPr>
      </w:pPr>
      <w:r w:rsidRPr="002A2A00">
        <w:rPr>
          <w:rFonts w:ascii="Times New Roman" w:hAnsi="Times New Roman"/>
          <w:b/>
          <w:sz w:val="20"/>
          <w:szCs w:val="20"/>
        </w:rPr>
        <w:t>Fonte:</w:t>
      </w:r>
      <w:r w:rsidRPr="002A2A00">
        <w:rPr>
          <w:rFonts w:ascii="Times New Roman" w:eastAsia="Times New Roman" w:hAnsi="Times New Roman"/>
          <w:sz w:val="20"/>
          <w:szCs w:val="20"/>
          <w:lang w:val="pt-PT" w:eastAsia="pt-BR"/>
        </w:rPr>
        <w:t>sítio da PRE/UFCG (Adaptado</w:t>
      </w:r>
      <w:r>
        <w:rPr>
          <w:rFonts w:ascii="Times New Roman" w:eastAsia="Times New Roman" w:hAnsi="Times New Roman"/>
          <w:sz w:val="20"/>
          <w:szCs w:val="20"/>
          <w:lang w:val="pt-PT" w:eastAsia="pt-BR"/>
        </w:rPr>
        <w:t>)</w:t>
      </w:r>
    </w:p>
    <w:p w:rsidR="00A82086" w:rsidRPr="00996D08" w:rsidRDefault="00A82086" w:rsidP="000836CF">
      <w:pPr>
        <w:spacing w:before="160" w:line="360" w:lineRule="auto"/>
        <w:ind w:left="301" w:right="335" w:firstLine="709"/>
        <w:rPr>
          <w:rFonts w:ascii="Times New Roman" w:hAnsi="Times New Roman"/>
          <w:sz w:val="24"/>
          <w:szCs w:val="24"/>
        </w:rPr>
      </w:pPr>
    </w:p>
    <w:p w:rsidR="00A82086" w:rsidRDefault="004F1B2A" w:rsidP="00FC15B9">
      <w:pPr>
        <w:spacing w:after="0" w:line="240" w:lineRule="auto"/>
        <w:ind w:left="658" w:hanging="357"/>
        <w:jc w:val="left"/>
        <w:rPr>
          <w:rFonts w:ascii="Times New Roman" w:hAnsi="Times New Roman"/>
          <w:sz w:val="24"/>
          <w:szCs w:val="24"/>
        </w:rPr>
      </w:pPr>
      <w:r w:rsidRPr="00CF16DE">
        <w:rPr>
          <w:rFonts w:ascii="Times New Roman" w:hAnsi="Times New Roman"/>
          <w:sz w:val="24"/>
          <w:szCs w:val="24"/>
        </w:rPr>
        <w:t>7</w:t>
      </w:r>
      <w:r w:rsidR="00A82086" w:rsidRPr="00CF16DE">
        <w:rPr>
          <w:rFonts w:ascii="Times New Roman" w:hAnsi="Times New Roman"/>
          <w:sz w:val="24"/>
          <w:szCs w:val="24"/>
        </w:rPr>
        <w:t>.2.7 Centro de Educação e Saúde – CES</w:t>
      </w:r>
    </w:p>
    <w:p w:rsidR="002570BD" w:rsidRPr="00CF16DE" w:rsidRDefault="002570BD" w:rsidP="000836CF">
      <w:pPr>
        <w:spacing w:before="160" w:line="360" w:lineRule="auto"/>
        <w:ind w:left="301" w:right="335" w:firstLine="709"/>
        <w:rPr>
          <w:rFonts w:ascii="Times New Roman" w:hAnsi="Times New Roman"/>
          <w:sz w:val="24"/>
          <w:szCs w:val="24"/>
        </w:rPr>
      </w:pPr>
    </w:p>
    <w:p w:rsidR="002012D2" w:rsidRPr="00996D08" w:rsidRDefault="002012D2" w:rsidP="00892949">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lastRenderedPageBreak/>
        <w:t>O Centro de Educação e Saúde - CES está localizado no campus de Cuité e é formado por 11 cursos, sendo 3 bacharelados e 8 licenciaturas, que funcionam nos turnos diurno e noturno. No período 2017.1 o CES contava com 1.574 alunos matriculados em ao menos uma disciplina, 123 professores alocados em ao menos uma disciplina ofertada em cursos do Centro e 93 alunos foram graduados.</w:t>
      </w:r>
    </w:p>
    <w:p w:rsidR="002012D2" w:rsidRPr="00996D08" w:rsidRDefault="002012D2" w:rsidP="00892949">
      <w:pPr>
        <w:pStyle w:val="Corpodetexto"/>
        <w:spacing w:after="0" w:line="360" w:lineRule="auto"/>
        <w:ind w:left="301" w:right="335" w:firstLine="709"/>
        <w:rPr>
          <w:rFonts w:ascii="Times New Roman" w:hAnsi="Times New Roman"/>
          <w:sz w:val="24"/>
          <w:szCs w:val="24"/>
        </w:rPr>
      </w:pPr>
      <w:r w:rsidRPr="00996D08">
        <w:rPr>
          <w:rFonts w:ascii="Times New Roman" w:hAnsi="Times New Roman"/>
          <w:sz w:val="24"/>
          <w:szCs w:val="24"/>
        </w:rPr>
        <w:t>Os cursos de graduação ofertados pelo Centro de Educação e Saúde em suasquatro Unidades Acadêmicas são:</w:t>
      </w:r>
    </w:p>
    <w:p w:rsidR="00892949" w:rsidRDefault="00892949" w:rsidP="00B53B14">
      <w:pPr>
        <w:spacing w:after="0" w:line="240" w:lineRule="auto"/>
        <w:ind w:left="1213" w:right="1213"/>
        <w:jc w:val="center"/>
        <w:rPr>
          <w:rFonts w:ascii="Times New Roman" w:hAnsi="Times New Roman"/>
          <w:b/>
          <w:sz w:val="24"/>
          <w:szCs w:val="24"/>
        </w:rPr>
      </w:pPr>
      <w:r w:rsidRPr="00996D08">
        <w:rPr>
          <w:rFonts w:ascii="Times New Roman" w:eastAsia="Times New Roman" w:hAnsi="Times New Roman"/>
          <w:b/>
          <w:sz w:val="24"/>
          <w:szCs w:val="24"/>
          <w:lang w:val="pt-PT" w:eastAsia="pt-BR"/>
        </w:rPr>
        <w:t xml:space="preserve">Quadro </w:t>
      </w:r>
      <w:r>
        <w:rPr>
          <w:rFonts w:ascii="Times New Roman" w:eastAsia="Times New Roman" w:hAnsi="Times New Roman"/>
          <w:b/>
          <w:sz w:val="24"/>
          <w:szCs w:val="24"/>
          <w:lang w:val="pt-PT" w:eastAsia="pt-BR"/>
        </w:rPr>
        <w:t>15:</w:t>
      </w:r>
      <w:r w:rsidRPr="009002FE">
        <w:rPr>
          <w:rFonts w:ascii="Times New Roman" w:eastAsia="Times New Roman" w:hAnsi="Times New Roman"/>
          <w:sz w:val="24"/>
          <w:szCs w:val="24"/>
          <w:lang w:val="pt-PT" w:eastAsia="pt-BR"/>
        </w:rPr>
        <w:t xml:space="preserve">Cursos do Centro de </w:t>
      </w:r>
      <w:r>
        <w:rPr>
          <w:rFonts w:ascii="Times New Roman" w:eastAsia="Times New Roman" w:hAnsi="Times New Roman"/>
          <w:sz w:val="24"/>
          <w:szCs w:val="24"/>
          <w:lang w:val="pt-PT" w:eastAsia="pt-BR"/>
        </w:rPr>
        <w:t>Educação e Saúde</w:t>
      </w:r>
    </w:p>
    <w:tbl>
      <w:tblPr>
        <w:tblpPr w:leftFromText="141" w:rightFromText="141" w:vertAnchor="text" w:horzAnchor="margin" w:tblpXSpec="center" w:tblpY="1546"/>
        <w:tblW w:w="85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tblPr>
      <w:tblGrid>
        <w:gridCol w:w="1984"/>
        <w:gridCol w:w="1701"/>
        <w:gridCol w:w="1418"/>
        <w:gridCol w:w="1417"/>
        <w:gridCol w:w="1985"/>
      </w:tblGrid>
      <w:tr w:rsidR="00892949" w:rsidRPr="00892949" w:rsidTr="00BA2403">
        <w:trPr>
          <w:trHeight w:val="330"/>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92949" w:rsidRPr="00892949" w:rsidRDefault="00892949" w:rsidP="00892949">
            <w:pPr>
              <w:spacing w:before="160" w:after="0" w:line="240" w:lineRule="auto"/>
              <w:ind w:left="301" w:right="335" w:firstLine="709"/>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UNIDADE ACADÊMICA DE BIOLOGIA E QUÍMICA</w:t>
            </w:r>
          </w:p>
        </w:tc>
      </w:tr>
      <w:tr w:rsidR="00892949" w:rsidRPr="00892949" w:rsidTr="00BA2403">
        <w:trPr>
          <w:trHeight w:val="660"/>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Integralização (anos)</w:t>
            </w:r>
          </w:p>
        </w:tc>
      </w:tr>
      <w:tr w:rsidR="00892949" w:rsidRPr="00892949" w:rsidTr="00BA2403">
        <w:trPr>
          <w:trHeight w:val="330"/>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Ciências Biológicas</w:t>
            </w:r>
          </w:p>
        </w:tc>
        <w:tc>
          <w:tcPr>
            <w:tcW w:w="1701"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Licenciatura</w:t>
            </w:r>
          </w:p>
        </w:tc>
        <w:tc>
          <w:tcPr>
            <w:tcW w:w="1418"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3.105</w:t>
            </w:r>
          </w:p>
        </w:tc>
        <w:tc>
          <w:tcPr>
            <w:tcW w:w="1985"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4</w:t>
            </w:r>
          </w:p>
        </w:tc>
      </w:tr>
      <w:tr w:rsidR="00892949" w:rsidRPr="00892949" w:rsidTr="00BA2403">
        <w:trPr>
          <w:trHeight w:val="330"/>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Ciências Biológicas</w:t>
            </w:r>
          </w:p>
        </w:tc>
        <w:tc>
          <w:tcPr>
            <w:tcW w:w="1701"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Licenciatura</w:t>
            </w:r>
          </w:p>
        </w:tc>
        <w:tc>
          <w:tcPr>
            <w:tcW w:w="1418"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Noturno</w:t>
            </w:r>
          </w:p>
        </w:tc>
        <w:tc>
          <w:tcPr>
            <w:tcW w:w="1417"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3.105</w:t>
            </w:r>
          </w:p>
        </w:tc>
        <w:tc>
          <w:tcPr>
            <w:tcW w:w="1985"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5</w:t>
            </w:r>
          </w:p>
        </w:tc>
      </w:tr>
      <w:tr w:rsidR="00892949" w:rsidRPr="00892949" w:rsidTr="00BA2403">
        <w:trPr>
          <w:trHeight w:val="330"/>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Química</w:t>
            </w:r>
          </w:p>
        </w:tc>
        <w:tc>
          <w:tcPr>
            <w:tcW w:w="1701"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Licenciatura</w:t>
            </w:r>
          </w:p>
        </w:tc>
        <w:tc>
          <w:tcPr>
            <w:tcW w:w="1418"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2.880</w:t>
            </w:r>
          </w:p>
        </w:tc>
        <w:tc>
          <w:tcPr>
            <w:tcW w:w="1985"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4</w:t>
            </w:r>
          </w:p>
        </w:tc>
      </w:tr>
      <w:tr w:rsidR="00892949" w:rsidRPr="00892949" w:rsidTr="00BA2403">
        <w:trPr>
          <w:trHeight w:val="330"/>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Química</w:t>
            </w:r>
          </w:p>
        </w:tc>
        <w:tc>
          <w:tcPr>
            <w:tcW w:w="1701"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Licenciatura</w:t>
            </w:r>
          </w:p>
        </w:tc>
        <w:tc>
          <w:tcPr>
            <w:tcW w:w="1418"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Noturno</w:t>
            </w:r>
          </w:p>
        </w:tc>
        <w:tc>
          <w:tcPr>
            <w:tcW w:w="1417"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2.880</w:t>
            </w:r>
          </w:p>
        </w:tc>
        <w:tc>
          <w:tcPr>
            <w:tcW w:w="1985"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4,5</w:t>
            </w:r>
          </w:p>
        </w:tc>
      </w:tr>
      <w:tr w:rsidR="00892949" w:rsidRPr="00892949" w:rsidTr="00BA2403">
        <w:trPr>
          <w:trHeight w:val="330"/>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92949" w:rsidRPr="00892949" w:rsidRDefault="00892949" w:rsidP="00892949">
            <w:pPr>
              <w:spacing w:before="160" w:after="0" w:line="240" w:lineRule="auto"/>
              <w:ind w:left="301" w:right="335" w:firstLine="709"/>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UNIDADE ACADÊMICA DE ENFERMAGEM</w:t>
            </w:r>
          </w:p>
        </w:tc>
      </w:tr>
      <w:tr w:rsidR="00892949" w:rsidRPr="00892949" w:rsidTr="00BA2403">
        <w:trPr>
          <w:trHeight w:val="660"/>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Integralização (anos)</w:t>
            </w:r>
          </w:p>
        </w:tc>
      </w:tr>
      <w:tr w:rsidR="00892949" w:rsidRPr="00892949" w:rsidTr="00BA2403">
        <w:trPr>
          <w:trHeight w:val="330"/>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Enfermagem</w:t>
            </w:r>
          </w:p>
        </w:tc>
        <w:tc>
          <w:tcPr>
            <w:tcW w:w="1701"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4.050</w:t>
            </w:r>
          </w:p>
        </w:tc>
        <w:tc>
          <w:tcPr>
            <w:tcW w:w="1985"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5</w:t>
            </w:r>
          </w:p>
        </w:tc>
      </w:tr>
      <w:tr w:rsidR="00892949" w:rsidRPr="00892949" w:rsidTr="00BA2403">
        <w:trPr>
          <w:trHeight w:val="330"/>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92949" w:rsidRPr="00892949" w:rsidRDefault="00892949" w:rsidP="00892949">
            <w:pPr>
              <w:spacing w:before="160" w:after="0" w:line="240" w:lineRule="auto"/>
              <w:ind w:left="301" w:right="335" w:firstLine="709"/>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UNIDADE ACADÊMICA DE SAÚDE</w:t>
            </w:r>
          </w:p>
        </w:tc>
      </w:tr>
      <w:tr w:rsidR="00892949" w:rsidRPr="00892949" w:rsidTr="00BA2403">
        <w:trPr>
          <w:trHeight w:val="660"/>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Integralização (anos)</w:t>
            </w:r>
          </w:p>
        </w:tc>
      </w:tr>
      <w:tr w:rsidR="00892949" w:rsidRPr="00892949" w:rsidTr="00BA2403">
        <w:trPr>
          <w:trHeight w:val="330"/>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Farmácia</w:t>
            </w:r>
          </w:p>
        </w:tc>
        <w:tc>
          <w:tcPr>
            <w:tcW w:w="1701"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4.500</w:t>
            </w:r>
          </w:p>
        </w:tc>
        <w:tc>
          <w:tcPr>
            <w:tcW w:w="1985"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5</w:t>
            </w:r>
          </w:p>
        </w:tc>
      </w:tr>
      <w:tr w:rsidR="00892949" w:rsidRPr="00892949" w:rsidTr="00BA2403">
        <w:trPr>
          <w:trHeight w:val="330"/>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Nutrição</w:t>
            </w:r>
          </w:p>
        </w:tc>
        <w:tc>
          <w:tcPr>
            <w:tcW w:w="1701"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3.315</w:t>
            </w:r>
          </w:p>
        </w:tc>
        <w:tc>
          <w:tcPr>
            <w:tcW w:w="1985"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4</w:t>
            </w:r>
          </w:p>
        </w:tc>
      </w:tr>
      <w:tr w:rsidR="00892949" w:rsidRPr="00892949" w:rsidTr="00BA2403">
        <w:trPr>
          <w:trHeight w:val="330"/>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92949" w:rsidRPr="00892949" w:rsidRDefault="00892949" w:rsidP="00892949">
            <w:pPr>
              <w:spacing w:before="160" w:after="0" w:line="240" w:lineRule="auto"/>
              <w:ind w:left="301" w:right="335" w:firstLine="709"/>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UNIDADE ACADÊMICA DE FÍSICA E MATEMÁTICA</w:t>
            </w:r>
          </w:p>
        </w:tc>
      </w:tr>
      <w:tr w:rsidR="00892949" w:rsidRPr="00892949" w:rsidTr="00BA2403">
        <w:trPr>
          <w:trHeight w:val="660"/>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892949" w:rsidRPr="00892949" w:rsidRDefault="00892949" w:rsidP="00892949">
            <w:pPr>
              <w:spacing w:before="160" w:after="0" w:line="240" w:lineRule="auto"/>
              <w:ind w:right="335"/>
              <w:jc w:val="center"/>
              <w:rPr>
                <w:rFonts w:ascii="Times New Roman" w:eastAsia="Times New Roman" w:hAnsi="Times New Roman"/>
                <w:b/>
                <w:bCs/>
                <w:sz w:val="24"/>
                <w:szCs w:val="24"/>
                <w:lang w:eastAsia="pt-BR"/>
              </w:rPr>
            </w:pPr>
            <w:r w:rsidRPr="00892949">
              <w:rPr>
                <w:rFonts w:ascii="Times New Roman" w:eastAsia="Times New Roman" w:hAnsi="Times New Roman"/>
                <w:b/>
                <w:bCs/>
                <w:sz w:val="24"/>
                <w:szCs w:val="24"/>
                <w:lang w:eastAsia="pt-BR"/>
              </w:rPr>
              <w:t>Integralização (anos)</w:t>
            </w:r>
          </w:p>
        </w:tc>
      </w:tr>
      <w:tr w:rsidR="00892949" w:rsidRPr="00892949" w:rsidTr="00BA2403">
        <w:trPr>
          <w:trHeight w:val="330"/>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Física</w:t>
            </w:r>
          </w:p>
        </w:tc>
        <w:tc>
          <w:tcPr>
            <w:tcW w:w="1701"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Licenciatura</w:t>
            </w:r>
          </w:p>
        </w:tc>
        <w:tc>
          <w:tcPr>
            <w:tcW w:w="1418"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2.925</w:t>
            </w:r>
          </w:p>
        </w:tc>
        <w:tc>
          <w:tcPr>
            <w:tcW w:w="1985"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4</w:t>
            </w:r>
          </w:p>
        </w:tc>
      </w:tr>
      <w:tr w:rsidR="00892949" w:rsidRPr="00892949" w:rsidTr="00BA2403">
        <w:trPr>
          <w:trHeight w:val="330"/>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lastRenderedPageBreak/>
              <w:t>Física</w:t>
            </w:r>
          </w:p>
        </w:tc>
        <w:tc>
          <w:tcPr>
            <w:tcW w:w="1701"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Licenciatura</w:t>
            </w:r>
          </w:p>
        </w:tc>
        <w:tc>
          <w:tcPr>
            <w:tcW w:w="1418"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Noturno</w:t>
            </w:r>
          </w:p>
        </w:tc>
        <w:tc>
          <w:tcPr>
            <w:tcW w:w="1417"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2.925</w:t>
            </w:r>
          </w:p>
        </w:tc>
        <w:tc>
          <w:tcPr>
            <w:tcW w:w="1985"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4,5</w:t>
            </w:r>
          </w:p>
        </w:tc>
      </w:tr>
      <w:tr w:rsidR="00892949" w:rsidRPr="00892949" w:rsidTr="00BA2403">
        <w:trPr>
          <w:trHeight w:val="330"/>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Matemática</w:t>
            </w:r>
          </w:p>
        </w:tc>
        <w:tc>
          <w:tcPr>
            <w:tcW w:w="1701"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Licenciatura</w:t>
            </w:r>
          </w:p>
        </w:tc>
        <w:tc>
          <w:tcPr>
            <w:tcW w:w="1418"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3.015</w:t>
            </w:r>
          </w:p>
        </w:tc>
        <w:tc>
          <w:tcPr>
            <w:tcW w:w="1985"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4</w:t>
            </w:r>
          </w:p>
        </w:tc>
      </w:tr>
      <w:tr w:rsidR="00892949" w:rsidRPr="00892949" w:rsidTr="00BA2403">
        <w:trPr>
          <w:trHeight w:val="330"/>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892949" w:rsidRPr="00892949" w:rsidRDefault="00892949" w:rsidP="00892949">
            <w:pPr>
              <w:spacing w:before="160" w:after="0" w:line="240" w:lineRule="auto"/>
              <w:ind w:right="335"/>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Matemática</w:t>
            </w:r>
          </w:p>
        </w:tc>
        <w:tc>
          <w:tcPr>
            <w:tcW w:w="1701"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Licenciatura</w:t>
            </w:r>
          </w:p>
        </w:tc>
        <w:tc>
          <w:tcPr>
            <w:tcW w:w="1418"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Noturno</w:t>
            </w:r>
          </w:p>
        </w:tc>
        <w:tc>
          <w:tcPr>
            <w:tcW w:w="1417"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3.015</w:t>
            </w:r>
          </w:p>
        </w:tc>
        <w:tc>
          <w:tcPr>
            <w:tcW w:w="1985" w:type="dxa"/>
            <w:tcBorders>
              <w:bottom w:val="single" w:sz="4" w:space="0" w:color="00000A"/>
              <w:right w:val="single" w:sz="4" w:space="0" w:color="00000A"/>
            </w:tcBorders>
            <w:shd w:val="clear" w:color="auto" w:fill="auto"/>
            <w:vAlign w:val="bottom"/>
          </w:tcPr>
          <w:p w:rsidR="00892949" w:rsidRPr="00892949" w:rsidRDefault="00892949" w:rsidP="00892949">
            <w:pPr>
              <w:spacing w:before="160" w:after="0" w:line="240" w:lineRule="auto"/>
              <w:ind w:right="335"/>
              <w:jc w:val="center"/>
              <w:rPr>
                <w:rFonts w:ascii="Times New Roman" w:eastAsia="Times New Roman" w:hAnsi="Times New Roman"/>
                <w:sz w:val="24"/>
                <w:szCs w:val="24"/>
                <w:lang w:eastAsia="pt-BR"/>
              </w:rPr>
            </w:pPr>
            <w:r w:rsidRPr="00892949">
              <w:rPr>
                <w:rFonts w:ascii="Times New Roman" w:eastAsia="Times New Roman" w:hAnsi="Times New Roman"/>
                <w:sz w:val="24"/>
                <w:szCs w:val="24"/>
                <w:lang w:eastAsia="pt-BR"/>
              </w:rPr>
              <w:t>5</w:t>
            </w:r>
          </w:p>
        </w:tc>
      </w:tr>
    </w:tbl>
    <w:p w:rsidR="00892949" w:rsidRDefault="00892949" w:rsidP="001659FF">
      <w:pPr>
        <w:spacing w:before="160" w:after="0" w:line="240" w:lineRule="auto"/>
        <w:ind w:left="301" w:right="335" w:firstLine="709"/>
        <w:rPr>
          <w:rFonts w:ascii="Times New Roman" w:hAnsi="Times New Roman"/>
          <w:b/>
          <w:sz w:val="24"/>
          <w:szCs w:val="24"/>
        </w:rPr>
      </w:pPr>
    </w:p>
    <w:p w:rsidR="00892949" w:rsidRDefault="00892949" w:rsidP="00CF54FF"/>
    <w:p w:rsidR="00892949" w:rsidRDefault="00892949" w:rsidP="00CF54FF"/>
    <w:p w:rsidR="003D6987" w:rsidRPr="00996D08" w:rsidRDefault="003D6987" w:rsidP="001659FF">
      <w:pPr>
        <w:spacing w:before="160" w:after="0" w:line="240" w:lineRule="auto"/>
        <w:ind w:left="301" w:right="335" w:firstLine="709"/>
        <w:rPr>
          <w:rFonts w:ascii="Times New Roman" w:hAnsi="Times New Roman"/>
          <w:sz w:val="24"/>
          <w:szCs w:val="24"/>
        </w:rPr>
      </w:pPr>
      <w:r w:rsidRPr="002A2A00">
        <w:rPr>
          <w:rFonts w:ascii="Times New Roman" w:hAnsi="Times New Roman"/>
          <w:b/>
          <w:sz w:val="20"/>
          <w:szCs w:val="20"/>
        </w:rPr>
        <w:t>Fonte:</w:t>
      </w:r>
      <w:r w:rsidRPr="002A2A00">
        <w:rPr>
          <w:rFonts w:ascii="Times New Roman" w:eastAsia="Times New Roman" w:hAnsi="Times New Roman"/>
          <w:sz w:val="20"/>
          <w:szCs w:val="20"/>
          <w:lang w:val="pt-PT" w:eastAsia="pt-BR"/>
        </w:rPr>
        <w:t>sítio da PRE/UFCG (Adaptado</w:t>
      </w:r>
      <w:r>
        <w:rPr>
          <w:rFonts w:ascii="Times New Roman" w:eastAsia="Times New Roman" w:hAnsi="Times New Roman"/>
          <w:sz w:val="20"/>
          <w:szCs w:val="20"/>
          <w:lang w:val="pt-PT" w:eastAsia="pt-BR"/>
        </w:rPr>
        <w:t>)</w:t>
      </w:r>
    </w:p>
    <w:p w:rsidR="00A82086" w:rsidRDefault="00A82086" w:rsidP="001659FF">
      <w:pPr>
        <w:spacing w:before="160" w:after="0" w:line="240" w:lineRule="auto"/>
        <w:ind w:left="301" w:right="335" w:firstLine="709"/>
        <w:rPr>
          <w:rFonts w:ascii="Times New Roman" w:hAnsi="Times New Roman"/>
          <w:sz w:val="24"/>
          <w:szCs w:val="24"/>
        </w:rPr>
      </w:pPr>
    </w:p>
    <w:p w:rsidR="00892949" w:rsidRDefault="00892949" w:rsidP="001659FF">
      <w:pPr>
        <w:spacing w:before="160" w:after="0" w:line="240" w:lineRule="auto"/>
        <w:ind w:left="301" w:right="335" w:firstLine="709"/>
        <w:rPr>
          <w:rFonts w:ascii="Times New Roman" w:hAnsi="Times New Roman"/>
          <w:sz w:val="24"/>
          <w:szCs w:val="24"/>
        </w:rPr>
      </w:pPr>
    </w:p>
    <w:p w:rsidR="00892949" w:rsidRDefault="00892949" w:rsidP="001659FF">
      <w:pPr>
        <w:spacing w:before="160" w:after="0" w:line="240" w:lineRule="auto"/>
        <w:ind w:left="301" w:right="335" w:firstLine="709"/>
        <w:rPr>
          <w:rFonts w:ascii="Times New Roman" w:hAnsi="Times New Roman"/>
          <w:sz w:val="24"/>
          <w:szCs w:val="24"/>
        </w:rPr>
      </w:pPr>
      <w:r>
        <w:rPr>
          <w:rFonts w:ascii="Times New Roman" w:hAnsi="Times New Roman"/>
          <w:sz w:val="24"/>
          <w:szCs w:val="24"/>
        </w:rPr>
        <w:br w:type="page"/>
      </w:r>
    </w:p>
    <w:p w:rsidR="002012D2" w:rsidRPr="00CF16DE" w:rsidRDefault="002012D2" w:rsidP="00FC15B9">
      <w:pPr>
        <w:spacing w:after="0" w:line="240" w:lineRule="auto"/>
        <w:ind w:left="658" w:hanging="357"/>
        <w:jc w:val="left"/>
        <w:rPr>
          <w:rFonts w:ascii="Times New Roman" w:hAnsi="Times New Roman"/>
          <w:sz w:val="24"/>
          <w:szCs w:val="24"/>
        </w:rPr>
      </w:pPr>
      <w:r w:rsidRPr="00CF16DE">
        <w:rPr>
          <w:rFonts w:ascii="Times New Roman" w:hAnsi="Times New Roman"/>
          <w:sz w:val="24"/>
          <w:szCs w:val="24"/>
        </w:rPr>
        <w:lastRenderedPageBreak/>
        <w:t xml:space="preserve">7.2.8 Centro de Formação de Professores </w:t>
      </w:r>
      <w:r w:rsidR="0078501C" w:rsidRPr="00CF16DE">
        <w:rPr>
          <w:rFonts w:ascii="Times New Roman" w:hAnsi="Times New Roman"/>
          <w:sz w:val="24"/>
          <w:szCs w:val="24"/>
        </w:rPr>
        <w:t>–</w:t>
      </w:r>
      <w:r w:rsidRPr="00CF16DE">
        <w:rPr>
          <w:rFonts w:ascii="Times New Roman" w:hAnsi="Times New Roman"/>
          <w:sz w:val="24"/>
          <w:szCs w:val="24"/>
        </w:rPr>
        <w:t xml:space="preserve"> CFP</w:t>
      </w:r>
    </w:p>
    <w:p w:rsidR="0078501C" w:rsidRDefault="0078501C" w:rsidP="002012D2">
      <w:pPr>
        <w:spacing w:before="160" w:line="360" w:lineRule="auto"/>
        <w:ind w:left="301" w:right="335" w:firstLine="709"/>
        <w:rPr>
          <w:rFonts w:ascii="Times New Roman" w:hAnsi="Times New Roman"/>
          <w:b/>
          <w:sz w:val="24"/>
          <w:szCs w:val="24"/>
        </w:rPr>
      </w:pPr>
    </w:p>
    <w:p w:rsidR="002012D2" w:rsidRPr="00996D08" w:rsidRDefault="002012D2" w:rsidP="002012D2">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 </w:t>
      </w:r>
      <w:r w:rsidRPr="00996D08">
        <w:rPr>
          <w:rFonts w:ascii="Times New Roman" w:eastAsia="Times New Roman" w:hAnsi="Times New Roman"/>
          <w:sz w:val="24"/>
          <w:szCs w:val="24"/>
          <w:lang w:eastAsia="pt-BR"/>
        </w:rPr>
        <w:t>Centro de Formação de Professores - CFP</w:t>
      </w:r>
      <w:r w:rsidRPr="00996D08">
        <w:rPr>
          <w:rFonts w:ascii="Times New Roman" w:hAnsi="Times New Roman"/>
          <w:sz w:val="24"/>
          <w:szCs w:val="24"/>
        </w:rPr>
        <w:t xml:space="preserve"> está localizado no </w:t>
      </w:r>
      <w:r w:rsidRPr="00996D08">
        <w:rPr>
          <w:rFonts w:ascii="Times New Roman" w:hAnsi="Times New Roman"/>
          <w:i/>
          <w:sz w:val="24"/>
          <w:szCs w:val="24"/>
        </w:rPr>
        <w:t xml:space="preserve">campus </w:t>
      </w:r>
      <w:r w:rsidRPr="00996D08">
        <w:rPr>
          <w:rFonts w:ascii="Times New Roman" w:hAnsi="Times New Roman"/>
          <w:sz w:val="24"/>
          <w:szCs w:val="24"/>
        </w:rPr>
        <w:t>de Cajazeiras e é formado por 15 cursos, sendo 2 bacharelados e 13 licenciaturas, que funcionam nos turnos diurno, noturno e matutino. No período 2017.1 o CFP contava com 1.914 alunos matriculados em ao menos uma disciplina, 179 professores alocados em ao menos uma disciplina ofertada em cursos do Centro e 206 alunos foram graduados.</w:t>
      </w:r>
    </w:p>
    <w:p w:rsidR="002012D2" w:rsidRPr="00996D08" w:rsidRDefault="002012D2" w:rsidP="002012D2">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Os cursos de graduação ofertados pelo </w:t>
      </w:r>
      <w:r w:rsidRPr="00996D08">
        <w:rPr>
          <w:rFonts w:ascii="Times New Roman" w:eastAsia="Times New Roman" w:hAnsi="Times New Roman"/>
          <w:sz w:val="24"/>
          <w:szCs w:val="24"/>
          <w:lang w:eastAsia="pt-BR"/>
        </w:rPr>
        <w:t xml:space="preserve">Centro de Formação de Professores </w:t>
      </w:r>
      <w:r w:rsidRPr="00996D08">
        <w:rPr>
          <w:rFonts w:ascii="Times New Roman" w:hAnsi="Times New Roman"/>
          <w:sz w:val="24"/>
          <w:szCs w:val="24"/>
        </w:rPr>
        <w:t>em suas sete Unidades Acadêmicas são:</w:t>
      </w:r>
    </w:p>
    <w:p w:rsidR="00A82086" w:rsidRPr="00996D08" w:rsidRDefault="00A82086" w:rsidP="002012D2">
      <w:pPr>
        <w:spacing w:before="160" w:line="360" w:lineRule="auto"/>
        <w:ind w:left="301" w:right="335" w:firstLine="709"/>
        <w:rPr>
          <w:rFonts w:ascii="Times New Roman" w:hAnsi="Times New Roman"/>
          <w:sz w:val="24"/>
          <w:szCs w:val="24"/>
        </w:rPr>
      </w:pPr>
    </w:p>
    <w:p w:rsidR="00A82086" w:rsidRPr="00996D08" w:rsidRDefault="00A82086" w:rsidP="00B53B14">
      <w:pPr>
        <w:spacing w:after="0" w:line="240" w:lineRule="auto"/>
        <w:ind w:left="1213" w:right="1213"/>
        <w:jc w:val="center"/>
        <w:rPr>
          <w:rFonts w:ascii="Times New Roman" w:eastAsia="Times New Roman" w:hAnsi="Times New Roman"/>
          <w:sz w:val="24"/>
          <w:szCs w:val="24"/>
        </w:rPr>
      </w:pPr>
      <w:r w:rsidRPr="00996D08">
        <w:rPr>
          <w:rFonts w:ascii="Times New Roman" w:eastAsia="Times New Roman" w:hAnsi="Times New Roman"/>
          <w:b/>
          <w:sz w:val="24"/>
          <w:szCs w:val="24"/>
          <w:lang w:val="pt-PT" w:eastAsia="pt-BR"/>
        </w:rPr>
        <w:t xml:space="preserve">Quadro </w:t>
      </w:r>
      <w:r w:rsidR="002012D2">
        <w:rPr>
          <w:rFonts w:ascii="Times New Roman" w:eastAsia="Times New Roman" w:hAnsi="Times New Roman"/>
          <w:b/>
          <w:sz w:val="24"/>
          <w:szCs w:val="24"/>
          <w:lang w:val="pt-PT" w:eastAsia="pt-BR"/>
        </w:rPr>
        <w:t>1</w:t>
      </w:r>
      <w:r w:rsidR="00BF2204">
        <w:rPr>
          <w:rFonts w:ascii="Times New Roman" w:eastAsia="Times New Roman" w:hAnsi="Times New Roman"/>
          <w:b/>
          <w:sz w:val="24"/>
          <w:szCs w:val="24"/>
          <w:lang w:val="pt-PT" w:eastAsia="pt-BR"/>
        </w:rPr>
        <w:t>6</w:t>
      </w:r>
      <w:r w:rsidR="002012D2">
        <w:rPr>
          <w:rFonts w:ascii="Times New Roman" w:eastAsia="Times New Roman" w:hAnsi="Times New Roman"/>
          <w:b/>
          <w:sz w:val="24"/>
          <w:szCs w:val="24"/>
          <w:lang w:val="pt-PT" w:eastAsia="pt-BR"/>
        </w:rPr>
        <w:t>:</w:t>
      </w:r>
      <w:r w:rsidRPr="002012D2">
        <w:rPr>
          <w:rFonts w:ascii="Times New Roman" w:eastAsia="Times New Roman" w:hAnsi="Times New Roman"/>
          <w:sz w:val="24"/>
          <w:szCs w:val="24"/>
          <w:lang w:val="pt-PT" w:eastAsia="pt-BR"/>
        </w:rPr>
        <w:t>Cursos do Centro de Formação dos Professores</w:t>
      </w:r>
    </w:p>
    <w:tbl>
      <w:tblPr>
        <w:tblW w:w="8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tblPr>
      <w:tblGrid>
        <w:gridCol w:w="1985"/>
        <w:gridCol w:w="1701"/>
        <w:gridCol w:w="1417"/>
        <w:gridCol w:w="1418"/>
        <w:gridCol w:w="1984"/>
      </w:tblGrid>
      <w:tr w:rsidR="00A82086" w:rsidRPr="00996D08" w:rsidTr="006159A2">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33490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CIÊNCIAS E E</w:t>
            </w:r>
            <w:r w:rsidR="005A1A36">
              <w:rPr>
                <w:rFonts w:ascii="Times New Roman" w:eastAsia="Times New Roman" w:hAnsi="Times New Roman"/>
                <w:b/>
                <w:bCs/>
                <w:sz w:val="24"/>
                <w:szCs w:val="24"/>
                <w:lang w:eastAsia="pt-BR"/>
              </w:rPr>
              <w:t>-</w:t>
            </w:r>
            <w:r w:rsidRPr="00996D08">
              <w:rPr>
                <w:rFonts w:ascii="Times New Roman" w:eastAsia="Times New Roman" w:hAnsi="Times New Roman"/>
                <w:b/>
                <w:bCs/>
                <w:sz w:val="24"/>
                <w:szCs w:val="24"/>
                <w:lang w:eastAsia="pt-BR"/>
              </w:rPr>
              <w:t>ATAS E DA NATUREZA</w:t>
            </w:r>
          </w:p>
        </w:tc>
      </w:tr>
      <w:tr w:rsidR="00A82086" w:rsidRPr="00996D08" w:rsidTr="006159A2">
        <w:trPr>
          <w:trHeight w:val="66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Ciências Biológicas</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Matutino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2.910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Física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2.895</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Matemática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2.805</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Química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2.940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6159A2">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334906"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ENFERMAGEM</w:t>
            </w:r>
          </w:p>
        </w:tc>
      </w:tr>
      <w:tr w:rsidR="00A82086" w:rsidRPr="00996D08" w:rsidTr="006159A2">
        <w:trPr>
          <w:trHeight w:val="66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Enfermagem</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3.975</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left="301" w:right="335" w:firstLine="709"/>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4,5</w:t>
            </w:r>
          </w:p>
        </w:tc>
      </w:tr>
      <w:tr w:rsidR="00A82086" w:rsidRPr="00996D08" w:rsidTr="006159A2">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334906"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GEOGRAFIA</w:t>
            </w:r>
          </w:p>
        </w:tc>
      </w:tr>
      <w:tr w:rsidR="00A82086" w:rsidRPr="00996D08" w:rsidTr="006159A2">
        <w:trPr>
          <w:trHeight w:val="66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Geografia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Matutino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3.060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Geografia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3.060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6159A2">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334906"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CIÊNCIAS SOCIAIS</w:t>
            </w:r>
          </w:p>
        </w:tc>
      </w:tr>
      <w:tr w:rsidR="00A82086" w:rsidRPr="00996D08" w:rsidTr="006159A2">
        <w:trPr>
          <w:trHeight w:val="66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left="301"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lastRenderedPageBreak/>
              <w:t>História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Matutino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2.985</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História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2.985</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6159A2">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334906"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LETRAS</w:t>
            </w:r>
          </w:p>
        </w:tc>
      </w:tr>
      <w:tr w:rsidR="00A82086" w:rsidRPr="00996D08" w:rsidTr="006159A2">
        <w:trPr>
          <w:trHeight w:val="66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left="301"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6159A2">
        <w:trPr>
          <w:trHeight w:val="330"/>
          <w:jc w:val="center"/>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Letras (Língua Portuguesa)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Matutino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2.805</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Letras (Língua Portuguesa)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2.805</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4,5</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Letras (Língua lnglesa)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Matutino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2.805</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6159A2">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334906"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CIÊNCIAS DA VIDA</w:t>
            </w:r>
          </w:p>
        </w:tc>
      </w:tr>
      <w:tr w:rsidR="00A82086" w:rsidRPr="00996D08" w:rsidTr="006159A2">
        <w:trPr>
          <w:trHeight w:val="66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Medicina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7.890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6</w:t>
            </w:r>
          </w:p>
        </w:tc>
      </w:tr>
      <w:tr w:rsidR="00A82086" w:rsidRPr="00996D08" w:rsidTr="006159A2">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334906"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EDUCAÇÃO</w:t>
            </w:r>
          </w:p>
        </w:tc>
      </w:tr>
      <w:tr w:rsidR="00A82086" w:rsidRPr="00996D08" w:rsidTr="006159A2">
        <w:trPr>
          <w:trHeight w:val="66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Pedagogia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Matutino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3.210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4,5</w:t>
            </w:r>
          </w:p>
        </w:tc>
      </w:tr>
      <w:tr w:rsidR="00A82086" w:rsidRPr="00996D08" w:rsidTr="006159A2">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Pedagogia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3.210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bl>
    <w:p w:rsidR="002012D2" w:rsidRDefault="002012D2" w:rsidP="001659FF">
      <w:pPr>
        <w:spacing w:before="160" w:after="0" w:line="240" w:lineRule="auto"/>
        <w:ind w:left="301" w:right="335" w:firstLine="709"/>
        <w:rPr>
          <w:rFonts w:ascii="Times New Roman" w:eastAsia="Times New Roman" w:hAnsi="Times New Roman"/>
          <w:sz w:val="20"/>
          <w:szCs w:val="20"/>
          <w:lang w:val="pt-PT" w:eastAsia="pt-BR"/>
        </w:rPr>
      </w:pPr>
      <w:r w:rsidRPr="002A2A00">
        <w:rPr>
          <w:rFonts w:ascii="Times New Roman" w:hAnsi="Times New Roman"/>
          <w:b/>
          <w:sz w:val="20"/>
          <w:szCs w:val="20"/>
        </w:rPr>
        <w:t>Fonte:</w:t>
      </w:r>
      <w:r w:rsidRPr="002A2A00">
        <w:rPr>
          <w:rFonts w:ascii="Times New Roman" w:eastAsia="Times New Roman" w:hAnsi="Times New Roman"/>
          <w:sz w:val="20"/>
          <w:szCs w:val="20"/>
          <w:lang w:val="pt-PT" w:eastAsia="pt-BR"/>
        </w:rPr>
        <w:t>sítio da PRE/UFCG (Adaptado</w:t>
      </w:r>
      <w:r>
        <w:rPr>
          <w:rFonts w:ascii="Times New Roman" w:eastAsia="Times New Roman" w:hAnsi="Times New Roman"/>
          <w:sz w:val="20"/>
          <w:szCs w:val="20"/>
          <w:lang w:val="pt-PT" w:eastAsia="pt-BR"/>
        </w:rPr>
        <w:t>)</w:t>
      </w:r>
    </w:p>
    <w:p w:rsidR="00731981" w:rsidRDefault="00731981" w:rsidP="002012D2">
      <w:pPr>
        <w:spacing w:before="160" w:after="0" w:line="240" w:lineRule="auto"/>
        <w:ind w:left="301" w:right="335" w:firstLine="709"/>
        <w:rPr>
          <w:rFonts w:ascii="Times New Roman" w:hAnsi="Times New Roman"/>
          <w:sz w:val="24"/>
          <w:szCs w:val="24"/>
        </w:rPr>
      </w:pPr>
    </w:p>
    <w:p w:rsidR="00125CC7" w:rsidRPr="00CF16DE" w:rsidRDefault="006159A2" w:rsidP="00FC15B9">
      <w:pPr>
        <w:spacing w:after="0" w:line="240" w:lineRule="auto"/>
        <w:ind w:left="658" w:hanging="357"/>
        <w:jc w:val="left"/>
        <w:rPr>
          <w:rFonts w:ascii="Times New Roman" w:hAnsi="Times New Roman"/>
          <w:sz w:val="24"/>
          <w:szCs w:val="24"/>
        </w:rPr>
      </w:pPr>
      <w:r w:rsidRPr="00CF16DE">
        <w:rPr>
          <w:rFonts w:ascii="Times New Roman" w:hAnsi="Times New Roman"/>
          <w:sz w:val="24"/>
          <w:szCs w:val="24"/>
        </w:rPr>
        <w:t>7</w:t>
      </w:r>
      <w:r w:rsidR="00125CC7" w:rsidRPr="00CF16DE">
        <w:rPr>
          <w:rFonts w:ascii="Times New Roman" w:hAnsi="Times New Roman"/>
          <w:sz w:val="24"/>
          <w:szCs w:val="24"/>
        </w:rPr>
        <w:t>.2.9 Centro de Desenvolvimento Sustentável do Semiárido – CDSA</w:t>
      </w:r>
    </w:p>
    <w:p w:rsidR="00125CC7" w:rsidRPr="00996D08" w:rsidRDefault="00125CC7" w:rsidP="00125CC7">
      <w:pPr>
        <w:spacing w:before="160" w:after="0" w:line="360" w:lineRule="auto"/>
        <w:ind w:left="301" w:right="335" w:firstLine="709"/>
        <w:rPr>
          <w:rFonts w:ascii="Times New Roman" w:hAnsi="Times New Roman"/>
          <w:b/>
          <w:sz w:val="24"/>
          <w:szCs w:val="24"/>
        </w:rPr>
      </w:pPr>
    </w:p>
    <w:p w:rsidR="00125CC7" w:rsidRPr="00996D08" w:rsidRDefault="00125CC7" w:rsidP="00125CC7">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 </w:t>
      </w:r>
      <w:r w:rsidRPr="00996D08">
        <w:rPr>
          <w:rFonts w:ascii="Times New Roman" w:eastAsia="Times New Roman" w:hAnsi="Times New Roman"/>
          <w:sz w:val="24"/>
          <w:szCs w:val="24"/>
          <w:lang w:eastAsia="pt-BR"/>
        </w:rPr>
        <w:t>Centro de Desenvolvimento Sustentável do Semiárido - CDSA</w:t>
      </w:r>
      <w:r w:rsidRPr="00996D08">
        <w:rPr>
          <w:rFonts w:ascii="Times New Roman" w:hAnsi="Times New Roman"/>
          <w:sz w:val="24"/>
          <w:szCs w:val="24"/>
        </w:rPr>
        <w:t xml:space="preserve"> está localizado no </w:t>
      </w:r>
      <w:r w:rsidRPr="00996D08">
        <w:rPr>
          <w:rFonts w:ascii="Times New Roman" w:hAnsi="Times New Roman"/>
          <w:i/>
          <w:sz w:val="24"/>
          <w:szCs w:val="24"/>
        </w:rPr>
        <w:t xml:space="preserve">campus </w:t>
      </w:r>
      <w:r w:rsidRPr="00996D08">
        <w:rPr>
          <w:rFonts w:ascii="Times New Roman" w:hAnsi="Times New Roman"/>
          <w:sz w:val="24"/>
          <w:szCs w:val="24"/>
        </w:rPr>
        <w:t>de Sumé e é formado por 7 cursos, sendo 3 bacharelados, 3 licenciaturas e 2 cursos tecnológicos que funcionam nos turnos diurno, noturno e integral. No período 2017.1 o CDSA contava com 851 alunos matriculados em ao menos uma disciplina, 80 professores alocados em ao menos uma disciplina ofertada em cursos do Centro e 71 alunos foram graduados.</w:t>
      </w:r>
    </w:p>
    <w:p w:rsidR="00125CC7" w:rsidRDefault="00125CC7" w:rsidP="00125CC7">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Os cursos de graduação ofertados pelo </w:t>
      </w:r>
      <w:r w:rsidRPr="00996D08">
        <w:rPr>
          <w:rFonts w:ascii="Times New Roman" w:eastAsia="Times New Roman" w:hAnsi="Times New Roman"/>
          <w:sz w:val="24"/>
          <w:szCs w:val="24"/>
          <w:lang w:eastAsia="pt-BR"/>
        </w:rPr>
        <w:t xml:space="preserve">Centro de Desenvolvimento Sustentável do Semiárido </w:t>
      </w:r>
      <w:r w:rsidRPr="00996D08">
        <w:rPr>
          <w:rFonts w:ascii="Times New Roman" w:hAnsi="Times New Roman"/>
          <w:sz w:val="24"/>
          <w:szCs w:val="24"/>
        </w:rPr>
        <w:t>em suas cinco Unidades Acadêmicas são:</w:t>
      </w:r>
    </w:p>
    <w:p w:rsidR="00B53B14" w:rsidRPr="00996D08" w:rsidRDefault="00B53B14" w:rsidP="00125CC7">
      <w:pPr>
        <w:spacing w:before="160" w:line="360" w:lineRule="auto"/>
        <w:ind w:left="301" w:right="335" w:firstLine="709"/>
        <w:rPr>
          <w:rFonts w:ascii="Times New Roman" w:hAnsi="Times New Roman"/>
          <w:sz w:val="24"/>
          <w:szCs w:val="24"/>
        </w:rPr>
      </w:pPr>
    </w:p>
    <w:p w:rsidR="00731981" w:rsidRPr="00996D08" w:rsidRDefault="00731981" w:rsidP="002012D2">
      <w:pPr>
        <w:spacing w:before="160" w:after="0" w:line="240" w:lineRule="auto"/>
        <w:ind w:left="301" w:right="335" w:firstLine="709"/>
        <w:rPr>
          <w:rFonts w:ascii="Times New Roman" w:hAnsi="Times New Roman"/>
          <w:sz w:val="24"/>
          <w:szCs w:val="24"/>
        </w:rPr>
      </w:pPr>
    </w:p>
    <w:p w:rsidR="00A82086" w:rsidRPr="00B53B14" w:rsidRDefault="00A82086" w:rsidP="00B53B14">
      <w:pPr>
        <w:spacing w:after="0" w:line="240" w:lineRule="auto"/>
        <w:ind w:left="1213" w:right="1213"/>
        <w:jc w:val="center"/>
        <w:rPr>
          <w:rFonts w:ascii="Times New Roman" w:eastAsia="Times New Roman" w:hAnsi="Times New Roman"/>
          <w:b/>
          <w:sz w:val="24"/>
          <w:szCs w:val="24"/>
          <w:lang w:val="pt-PT" w:eastAsia="pt-BR"/>
        </w:rPr>
      </w:pPr>
      <w:r w:rsidRPr="00996D08">
        <w:rPr>
          <w:rFonts w:ascii="Times New Roman" w:eastAsia="Times New Roman" w:hAnsi="Times New Roman"/>
          <w:b/>
          <w:sz w:val="24"/>
          <w:szCs w:val="24"/>
          <w:lang w:val="pt-PT" w:eastAsia="pt-BR"/>
        </w:rPr>
        <w:t xml:space="preserve">Quadro </w:t>
      </w:r>
      <w:r w:rsidR="00FE4FB5">
        <w:rPr>
          <w:rFonts w:ascii="Times New Roman" w:eastAsia="Times New Roman" w:hAnsi="Times New Roman"/>
          <w:b/>
          <w:sz w:val="24"/>
          <w:szCs w:val="24"/>
          <w:lang w:val="pt-PT" w:eastAsia="pt-BR"/>
        </w:rPr>
        <w:t>1</w:t>
      </w:r>
      <w:r w:rsidR="00BF2204">
        <w:rPr>
          <w:rFonts w:ascii="Times New Roman" w:eastAsia="Times New Roman" w:hAnsi="Times New Roman"/>
          <w:b/>
          <w:sz w:val="24"/>
          <w:szCs w:val="24"/>
          <w:lang w:val="pt-PT" w:eastAsia="pt-BR"/>
        </w:rPr>
        <w:t>7</w:t>
      </w:r>
      <w:r w:rsidR="00FE4FB5">
        <w:rPr>
          <w:rFonts w:ascii="Times New Roman" w:eastAsia="Times New Roman" w:hAnsi="Times New Roman"/>
          <w:b/>
          <w:sz w:val="24"/>
          <w:szCs w:val="24"/>
          <w:lang w:val="pt-PT" w:eastAsia="pt-BR"/>
        </w:rPr>
        <w:t xml:space="preserve">: </w:t>
      </w:r>
      <w:r w:rsidRPr="00B53B14">
        <w:rPr>
          <w:rFonts w:ascii="Times New Roman" w:eastAsia="Times New Roman" w:hAnsi="Times New Roman"/>
          <w:sz w:val="24"/>
          <w:szCs w:val="24"/>
          <w:lang w:val="pt-PT" w:eastAsia="pt-BR"/>
        </w:rPr>
        <w:t>Cursos do Centro de Desenvolvimento Sustentável do Semiárido</w:t>
      </w:r>
    </w:p>
    <w:tbl>
      <w:tblPr>
        <w:tblW w:w="8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tblPr>
      <w:tblGrid>
        <w:gridCol w:w="1985"/>
        <w:gridCol w:w="1701"/>
        <w:gridCol w:w="1417"/>
        <w:gridCol w:w="1418"/>
        <w:gridCol w:w="1984"/>
      </w:tblGrid>
      <w:tr w:rsidR="00A82086" w:rsidRPr="00996D08" w:rsidTr="00125CC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731981"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TECNOLOGIA DO DESENVOLVIMENTO</w:t>
            </w:r>
          </w:p>
        </w:tc>
      </w:tr>
      <w:tr w:rsidR="00A82086" w:rsidRPr="00996D08" w:rsidTr="00125CC7">
        <w:trPr>
          <w:trHeight w:val="66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125CC7">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Biossistemas</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3.690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125CC7">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Superior de Tecnologia em Agroecologia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Tecnológico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2.610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3,5</w:t>
            </w:r>
          </w:p>
        </w:tc>
      </w:tr>
      <w:tr w:rsidR="00A82086" w:rsidRPr="00996D08" w:rsidTr="00125CC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25CC7"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ENGENHARIA DE BIOTECNOLOGIA E BIOPROCESSOS</w:t>
            </w:r>
          </w:p>
        </w:tc>
      </w:tr>
      <w:tr w:rsidR="00A82086" w:rsidRPr="00996D08" w:rsidTr="00125CC7">
        <w:trPr>
          <w:trHeight w:val="66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125CC7">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Biotecnologia e Bioprocessos</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3.615</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125CC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25CC7"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ENGENHARIA DE PRODUÇÃO</w:t>
            </w:r>
          </w:p>
        </w:tc>
      </w:tr>
      <w:tr w:rsidR="00A82086" w:rsidRPr="00996D08" w:rsidTr="00125CC7">
        <w:trPr>
          <w:trHeight w:val="66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125CC7">
        <w:trPr>
          <w:trHeight w:val="330"/>
          <w:jc w:val="center"/>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Produção</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3.690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125CC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25CC7"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CIÊNCIAS SOCIAIS</w:t>
            </w:r>
          </w:p>
        </w:tc>
      </w:tr>
      <w:tr w:rsidR="00A82086" w:rsidRPr="00996D08" w:rsidTr="00125CC7">
        <w:trPr>
          <w:trHeight w:val="66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125CC7">
        <w:trPr>
          <w:trHeight w:val="330"/>
          <w:jc w:val="center"/>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Ciências Sociais</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2.805</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125CC7">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125CC7" w:rsidP="001659FF">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EDUCAÇÃO DO CAMPO</w:t>
            </w:r>
          </w:p>
        </w:tc>
      </w:tr>
      <w:tr w:rsidR="00A82086" w:rsidRPr="00996D08" w:rsidTr="00125CC7">
        <w:trPr>
          <w:trHeight w:val="66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1659FF">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125CC7">
        <w:trPr>
          <w:trHeight w:val="330"/>
          <w:jc w:val="center"/>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Interdisciplinar em Educação do Campo</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Integral</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3.555</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125CC7">
        <w:trPr>
          <w:trHeight w:val="330"/>
          <w:jc w:val="center"/>
        </w:trPr>
        <w:tc>
          <w:tcPr>
            <w:tcW w:w="1985"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Superior de Tecnologia em Gestão Pública</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Tecnológico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1.800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1659FF">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w:t>
            </w:r>
          </w:p>
        </w:tc>
      </w:tr>
    </w:tbl>
    <w:p w:rsidR="00FE4FB5" w:rsidRPr="00996D08" w:rsidRDefault="00FE4FB5" w:rsidP="001659FF">
      <w:pPr>
        <w:spacing w:before="160" w:after="0" w:line="240" w:lineRule="auto"/>
        <w:ind w:left="301" w:right="335" w:firstLine="709"/>
        <w:rPr>
          <w:rFonts w:ascii="Times New Roman" w:hAnsi="Times New Roman"/>
          <w:sz w:val="24"/>
          <w:szCs w:val="24"/>
        </w:rPr>
      </w:pPr>
      <w:r w:rsidRPr="002A2A00">
        <w:rPr>
          <w:rFonts w:ascii="Times New Roman" w:hAnsi="Times New Roman"/>
          <w:b/>
          <w:sz w:val="20"/>
          <w:szCs w:val="20"/>
        </w:rPr>
        <w:t>Fonte:</w:t>
      </w:r>
      <w:r w:rsidRPr="002A2A00">
        <w:rPr>
          <w:rFonts w:ascii="Times New Roman" w:eastAsia="Times New Roman" w:hAnsi="Times New Roman"/>
          <w:sz w:val="20"/>
          <w:szCs w:val="20"/>
          <w:lang w:val="pt-PT" w:eastAsia="pt-BR"/>
        </w:rPr>
        <w:t>sítio da PRE/UFCG (Adaptado</w:t>
      </w:r>
      <w:r>
        <w:rPr>
          <w:rFonts w:ascii="Times New Roman" w:eastAsia="Times New Roman" w:hAnsi="Times New Roman"/>
          <w:sz w:val="20"/>
          <w:szCs w:val="20"/>
          <w:lang w:val="pt-PT" w:eastAsia="pt-BR"/>
        </w:rPr>
        <w:t>)</w:t>
      </w:r>
    </w:p>
    <w:p w:rsidR="00A82086" w:rsidRPr="00996D08" w:rsidRDefault="00A82086" w:rsidP="001659FF">
      <w:pPr>
        <w:spacing w:before="160" w:after="0" w:line="240" w:lineRule="auto"/>
        <w:ind w:left="301" w:right="335" w:firstLine="709"/>
        <w:rPr>
          <w:rFonts w:ascii="Times New Roman" w:hAnsi="Times New Roman"/>
          <w:sz w:val="24"/>
          <w:szCs w:val="24"/>
        </w:rPr>
      </w:pPr>
    </w:p>
    <w:p w:rsidR="00A82086" w:rsidRPr="005368D4" w:rsidRDefault="006159A2" w:rsidP="00FC15B9">
      <w:pPr>
        <w:spacing w:after="0" w:line="240" w:lineRule="auto"/>
        <w:ind w:left="658" w:hanging="357"/>
        <w:jc w:val="left"/>
        <w:rPr>
          <w:rFonts w:ascii="Times New Roman" w:hAnsi="Times New Roman"/>
          <w:sz w:val="24"/>
          <w:szCs w:val="24"/>
        </w:rPr>
      </w:pPr>
      <w:r w:rsidRPr="005368D4">
        <w:rPr>
          <w:rFonts w:ascii="Times New Roman" w:hAnsi="Times New Roman"/>
          <w:sz w:val="24"/>
          <w:szCs w:val="24"/>
        </w:rPr>
        <w:lastRenderedPageBreak/>
        <w:t>7</w:t>
      </w:r>
      <w:r w:rsidR="00A82086" w:rsidRPr="005368D4">
        <w:rPr>
          <w:rFonts w:ascii="Times New Roman" w:hAnsi="Times New Roman"/>
          <w:sz w:val="24"/>
          <w:szCs w:val="24"/>
        </w:rPr>
        <w:t xml:space="preserve">.2.10 Centro de Ciências e Tecnologia Agroalimentar </w:t>
      </w:r>
      <w:r w:rsidR="0078501C" w:rsidRPr="005368D4">
        <w:rPr>
          <w:rFonts w:ascii="Times New Roman" w:hAnsi="Times New Roman"/>
          <w:sz w:val="24"/>
          <w:szCs w:val="24"/>
        </w:rPr>
        <w:t>–</w:t>
      </w:r>
      <w:r w:rsidR="00A82086" w:rsidRPr="005368D4">
        <w:rPr>
          <w:rFonts w:ascii="Times New Roman" w:hAnsi="Times New Roman"/>
          <w:sz w:val="24"/>
          <w:szCs w:val="24"/>
        </w:rPr>
        <w:t xml:space="preserve"> CCTA</w:t>
      </w:r>
    </w:p>
    <w:p w:rsidR="0078501C" w:rsidRPr="00996D08" w:rsidRDefault="0078501C" w:rsidP="006159A2">
      <w:pPr>
        <w:spacing w:before="160" w:after="0" w:line="360" w:lineRule="auto"/>
        <w:ind w:right="335"/>
        <w:rPr>
          <w:rFonts w:ascii="Times New Roman" w:hAnsi="Times New Roman"/>
          <w:b/>
          <w:sz w:val="24"/>
          <w:szCs w:val="24"/>
        </w:rPr>
      </w:pP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 </w:t>
      </w:r>
      <w:r w:rsidRPr="00996D08">
        <w:rPr>
          <w:rFonts w:ascii="Times New Roman" w:eastAsia="Times New Roman" w:hAnsi="Times New Roman"/>
          <w:sz w:val="24"/>
          <w:szCs w:val="24"/>
          <w:lang w:eastAsia="pt-BR"/>
        </w:rPr>
        <w:t>Centro de Ciências e Tecnologia Agroalimentar - CCTA</w:t>
      </w:r>
      <w:r w:rsidRPr="00996D08">
        <w:rPr>
          <w:rFonts w:ascii="Times New Roman" w:hAnsi="Times New Roman"/>
          <w:sz w:val="24"/>
          <w:szCs w:val="24"/>
        </w:rPr>
        <w:t xml:space="preserve"> está localizado no </w:t>
      </w:r>
      <w:r w:rsidRPr="00996D08">
        <w:rPr>
          <w:rFonts w:ascii="Times New Roman" w:hAnsi="Times New Roman"/>
          <w:i/>
          <w:sz w:val="24"/>
          <w:szCs w:val="24"/>
        </w:rPr>
        <w:t xml:space="preserve">campus </w:t>
      </w:r>
      <w:r w:rsidR="00D710D9">
        <w:rPr>
          <w:rFonts w:ascii="Times New Roman" w:hAnsi="Times New Roman"/>
          <w:sz w:val="24"/>
          <w:szCs w:val="24"/>
        </w:rPr>
        <w:t xml:space="preserve">de Pombal e é formado por 4 </w:t>
      </w:r>
      <w:r w:rsidRPr="00996D08">
        <w:rPr>
          <w:rFonts w:ascii="Times New Roman" w:hAnsi="Times New Roman"/>
          <w:sz w:val="24"/>
          <w:szCs w:val="24"/>
        </w:rPr>
        <w:t>cursos, todos bacharelados e funcionando no turno diurno. No período 2017.1 o CCTA contava com 867 alunos matriculados em ao menos uma disciplina, 74 professores alocados em ao menos uma disciplina ofertada em cursos do Centro e 48 alunos foram graduados.</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 Os cursos de graduação ofertados pelo </w:t>
      </w:r>
      <w:r w:rsidRPr="00996D08">
        <w:rPr>
          <w:rFonts w:ascii="Times New Roman" w:eastAsia="Times New Roman" w:hAnsi="Times New Roman"/>
          <w:sz w:val="24"/>
          <w:szCs w:val="24"/>
          <w:lang w:eastAsia="pt-BR"/>
        </w:rPr>
        <w:t xml:space="preserve">Centro de Ciências e Tecnologia Agroalimentar </w:t>
      </w:r>
      <w:r w:rsidRPr="00996D08">
        <w:rPr>
          <w:rFonts w:ascii="Times New Roman" w:hAnsi="Times New Roman"/>
          <w:sz w:val="24"/>
          <w:szCs w:val="24"/>
        </w:rPr>
        <w:t>em suas três Unidades Acadêmicas são:</w:t>
      </w:r>
    </w:p>
    <w:p w:rsidR="00A82086" w:rsidRPr="00B53B14" w:rsidRDefault="00A82086" w:rsidP="00B53B14">
      <w:pPr>
        <w:spacing w:after="0" w:line="240" w:lineRule="auto"/>
        <w:ind w:left="1213" w:right="1213"/>
        <w:jc w:val="center"/>
        <w:rPr>
          <w:rFonts w:ascii="Times New Roman" w:eastAsia="Times New Roman" w:hAnsi="Times New Roman"/>
          <w:b/>
          <w:sz w:val="24"/>
          <w:szCs w:val="24"/>
          <w:lang w:val="pt-PT" w:eastAsia="pt-BR"/>
        </w:rPr>
      </w:pPr>
      <w:r w:rsidRPr="00996D08">
        <w:rPr>
          <w:rFonts w:ascii="Times New Roman" w:eastAsia="Times New Roman" w:hAnsi="Times New Roman"/>
          <w:b/>
          <w:sz w:val="24"/>
          <w:szCs w:val="24"/>
          <w:lang w:val="pt-PT" w:eastAsia="pt-BR"/>
        </w:rPr>
        <w:t xml:space="preserve">Quadro </w:t>
      </w:r>
      <w:r w:rsidR="00940661">
        <w:rPr>
          <w:rFonts w:ascii="Times New Roman" w:eastAsia="Times New Roman" w:hAnsi="Times New Roman"/>
          <w:b/>
          <w:sz w:val="24"/>
          <w:szCs w:val="24"/>
          <w:lang w:val="pt-PT" w:eastAsia="pt-BR"/>
        </w:rPr>
        <w:t>1</w:t>
      </w:r>
      <w:r w:rsidR="00BF2204">
        <w:rPr>
          <w:rFonts w:ascii="Times New Roman" w:eastAsia="Times New Roman" w:hAnsi="Times New Roman"/>
          <w:b/>
          <w:sz w:val="24"/>
          <w:szCs w:val="24"/>
          <w:lang w:val="pt-PT" w:eastAsia="pt-BR"/>
        </w:rPr>
        <w:t>8</w:t>
      </w:r>
      <w:r w:rsidR="00940661">
        <w:rPr>
          <w:rFonts w:ascii="Times New Roman" w:eastAsia="Times New Roman" w:hAnsi="Times New Roman"/>
          <w:b/>
          <w:sz w:val="24"/>
          <w:szCs w:val="24"/>
          <w:lang w:val="pt-PT" w:eastAsia="pt-BR"/>
        </w:rPr>
        <w:t xml:space="preserve">: </w:t>
      </w:r>
      <w:r w:rsidRPr="00B53B14">
        <w:rPr>
          <w:rFonts w:ascii="Times New Roman" w:eastAsia="Times New Roman" w:hAnsi="Times New Roman"/>
          <w:sz w:val="24"/>
          <w:szCs w:val="24"/>
          <w:lang w:val="pt-PT" w:eastAsia="pt-BR"/>
        </w:rPr>
        <w:t>Cursos do Centro de Ciências e Tecnologia Agroalimentar</w:t>
      </w:r>
    </w:p>
    <w:tbl>
      <w:tblPr>
        <w:tblW w:w="8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tblPr>
      <w:tblGrid>
        <w:gridCol w:w="1984"/>
        <w:gridCol w:w="1701"/>
        <w:gridCol w:w="1418"/>
        <w:gridCol w:w="1417"/>
        <w:gridCol w:w="1985"/>
      </w:tblGrid>
      <w:tr w:rsidR="00A82086" w:rsidRPr="00996D08" w:rsidTr="00940661">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D710D9" w:rsidP="00D710D9">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TECNOLOGIA DE ALIMENTOS</w:t>
            </w:r>
          </w:p>
        </w:tc>
      </w:tr>
      <w:tr w:rsidR="00A82086" w:rsidRPr="00996D08" w:rsidTr="00940661">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940661">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de Alimentos</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3.645</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940661">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D710D9" w:rsidP="00D710D9">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CIÊNCIAS AGRÁRIAS</w:t>
            </w:r>
          </w:p>
        </w:tc>
      </w:tr>
      <w:tr w:rsidR="00A82086" w:rsidRPr="00996D08" w:rsidTr="00940661">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940661">
        <w:trPr>
          <w:trHeight w:val="33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Agronomia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3.735</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940661">
        <w:trPr>
          <w:trHeight w:val="330"/>
          <w:jc w:val="center"/>
        </w:trPr>
        <w:tc>
          <w:tcPr>
            <w:tcW w:w="8505"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D710D9" w:rsidP="00D710D9">
            <w:pPr>
              <w:spacing w:before="160" w:after="0" w:line="240" w:lineRule="auto"/>
              <w:ind w:left="301"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CIÊNCIAS E TECNOLOGIA AMBIENTAL</w:t>
            </w:r>
          </w:p>
        </w:tc>
      </w:tr>
      <w:tr w:rsidR="00A82086" w:rsidRPr="00996D08" w:rsidTr="00940661">
        <w:trPr>
          <w:trHeight w:val="660"/>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5" w:type="dxa"/>
            <w:tcBorders>
              <w:bottom w:val="single" w:sz="4" w:space="0" w:color="00000A"/>
              <w:right w:val="single" w:sz="4" w:space="0" w:color="00000A"/>
            </w:tcBorders>
            <w:shd w:val="clear" w:color="auto" w:fill="auto"/>
            <w:vAlign w:val="center"/>
          </w:tcPr>
          <w:p w:rsidR="00A82086" w:rsidRPr="00996D08" w:rsidRDefault="00A82086" w:rsidP="00D710D9">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940661">
        <w:trPr>
          <w:trHeight w:val="33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Civil</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3.600</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D710D9">
        <w:trPr>
          <w:trHeight w:val="558"/>
          <w:jc w:val="center"/>
        </w:trPr>
        <w:tc>
          <w:tcPr>
            <w:tcW w:w="1984"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Ambiental</w:t>
            </w:r>
          </w:p>
        </w:tc>
        <w:tc>
          <w:tcPr>
            <w:tcW w:w="1701"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3.615</w:t>
            </w:r>
          </w:p>
        </w:tc>
        <w:tc>
          <w:tcPr>
            <w:tcW w:w="1985" w:type="dxa"/>
            <w:tcBorders>
              <w:bottom w:val="single" w:sz="4" w:space="0" w:color="00000A"/>
              <w:right w:val="single" w:sz="4" w:space="0" w:color="00000A"/>
            </w:tcBorders>
            <w:shd w:val="clear" w:color="auto" w:fill="auto"/>
            <w:vAlign w:val="bottom"/>
          </w:tcPr>
          <w:p w:rsidR="00A82086" w:rsidRPr="00996D08" w:rsidRDefault="00A82086" w:rsidP="00D710D9">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bl>
    <w:p w:rsidR="00434757" w:rsidRDefault="00434757" w:rsidP="00434757">
      <w:pPr>
        <w:spacing w:before="160" w:after="0" w:line="240" w:lineRule="auto"/>
        <w:ind w:left="301" w:right="335" w:firstLine="709"/>
        <w:rPr>
          <w:rFonts w:ascii="Times New Roman" w:eastAsia="Times New Roman" w:hAnsi="Times New Roman"/>
          <w:sz w:val="20"/>
          <w:szCs w:val="20"/>
          <w:lang w:val="pt-PT" w:eastAsia="pt-BR"/>
        </w:rPr>
      </w:pPr>
      <w:r w:rsidRPr="002A2A00">
        <w:rPr>
          <w:rFonts w:ascii="Times New Roman" w:hAnsi="Times New Roman"/>
          <w:b/>
          <w:sz w:val="20"/>
          <w:szCs w:val="20"/>
        </w:rPr>
        <w:t>Fonte:</w:t>
      </w:r>
      <w:r w:rsidRPr="002A2A00">
        <w:rPr>
          <w:rFonts w:ascii="Times New Roman" w:eastAsia="Times New Roman" w:hAnsi="Times New Roman"/>
          <w:sz w:val="20"/>
          <w:szCs w:val="20"/>
          <w:lang w:val="pt-PT" w:eastAsia="pt-BR"/>
        </w:rPr>
        <w:t>sítio da PRE/UFCG (Adaptado</w:t>
      </w:r>
      <w:r>
        <w:rPr>
          <w:rFonts w:ascii="Times New Roman" w:eastAsia="Times New Roman" w:hAnsi="Times New Roman"/>
          <w:sz w:val="20"/>
          <w:szCs w:val="20"/>
          <w:lang w:val="pt-PT" w:eastAsia="pt-BR"/>
        </w:rPr>
        <w:t>)</w:t>
      </w:r>
    </w:p>
    <w:p w:rsidR="00E569D1" w:rsidRDefault="00E569D1" w:rsidP="00434757">
      <w:pPr>
        <w:spacing w:before="160" w:after="0" w:line="240" w:lineRule="auto"/>
        <w:ind w:left="301" w:right="335" w:firstLine="709"/>
        <w:rPr>
          <w:rFonts w:ascii="Times New Roman" w:eastAsia="Times New Roman" w:hAnsi="Times New Roman"/>
          <w:sz w:val="20"/>
          <w:szCs w:val="20"/>
          <w:lang w:val="pt-PT" w:eastAsia="pt-BR"/>
        </w:rPr>
      </w:pPr>
    </w:p>
    <w:p w:rsidR="00A82086" w:rsidRPr="005368D4" w:rsidRDefault="0007026E" w:rsidP="00FC15B9">
      <w:pPr>
        <w:spacing w:after="0" w:line="240" w:lineRule="auto"/>
        <w:ind w:left="658" w:hanging="357"/>
        <w:jc w:val="left"/>
        <w:rPr>
          <w:rFonts w:ascii="Times New Roman" w:hAnsi="Times New Roman"/>
          <w:sz w:val="24"/>
          <w:szCs w:val="24"/>
        </w:rPr>
      </w:pPr>
      <w:r w:rsidRPr="005368D4">
        <w:rPr>
          <w:rFonts w:ascii="Times New Roman" w:hAnsi="Times New Roman"/>
          <w:sz w:val="24"/>
          <w:szCs w:val="24"/>
        </w:rPr>
        <w:t>7</w:t>
      </w:r>
      <w:r w:rsidR="00A82086" w:rsidRPr="005368D4">
        <w:rPr>
          <w:rFonts w:ascii="Times New Roman" w:hAnsi="Times New Roman"/>
          <w:sz w:val="24"/>
          <w:szCs w:val="24"/>
        </w:rPr>
        <w:t xml:space="preserve">.2.11 Centro de Saúde e Tecnologia Rural </w:t>
      </w:r>
      <w:r w:rsidR="0078501C" w:rsidRPr="005368D4">
        <w:rPr>
          <w:rFonts w:ascii="Times New Roman" w:hAnsi="Times New Roman"/>
          <w:sz w:val="24"/>
          <w:szCs w:val="24"/>
        </w:rPr>
        <w:t>–</w:t>
      </w:r>
      <w:r w:rsidR="00A82086" w:rsidRPr="005368D4">
        <w:rPr>
          <w:rFonts w:ascii="Times New Roman" w:hAnsi="Times New Roman"/>
          <w:sz w:val="24"/>
          <w:szCs w:val="24"/>
        </w:rPr>
        <w:t xml:space="preserve"> CSTR</w:t>
      </w:r>
    </w:p>
    <w:p w:rsidR="00E569D1" w:rsidRDefault="00E569D1" w:rsidP="002570BD">
      <w:pPr>
        <w:spacing w:before="160" w:after="0" w:line="240" w:lineRule="auto"/>
        <w:ind w:left="301" w:right="335" w:firstLine="709"/>
        <w:rPr>
          <w:rFonts w:ascii="Times New Roman" w:hAnsi="Times New Roman"/>
          <w:b/>
          <w:sz w:val="24"/>
          <w:szCs w:val="24"/>
        </w:rPr>
      </w:pP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 </w:t>
      </w:r>
      <w:r w:rsidRPr="00996D08">
        <w:rPr>
          <w:rFonts w:ascii="Times New Roman" w:eastAsia="Times New Roman" w:hAnsi="Times New Roman"/>
          <w:sz w:val="24"/>
          <w:szCs w:val="24"/>
          <w:lang w:eastAsia="pt-BR"/>
        </w:rPr>
        <w:t>Centro de Saúde e Tecnologia Rural - CSTR</w:t>
      </w:r>
      <w:r w:rsidRPr="00996D08">
        <w:rPr>
          <w:rFonts w:ascii="Times New Roman" w:hAnsi="Times New Roman"/>
          <w:sz w:val="24"/>
          <w:szCs w:val="24"/>
        </w:rPr>
        <w:t xml:space="preserve"> está localizado no </w:t>
      </w:r>
      <w:r w:rsidRPr="00996D08">
        <w:rPr>
          <w:rFonts w:ascii="Times New Roman" w:hAnsi="Times New Roman"/>
          <w:i/>
          <w:sz w:val="24"/>
          <w:szCs w:val="24"/>
        </w:rPr>
        <w:t xml:space="preserve">campus </w:t>
      </w:r>
      <w:r w:rsidRPr="00996D08">
        <w:rPr>
          <w:rFonts w:ascii="Times New Roman" w:hAnsi="Times New Roman"/>
          <w:sz w:val="24"/>
          <w:szCs w:val="24"/>
        </w:rPr>
        <w:t xml:space="preserve">de Patos e é formado por 5 cursos, sendo 3 bacharelados e 2 licenciaturas, dos quais apenas um funciona no turno noturno. No período 2017.1 o CSTR contava com 1145 </w:t>
      </w:r>
      <w:r w:rsidRPr="00996D08">
        <w:rPr>
          <w:rFonts w:ascii="Times New Roman" w:hAnsi="Times New Roman"/>
          <w:sz w:val="24"/>
          <w:szCs w:val="24"/>
        </w:rPr>
        <w:lastRenderedPageBreak/>
        <w:t>alunos matriculados em ao menos uma disciplina, 124 professores alocados em ao menos uma disciplina ofertada em cursos do Centro e 81 alunos foram graduados.</w:t>
      </w:r>
    </w:p>
    <w:p w:rsidR="00A82086"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Os cursos de graduação ofertados pelo </w:t>
      </w:r>
      <w:r w:rsidRPr="00996D08">
        <w:rPr>
          <w:rFonts w:ascii="Times New Roman" w:eastAsia="Times New Roman" w:hAnsi="Times New Roman"/>
          <w:sz w:val="24"/>
          <w:szCs w:val="24"/>
          <w:lang w:eastAsia="pt-BR"/>
        </w:rPr>
        <w:t xml:space="preserve">Centro de Saúde e Tecnologia Rural   </w:t>
      </w:r>
      <w:r w:rsidRPr="00996D08">
        <w:rPr>
          <w:rFonts w:ascii="Times New Roman" w:hAnsi="Times New Roman"/>
          <w:sz w:val="24"/>
          <w:szCs w:val="24"/>
        </w:rPr>
        <w:t>em suas três Unidades Acadêmicas são:</w:t>
      </w:r>
    </w:p>
    <w:p w:rsidR="002570BD" w:rsidRPr="00B53B14" w:rsidRDefault="002570BD" w:rsidP="00B53B14">
      <w:pPr>
        <w:spacing w:after="0" w:line="240" w:lineRule="auto"/>
        <w:ind w:left="1213" w:right="1213"/>
        <w:jc w:val="center"/>
        <w:rPr>
          <w:rFonts w:ascii="Times New Roman" w:eastAsia="Times New Roman" w:hAnsi="Times New Roman"/>
          <w:b/>
          <w:sz w:val="24"/>
          <w:szCs w:val="24"/>
          <w:lang w:val="pt-PT" w:eastAsia="pt-BR"/>
        </w:rPr>
      </w:pPr>
    </w:p>
    <w:p w:rsidR="00A82086" w:rsidRPr="00B53B14" w:rsidRDefault="00A82086" w:rsidP="00B53B14">
      <w:pPr>
        <w:spacing w:after="0" w:line="240" w:lineRule="auto"/>
        <w:ind w:left="1213" w:right="1213"/>
        <w:jc w:val="center"/>
        <w:rPr>
          <w:rFonts w:ascii="Times New Roman" w:eastAsia="Times New Roman" w:hAnsi="Times New Roman"/>
          <w:sz w:val="24"/>
          <w:szCs w:val="24"/>
          <w:lang w:val="pt-PT" w:eastAsia="pt-BR"/>
        </w:rPr>
      </w:pPr>
      <w:r w:rsidRPr="00996D08">
        <w:rPr>
          <w:rFonts w:ascii="Times New Roman" w:eastAsia="Times New Roman" w:hAnsi="Times New Roman"/>
          <w:b/>
          <w:sz w:val="24"/>
          <w:szCs w:val="24"/>
          <w:lang w:val="pt-PT" w:eastAsia="pt-BR"/>
        </w:rPr>
        <w:t xml:space="preserve">Quadro </w:t>
      </w:r>
      <w:r w:rsidR="00940661">
        <w:rPr>
          <w:rFonts w:ascii="Times New Roman" w:eastAsia="Times New Roman" w:hAnsi="Times New Roman"/>
          <w:b/>
          <w:sz w:val="24"/>
          <w:szCs w:val="24"/>
          <w:lang w:val="pt-PT" w:eastAsia="pt-BR"/>
        </w:rPr>
        <w:t>1</w:t>
      </w:r>
      <w:r w:rsidR="00BF2204">
        <w:rPr>
          <w:rFonts w:ascii="Times New Roman" w:eastAsia="Times New Roman" w:hAnsi="Times New Roman"/>
          <w:b/>
          <w:sz w:val="24"/>
          <w:szCs w:val="24"/>
          <w:lang w:val="pt-PT" w:eastAsia="pt-BR"/>
        </w:rPr>
        <w:t>9</w:t>
      </w:r>
      <w:r w:rsidR="00940661">
        <w:rPr>
          <w:rFonts w:ascii="Times New Roman" w:eastAsia="Times New Roman" w:hAnsi="Times New Roman"/>
          <w:b/>
          <w:sz w:val="24"/>
          <w:szCs w:val="24"/>
          <w:lang w:val="pt-PT" w:eastAsia="pt-BR"/>
        </w:rPr>
        <w:t>:</w:t>
      </w:r>
      <w:r w:rsidRPr="00B53B14">
        <w:rPr>
          <w:rFonts w:ascii="Times New Roman" w:eastAsia="Times New Roman" w:hAnsi="Times New Roman"/>
          <w:sz w:val="24"/>
          <w:szCs w:val="24"/>
          <w:lang w:val="pt-PT" w:eastAsia="pt-BR"/>
        </w:rPr>
        <w:t>Cursos do Centro de Saúde e Tecnologia Rural</w:t>
      </w: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tblPr>
      <w:tblGrid>
        <w:gridCol w:w="1980"/>
        <w:gridCol w:w="1701"/>
        <w:gridCol w:w="1417"/>
        <w:gridCol w:w="1418"/>
        <w:gridCol w:w="1984"/>
      </w:tblGrid>
      <w:tr w:rsidR="00A82086" w:rsidRPr="00996D08" w:rsidTr="00E34F6C">
        <w:trPr>
          <w:trHeight w:val="330"/>
          <w:jc w:val="center"/>
        </w:trPr>
        <w:tc>
          <w:tcPr>
            <w:tcW w:w="8500"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A37CC6" w:rsidP="005B4C82">
            <w:pPr>
              <w:spacing w:before="160" w:after="0" w:line="240" w:lineRule="auto"/>
              <w:ind w:left="301" w:right="335" w:firstLine="709"/>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CIÊNCIAS BIOLÓGICAS</w:t>
            </w:r>
          </w:p>
        </w:tc>
      </w:tr>
      <w:tr w:rsidR="00A82086" w:rsidRPr="00996D08" w:rsidTr="00E34F6C">
        <w:trPr>
          <w:trHeight w:val="66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E34F6C">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Ciências Biológicas</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3.060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w:t>
            </w:r>
          </w:p>
        </w:tc>
      </w:tr>
      <w:tr w:rsidR="00A82086" w:rsidRPr="00996D08" w:rsidTr="00E34F6C">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Ciências Biológicas</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Noturno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3.060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E34F6C">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Odontologia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Licenciatura</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4.050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E34F6C">
        <w:trPr>
          <w:trHeight w:val="330"/>
          <w:jc w:val="center"/>
        </w:trPr>
        <w:tc>
          <w:tcPr>
            <w:tcW w:w="8500"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A37CC6" w:rsidP="005B4C82">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ENGENHARIA FLORESTAL</w:t>
            </w:r>
          </w:p>
        </w:tc>
      </w:tr>
      <w:tr w:rsidR="00A82086" w:rsidRPr="00996D08" w:rsidTr="00E34F6C">
        <w:trPr>
          <w:trHeight w:val="66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E34F6C">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Engenharia Florestal</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3.600</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r w:rsidR="00A82086" w:rsidRPr="00996D08" w:rsidTr="00E34F6C">
        <w:trPr>
          <w:trHeight w:val="330"/>
          <w:jc w:val="center"/>
        </w:trPr>
        <w:tc>
          <w:tcPr>
            <w:tcW w:w="8500"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A82086" w:rsidRPr="00996D08" w:rsidRDefault="00A37CC6" w:rsidP="005B4C82">
            <w:pPr>
              <w:spacing w:before="160" w:after="0" w:line="240" w:lineRule="auto"/>
              <w:ind w:left="301" w:right="335" w:firstLine="709"/>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UNIDADE ACADÊMICA DE MEDICINA VETERINÁRIA</w:t>
            </w:r>
          </w:p>
        </w:tc>
      </w:tr>
      <w:tr w:rsidR="00A82086" w:rsidRPr="00996D08" w:rsidTr="00E34F6C">
        <w:trPr>
          <w:trHeight w:val="66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Curso</w:t>
            </w:r>
          </w:p>
        </w:tc>
        <w:tc>
          <w:tcPr>
            <w:tcW w:w="1701" w:type="dxa"/>
            <w:tcBorders>
              <w:bottom w:val="single" w:sz="4" w:space="0" w:color="00000A"/>
              <w:right w:val="single" w:sz="4" w:space="0" w:color="00000A"/>
            </w:tcBorders>
            <w:shd w:val="clear" w:color="auto" w:fill="auto"/>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Tipo</w:t>
            </w:r>
          </w:p>
        </w:tc>
        <w:tc>
          <w:tcPr>
            <w:tcW w:w="1417" w:type="dxa"/>
            <w:tcBorders>
              <w:bottom w:val="single" w:sz="4" w:space="0" w:color="00000A"/>
              <w:right w:val="single" w:sz="4" w:space="0" w:color="00000A"/>
            </w:tcBorders>
            <w:shd w:val="clear" w:color="auto" w:fill="auto"/>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Turno</w:t>
            </w:r>
          </w:p>
        </w:tc>
        <w:tc>
          <w:tcPr>
            <w:tcW w:w="1418" w:type="dxa"/>
            <w:tcBorders>
              <w:bottom w:val="single" w:sz="4" w:space="0" w:color="00000A"/>
              <w:right w:val="single" w:sz="4" w:space="0" w:color="00000A"/>
            </w:tcBorders>
            <w:shd w:val="clear" w:color="auto" w:fill="auto"/>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Carga Horária</w:t>
            </w:r>
          </w:p>
        </w:tc>
        <w:tc>
          <w:tcPr>
            <w:tcW w:w="1984" w:type="dxa"/>
            <w:tcBorders>
              <w:bottom w:val="single" w:sz="4" w:space="0" w:color="00000A"/>
              <w:right w:val="single" w:sz="4" w:space="0" w:color="00000A"/>
            </w:tcBorders>
            <w:shd w:val="clear" w:color="auto" w:fill="auto"/>
            <w:vAlign w:val="center"/>
          </w:tcPr>
          <w:p w:rsidR="00A82086" w:rsidRPr="00996D08" w:rsidRDefault="00A82086" w:rsidP="005B4C82">
            <w:pPr>
              <w:spacing w:before="160" w:after="0" w:line="240" w:lineRule="auto"/>
              <w:ind w:right="335"/>
              <w:jc w:val="center"/>
              <w:rPr>
                <w:rFonts w:ascii="Times New Roman" w:eastAsia="Times New Roman" w:hAnsi="Times New Roman"/>
                <w:b/>
                <w:bCs/>
                <w:sz w:val="24"/>
                <w:szCs w:val="24"/>
                <w:lang w:eastAsia="pt-BR"/>
              </w:rPr>
            </w:pPr>
            <w:r w:rsidRPr="00996D08">
              <w:rPr>
                <w:rFonts w:ascii="Times New Roman" w:eastAsia="Times New Roman" w:hAnsi="Times New Roman"/>
                <w:b/>
                <w:bCs/>
                <w:sz w:val="24"/>
                <w:szCs w:val="24"/>
                <w:lang w:eastAsia="pt-BR"/>
              </w:rPr>
              <w:t>Integralização (anos)</w:t>
            </w:r>
          </w:p>
        </w:tc>
      </w:tr>
      <w:tr w:rsidR="00A82086" w:rsidRPr="00996D08" w:rsidTr="00E34F6C">
        <w:trPr>
          <w:trHeight w:val="330"/>
          <w:jc w:val="center"/>
        </w:trPr>
        <w:tc>
          <w:tcPr>
            <w:tcW w:w="1980" w:type="dxa"/>
            <w:tcBorders>
              <w:left w:val="single" w:sz="4" w:space="0" w:color="00000A"/>
              <w:bottom w:val="single" w:sz="4" w:space="0" w:color="00000A"/>
              <w:right w:val="single" w:sz="4" w:space="0" w:color="00000A"/>
            </w:tcBorders>
            <w:shd w:val="clear" w:color="auto" w:fill="auto"/>
            <w:tcMar>
              <w:left w:w="65" w:type="dxa"/>
            </w:tcMar>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Medicina Veterinária</w:t>
            </w:r>
          </w:p>
        </w:tc>
        <w:tc>
          <w:tcPr>
            <w:tcW w:w="1701"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Bacharelado</w:t>
            </w:r>
          </w:p>
        </w:tc>
        <w:tc>
          <w:tcPr>
            <w:tcW w:w="1417"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Diurno</w:t>
            </w:r>
          </w:p>
        </w:tc>
        <w:tc>
          <w:tcPr>
            <w:tcW w:w="1418"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3.945</w:t>
            </w:r>
          </w:p>
        </w:tc>
        <w:tc>
          <w:tcPr>
            <w:tcW w:w="1984" w:type="dxa"/>
            <w:tcBorders>
              <w:bottom w:val="single" w:sz="4" w:space="0" w:color="00000A"/>
              <w:right w:val="single" w:sz="4" w:space="0" w:color="00000A"/>
            </w:tcBorders>
            <w:shd w:val="clear" w:color="auto" w:fill="auto"/>
            <w:vAlign w:val="bottom"/>
          </w:tcPr>
          <w:p w:rsidR="00A82086" w:rsidRPr="00996D08" w:rsidRDefault="00A82086" w:rsidP="005B4C82">
            <w:pPr>
              <w:spacing w:before="160" w:after="0" w:line="240" w:lineRule="auto"/>
              <w:ind w:right="335"/>
              <w:jc w:val="center"/>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5</w:t>
            </w:r>
          </w:p>
        </w:tc>
      </w:tr>
    </w:tbl>
    <w:p w:rsidR="00434757" w:rsidRDefault="00434757" w:rsidP="005B4C82">
      <w:pPr>
        <w:spacing w:before="160" w:after="0" w:line="240" w:lineRule="auto"/>
        <w:ind w:left="301" w:right="335" w:firstLine="709"/>
        <w:rPr>
          <w:rFonts w:ascii="Times New Roman" w:eastAsia="Times New Roman" w:hAnsi="Times New Roman"/>
          <w:sz w:val="20"/>
          <w:szCs w:val="20"/>
          <w:lang w:val="pt-PT" w:eastAsia="pt-BR"/>
        </w:rPr>
      </w:pPr>
      <w:r w:rsidRPr="002A2A00">
        <w:rPr>
          <w:rFonts w:ascii="Times New Roman" w:hAnsi="Times New Roman"/>
          <w:b/>
          <w:sz w:val="20"/>
          <w:szCs w:val="20"/>
        </w:rPr>
        <w:t>Fonte:</w:t>
      </w:r>
      <w:r w:rsidRPr="002A2A00">
        <w:rPr>
          <w:rFonts w:ascii="Times New Roman" w:eastAsia="Times New Roman" w:hAnsi="Times New Roman"/>
          <w:sz w:val="20"/>
          <w:szCs w:val="20"/>
          <w:lang w:val="pt-PT" w:eastAsia="pt-BR"/>
        </w:rPr>
        <w:t>sítio da PRE/UFCG (Adaptado</w:t>
      </w:r>
      <w:r>
        <w:rPr>
          <w:rFonts w:ascii="Times New Roman" w:eastAsia="Times New Roman" w:hAnsi="Times New Roman"/>
          <w:sz w:val="20"/>
          <w:szCs w:val="20"/>
          <w:lang w:val="pt-PT" w:eastAsia="pt-BR"/>
        </w:rPr>
        <w:t>)</w:t>
      </w:r>
    </w:p>
    <w:p w:rsidR="00A16D34" w:rsidRDefault="00A16D34" w:rsidP="005B4C82">
      <w:pPr>
        <w:spacing w:before="160" w:after="0" w:line="240" w:lineRule="auto"/>
        <w:ind w:left="301" w:right="335" w:firstLine="709"/>
        <w:rPr>
          <w:rFonts w:ascii="Times New Roman" w:eastAsia="Times New Roman" w:hAnsi="Times New Roman"/>
          <w:sz w:val="20"/>
          <w:szCs w:val="20"/>
          <w:lang w:val="pt-PT" w:eastAsia="pt-BR"/>
        </w:rPr>
      </w:pPr>
    </w:p>
    <w:p w:rsidR="00434757" w:rsidRPr="00FC15B9" w:rsidRDefault="00B922B6" w:rsidP="00A16D34">
      <w:pPr>
        <w:spacing w:after="0" w:line="240" w:lineRule="auto"/>
        <w:ind w:left="658" w:hanging="357"/>
        <w:jc w:val="left"/>
        <w:rPr>
          <w:rFonts w:ascii="Times New Roman" w:hAnsi="Times New Roman"/>
          <w:b/>
          <w:sz w:val="24"/>
          <w:szCs w:val="24"/>
        </w:rPr>
      </w:pPr>
      <w:r w:rsidRPr="00FC15B9">
        <w:rPr>
          <w:rFonts w:ascii="Times New Roman" w:hAnsi="Times New Roman"/>
          <w:b/>
          <w:sz w:val="24"/>
          <w:szCs w:val="24"/>
        </w:rPr>
        <w:t xml:space="preserve">7.3  Conceito Preliminar de Curso </w:t>
      </w:r>
      <w:r w:rsidR="005368D4" w:rsidRPr="00FC15B9">
        <w:rPr>
          <w:rFonts w:ascii="Times New Roman" w:hAnsi="Times New Roman"/>
          <w:b/>
          <w:sz w:val="24"/>
          <w:szCs w:val="24"/>
        </w:rPr>
        <w:t>dos cursos da UFCG</w:t>
      </w:r>
    </w:p>
    <w:p w:rsidR="004401D5" w:rsidRDefault="004401D5" w:rsidP="008A15D6">
      <w:pPr>
        <w:spacing w:before="160" w:after="0" w:line="360" w:lineRule="auto"/>
        <w:ind w:left="301" w:right="335" w:firstLine="407"/>
        <w:rPr>
          <w:rFonts w:ascii="Times New Roman" w:hAnsi="Times New Roman"/>
          <w:sz w:val="24"/>
          <w:szCs w:val="24"/>
        </w:rPr>
      </w:pPr>
    </w:p>
    <w:p w:rsidR="00653973" w:rsidRDefault="008A15D6" w:rsidP="008A15D6">
      <w:pPr>
        <w:spacing w:before="160" w:after="0" w:line="360" w:lineRule="auto"/>
        <w:ind w:left="301" w:right="335" w:firstLine="407"/>
        <w:rPr>
          <w:rFonts w:ascii="Times New Roman" w:hAnsi="Times New Roman"/>
          <w:sz w:val="24"/>
          <w:szCs w:val="24"/>
        </w:rPr>
      </w:pPr>
      <w:r>
        <w:rPr>
          <w:rFonts w:ascii="Times New Roman" w:hAnsi="Times New Roman"/>
          <w:sz w:val="24"/>
          <w:szCs w:val="24"/>
        </w:rPr>
        <w:t>Outro dado importante sobre os cursos de graduação da UFCG, e que serão apresentados nos quadros abaixo, é o Conceito Preliminar de Curso (CPC). Com a finalidade de melhor organização das informações, os cursos estão agrupados por ano de divulgação do conceito</w:t>
      </w:r>
    </w:p>
    <w:p w:rsidR="00B53B14" w:rsidRDefault="00B53B14" w:rsidP="008A15D6">
      <w:pPr>
        <w:spacing w:before="160" w:after="0" w:line="360" w:lineRule="auto"/>
        <w:ind w:left="301" w:right="335" w:firstLine="407"/>
        <w:rPr>
          <w:rFonts w:ascii="Times New Roman" w:hAnsi="Times New Roman"/>
          <w:b/>
          <w:sz w:val="24"/>
          <w:szCs w:val="24"/>
        </w:rPr>
      </w:pPr>
    </w:p>
    <w:p w:rsidR="008A15D6" w:rsidRPr="00B53B14" w:rsidRDefault="008A15D6" w:rsidP="00B53B14">
      <w:pPr>
        <w:spacing w:after="0" w:line="240" w:lineRule="auto"/>
        <w:ind w:left="1213" w:right="1213"/>
        <w:jc w:val="center"/>
        <w:rPr>
          <w:rFonts w:ascii="Times New Roman" w:eastAsia="Times New Roman" w:hAnsi="Times New Roman"/>
          <w:b/>
          <w:sz w:val="24"/>
          <w:szCs w:val="24"/>
          <w:lang w:val="pt-PT" w:eastAsia="pt-BR"/>
        </w:rPr>
      </w:pPr>
    </w:p>
    <w:p w:rsidR="00A82086" w:rsidRPr="00B53B14" w:rsidRDefault="00A82086" w:rsidP="00B53B14">
      <w:pPr>
        <w:spacing w:after="0" w:line="240" w:lineRule="auto"/>
        <w:ind w:left="1213" w:right="1213"/>
        <w:jc w:val="center"/>
        <w:rPr>
          <w:rFonts w:ascii="Times New Roman" w:eastAsia="Times New Roman" w:hAnsi="Times New Roman"/>
          <w:b/>
          <w:sz w:val="24"/>
          <w:szCs w:val="24"/>
          <w:lang w:val="pt-PT" w:eastAsia="pt-BR"/>
        </w:rPr>
      </w:pPr>
      <w:r w:rsidRPr="00B53B14">
        <w:rPr>
          <w:rFonts w:ascii="Times New Roman" w:eastAsia="Times New Roman" w:hAnsi="Times New Roman"/>
          <w:b/>
          <w:sz w:val="24"/>
          <w:szCs w:val="24"/>
          <w:lang w:val="pt-PT" w:eastAsia="pt-BR"/>
        </w:rPr>
        <w:lastRenderedPageBreak/>
        <w:t xml:space="preserve">Quadro </w:t>
      </w:r>
      <w:r w:rsidR="00BF2204" w:rsidRPr="00B53B14">
        <w:rPr>
          <w:rFonts w:ascii="Times New Roman" w:eastAsia="Times New Roman" w:hAnsi="Times New Roman"/>
          <w:b/>
          <w:sz w:val="24"/>
          <w:szCs w:val="24"/>
          <w:lang w:val="pt-PT" w:eastAsia="pt-BR"/>
        </w:rPr>
        <w:t>20</w:t>
      </w:r>
      <w:r w:rsidR="005B6C1B" w:rsidRPr="00B53B14">
        <w:rPr>
          <w:rFonts w:ascii="Times New Roman" w:eastAsia="Times New Roman" w:hAnsi="Times New Roman"/>
          <w:b/>
          <w:sz w:val="24"/>
          <w:szCs w:val="24"/>
          <w:lang w:val="pt-PT" w:eastAsia="pt-BR"/>
        </w:rPr>
        <w:t>:</w:t>
      </w:r>
      <w:r w:rsidRPr="00B53B14">
        <w:rPr>
          <w:rFonts w:ascii="Times New Roman" w:eastAsia="Times New Roman" w:hAnsi="Times New Roman"/>
          <w:sz w:val="24"/>
          <w:szCs w:val="24"/>
          <w:lang w:val="pt-PT" w:eastAsia="pt-BR"/>
        </w:rPr>
        <w:t>Conceito Preliminar de Curso nos anos 2004, 2007, 2010,2013 e 2016</w:t>
      </w:r>
    </w:p>
    <w:tbl>
      <w:tblPr>
        <w:tblW w:w="8505" w:type="dxa"/>
        <w:tblInd w:w="274" w:type="dxa"/>
        <w:tblBorders>
          <w:top w:val="single" w:sz="8" w:space="0" w:color="00000A"/>
          <w:left w:val="single" w:sz="8" w:space="0" w:color="00000A"/>
          <w:bottom w:val="single" w:sz="8" w:space="0" w:color="000001"/>
          <w:right w:val="single" w:sz="8" w:space="0" w:color="00000A"/>
          <w:insideH w:val="single" w:sz="8" w:space="0" w:color="000001"/>
          <w:insideV w:val="single" w:sz="8" w:space="0" w:color="00000A"/>
        </w:tblBorders>
        <w:tblLayout w:type="fixed"/>
        <w:tblCellMar>
          <w:left w:w="60" w:type="dxa"/>
          <w:right w:w="70" w:type="dxa"/>
        </w:tblCellMar>
        <w:tblLook w:val="04A0"/>
      </w:tblPr>
      <w:tblGrid>
        <w:gridCol w:w="1843"/>
        <w:gridCol w:w="1559"/>
        <w:gridCol w:w="992"/>
        <w:gridCol w:w="992"/>
        <w:gridCol w:w="993"/>
        <w:gridCol w:w="992"/>
        <w:gridCol w:w="1134"/>
      </w:tblGrid>
      <w:tr w:rsidR="00A82086" w:rsidRPr="00996D08" w:rsidTr="00653973">
        <w:trPr>
          <w:trHeight w:val="345"/>
        </w:trPr>
        <w:tc>
          <w:tcPr>
            <w:tcW w:w="1843" w:type="dxa"/>
            <w:vMerge w:val="restart"/>
            <w:tcBorders>
              <w:top w:val="single" w:sz="8" w:space="0" w:color="00000A"/>
              <w:left w:val="single" w:sz="8" w:space="0" w:color="00000A"/>
              <w:bottom w:val="single" w:sz="8" w:space="0" w:color="000001"/>
              <w:right w:val="single" w:sz="8" w:space="0" w:color="00000A"/>
            </w:tcBorders>
            <w:shd w:val="clear" w:color="auto" w:fill="D9D9D9" w:themeFill="background1" w:themeFillShade="D9"/>
            <w:tcMar>
              <w:left w:w="60" w:type="dxa"/>
            </w:tcMar>
            <w:vAlign w:val="center"/>
          </w:tcPr>
          <w:p w:rsidR="00A82086" w:rsidRPr="00653973" w:rsidRDefault="00A82086" w:rsidP="001752D8">
            <w:pPr>
              <w:spacing w:before="160" w:after="0" w:line="240" w:lineRule="auto"/>
              <w:ind w:right="335"/>
              <w:rPr>
                <w:rFonts w:ascii="Times New Roman" w:hAnsi="Times New Roman"/>
                <w:sz w:val="24"/>
                <w:szCs w:val="24"/>
              </w:rPr>
            </w:pPr>
            <w:r w:rsidRPr="00653973">
              <w:rPr>
                <w:rFonts w:ascii="Times New Roman" w:eastAsia="Times New Roman" w:hAnsi="Times New Roman"/>
                <w:b/>
                <w:bCs/>
                <w:sz w:val="24"/>
                <w:szCs w:val="24"/>
                <w:lang w:eastAsia="pt-BR"/>
              </w:rPr>
              <w:t>CURSO</w:t>
            </w:r>
          </w:p>
        </w:tc>
        <w:tc>
          <w:tcPr>
            <w:tcW w:w="1559" w:type="dxa"/>
            <w:vMerge w:val="restart"/>
            <w:tcBorders>
              <w:top w:val="single" w:sz="8" w:space="0" w:color="00000A"/>
              <w:left w:val="single" w:sz="8" w:space="0" w:color="00000A"/>
              <w:bottom w:val="single" w:sz="8" w:space="0" w:color="000001"/>
              <w:right w:val="single" w:sz="8" w:space="0" w:color="00000A"/>
            </w:tcBorders>
            <w:shd w:val="clear" w:color="auto" w:fill="D9D9D9" w:themeFill="background1" w:themeFillShade="D9"/>
            <w:tcMar>
              <w:left w:w="60" w:type="dxa"/>
            </w:tcMar>
            <w:vAlign w:val="center"/>
          </w:tcPr>
          <w:p w:rsidR="00A82086" w:rsidRPr="00653973" w:rsidRDefault="00A82086" w:rsidP="001752D8">
            <w:pPr>
              <w:spacing w:before="160" w:after="0" w:line="240" w:lineRule="auto"/>
              <w:ind w:right="335"/>
              <w:rPr>
                <w:rFonts w:ascii="Times New Roman" w:hAnsi="Times New Roman"/>
                <w:sz w:val="24"/>
                <w:szCs w:val="24"/>
              </w:rPr>
            </w:pPr>
            <w:r w:rsidRPr="00653973">
              <w:rPr>
                <w:rFonts w:ascii="Times New Roman" w:eastAsia="Times New Roman" w:hAnsi="Times New Roman"/>
                <w:b/>
                <w:bCs/>
                <w:sz w:val="24"/>
                <w:szCs w:val="24"/>
                <w:lang w:eastAsia="pt-BR"/>
              </w:rPr>
              <w:t>CENTRO</w:t>
            </w:r>
          </w:p>
        </w:tc>
        <w:tc>
          <w:tcPr>
            <w:tcW w:w="5103" w:type="dxa"/>
            <w:gridSpan w:val="5"/>
            <w:tcBorders>
              <w:top w:val="single" w:sz="8" w:space="0" w:color="00000A"/>
              <w:bottom w:val="single" w:sz="8" w:space="0" w:color="00000A"/>
              <w:right w:val="single" w:sz="8" w:space="0" w:color="000001"/>
            </w:tcBorders>
            <w:shd w:val="clear" w:color="auto" w:fill="D9D9D9" w:themeFill="background1" w:themeFillShade="D9"/>
            <w:vAlign w:val="center"/>
          </w:tcPr>
          <w:p w:rsidR="00A82086" w:rsidRPr="00653973" w:rsidRDefault="00A82086" w:rsidP="001752D8">
            <w:pPr>
              <w:spacing w:before="160" w:after="0" w:line="240" w:lineRule="auto"/>
              <w:ind w:left="301" w:right="335" w:firstLine="709"/>
              <w:jc w:val="center"/>
              <w:rPr>
                <w:rFonts w:ascii="Times New Roman" w:hAnsi="Times New Roman"/>
                <w:sz w:val="24"/>
                <w:szCs w:val="24"/>
              </w:rPr>
            </w:pPr>
            <w:r w:rsidRPr="00653973">
              <w:rPr>
                <w:rFonts w:ascii="Times New Roman" w:eastAsia="Times New Roman" w:hAnsi="Times New Roman"/>
                <w:b/>
                <w:bCs/>
                <w:sz w:val="24"/>
                <w:szCs w:val="24"/>
                <w:lang w:eastAsia="pt-BR"/>
              </w:rPr>
              <w:t>CPC</w:t>
            </w:r>
          </w:p>
        </w:tc>
      </w:tr>
      <w:tr w:rsidR="00A82086" w:rsidRPr="00996D08" w:rsidTr="00653973">
        <w:trPr>
          <w:trHeight w:val="345"/>
        </w:trPr>
        <w:tc>
          <w:tcPr>
            <w:tcW w:w="1843" w:type="dxa"/>
            <w:vMerge/>
            <w:tcBorders>
              <w:top w:val="single" w:sz="8" w:space="0" w:color="00000A"/>
              <w:left w:val="single" w:sz="8" w:space="0" w:color="00000A"/>
              <w:bottom w:val="single" w:sz="8" w:space="0" w:color="000001"/>
              <w:right w:val="single" w:sz="8" w:space="0" w:color="00000A"/>
            </w:tcBorders>
            <w:shd w:val="clear" w:color="auto" w:fill="auto"/>
            <w:tcMar>
              <w:left w:w="60" w:type="dxa"/>
            </w:tcMar>
            <w:vAlign w:val="center"/>
          </w:tcPr>
          <w:p w:rsidR="00A82086" w:rsidRPr="00653973" w:rsidRDefault="00A82086" w:rsidP="001752D8">
            <w:pPr>
              <w:spacing w:before="160" w:after="0" w:line="240" w:lineRule="auto"/>
              <w:ind w:left="301" w:right="335" w:firstLine="709"/>
              <w:rPr>
                <w:rFonts w:ascii="Times New Roman" w:eastAsia="Times New Roman" w:hAnsi="Times New Roman"/>
                <w:b/>
                <w:bCs/>
                <w:sz w:val="24"/>
                <w:szCs w:val="24"/>
                <w:lang w:eastAsia="pt-BR"/>
              </w:rPr>
            </w:pPr>
          </w:p>
        </w:tc>
        <w:tc>
          <w:tcPr>
            <w:tcW w:w="1559" w:type="dxa"/>
            <w:vMerge/>
            <w:tcBorders>
              <w:top w:val="single" w:sz="8" w:space="0" w:color="00000A"/>
              <w:left w:val="single" w:sz="8" w:space="0" w:color="00000A"/>
              <w:bottom w:val="single" w:sz="8" w:space="0" w:color="000001"/>
              <w:right w:val="single" w:sz="8" w:space="0" w:color="00000A"/>
            </w:tcBorders>
            <w:shd w:val="clear" w:color="auto" w:fill="auto"/>
            <w:tcMar>
              <w:left w:w="60" w:type="dxa"/>
            </w:tcMar>
            <w:vAlign w:val="center"/>
          </w:tcPr>
          <w:p w:rsidR="00A82086" w:rsidRPr="00653973" w:rsidRDefault="00A82086" w:rsidP="001752D8">
            <w:pPr>
              <w:spacing w:before="160" w:after="0" w:line="240" w:lineRule="auto"/>
              <w:ind w:left="301" w:right="335" w:firstLine="709"/>
              <w:rPr>
                <w:rFonts w:ascii="Times New Roman" w:eastAsia="Times New Roman" w:hAnsi="Times New Roman"/>
                <w:b/>
                <w:bCs/>
                <w:sz w:val="24"/>
                <w:szCs w:val="24"/>
                <w:lang w:eastAsia="pt-BR"/>
              </w:rPr>
            </w:pPr>
          </w:p>
        </w:tc>
        <w:tc>
          <w:tcPr>
            <w:tcW w:w="992" w:type="dxa"/>
            <w:tcBorders>
              <w:bottom w:val="single" w:sz="8" w:space="0" w:color="00000A"/>
              <w:right w:val="single" w:sz="4" w:space="0" w:color="00000A"/>
            </w:tcBorders>
            <w:shd w:val="clear" w:color="auto" w:fill="D9D9D9" w:themeFill="background1" w:themeFillShade="D9"/>
            <w:vAlign w:val="center"/>
          </w:tcPr>
          <w:p w:rsidR="00A82086" w:rsidRPr="00653973" w:rsidRDefault="00A82086" w:rsidP="001752D8">
            <w:pPr>
              <w:spacing w:before="160" w:after="0" w:line="240" w:lineRule="auto"/>
              <w:ind w:right="335"/>
              <w:jc w:val="center"/>
              <w:rPr>
                <w:rFonts w:ascii="Times New Roman" w:hAnsi="Times New Roman"/>
                <w:sz w:val="24"/>
                <w:szCs w:val="24"/>
              </w:rPr>
            </w:pPr>
            <w:r w:rsidRPr="00653973">
              <w:rPr>
                <w:rFonts w:ascii="Times New Roman" w:eastAsia="Times New Roman" w:hAnsi="Times New Roman"/>
                <w:b/>
                <w:bCs/>
                <w:sz w:val="24"/>
                <w:szCs w:val="24"/>
                <w:lang w:eastAsia="pt-BR"/>
              </w:rPr>
              <w:t>2004</w:t>
            </w:r>
          </w:p>
        </w:tc>
        <w:tc>
          <w:tcPr>
            <w:tcW w:w="992" w:type="dxa"/>
            <w:tcBorders>
              <w:bottom w:val="single" w:sz="8" w:space="0" w:color="00000A"/>
              <w:right w:val="single" w:sz="4" w:space="0" w:color="00000A"/>
            </w:tcBorders>
            <w:shd w:val="clear" w:color="auto" w:fill="D9D9D9" w:themeFill="background1" w:themeFillShade="D9"/>
            <w:vAlign w:val="center"/>
          </w:tcPr>
          <w:p w:rsidR="00A82086" w:rsidRPr="00653973" w:rsidRDefault="00A82086" w:rsidP="001752D8">
            <w:pPr>
              <w:spacing w:before="160" w:after="0" w:line="240" w:lineRule="auto"/>
              <w:ind w:right="335"/>
              <w:jc w:val="center"/>
              <w:rPr>
                <w:rFonts w:ascii="Times New Roman" w:hAnsi="Times New Roman"/>
                <w:sz w:val="24"/>
                <w:szCs w:val="24"/>
              </w:rPr>
            </w:pPr>
            <w:r w:rsidRPr="00653973">
              <w:rPr>
                <w:rFonts w:ascii="Times New Roman" w:eastAsia="Times New Roman" w:hAnsi="Times New Roman"/>
                <w:b/>
                <w:bCs/>
                <w:sz w:val="24"/>
                <w:szCs w:val="24"/>
                <w:lang w:eastAsia="pt-BR"/>
              </w:rPr>
              <w:t>2007</w:t>
            </w:r>
          </w:p>
        </w:tc>
        <w:tc>
          <w:tcPr>
            <w:tcW w:w="993" w:type="dxa"/>
            <w:tcBorders>
              <w:bottom w:val="single" w:sz="8" w:space="0" w:color="00000A"/>
              <w:right w:val="single" w:sz="4" w:space="0" w:color="00000A"/>
            </w:tcBorders>
            <w:shd w:val="clear" w:color="auto" w:fill="D9D9D9" w:themeFill="background1" w:themeFillShade="D9"/>
            <w:vAlign w:val="center"/>
          </w:tcPr>
          <w:p w:rsidR="00A82086" w:rsidRPr="00653973" w:rsidRDefault="00A82086" w:rsidP="001752D8">
            <w:pPr>
              <w:spacing w:before="160" w:after="0" w:line="240" w:lineRule="auto"/>
              <w:ind w:right="335"/>
              <w:rPr>
                <w:rFonts w:ascii="Times New Roman" w:hAnsi="Times New Roman"/>
                <w:sz w:val="24"/>
                <w:szCs w:val="24"/>
              </w:rPr>
            </w:pPr>
            <w:r w:rsidRPr="00653973">
              <w:rPr>
                <w:rFonts w:ascii="Times New Roman" w:eastAsia="Times New Roman" w:hAnsi="Times New Roman"/>
                <w:b/>
                <w:bCs/>
                <w:sz w:val="24"/>
                <w:szCs w:val="24"/>
                <w:lang w:eastAsia="pt-BR"/>
              </w:rPr>
              <w:t>2010</w:t>
            </w:r>
          </w:p>
        </w:tc>
        <w:tc>
          <w:tcPr>
            <w:tcW w:w="992" w:type="dxa"/>
            <w:tcBorders>
              <w:bottom w:val="single" w:sz="8" w:space="0" w:color="00000A"/>
              <w:right w:val="single" w:sz="4" w:space="0" w:color="00000A"/>
            </w:tcBorders>
            <w:shd w:val="clear" w:color="auto" w:fill="D9D9D9" w:themeFill="background1" w:themeFillShade="D9"/>
            <w:vAlign w:val="center"/>
          </w:tcPr>
          <w:p w:rsidR="00A82086" w:rsidRPr="00653973" w:rsidRDefault="00A82086" w:rsidP="001752D8">
            <w:pPr>
              <w:spacing w:before="160" w:after="0" w:line="240" w:lineRule="auto"/>
              <w:ind w:right="335"/>
              <w:rPr>
                <w:rFonts w:ascii="Times New Roman" w:hAnsi="Times New Roman"/>
                <w:sz w:val="24"/>
                <w:szCs w:val="24"/>
              </w:rPr>
            </w:pPr>
            <w:r w:rsidRPr="00653973">
              <w:rPr>
                <w:rFonts w:ascii="Times New Roman" w:eastAsia="Times New Roman" w:hAnsi="Times New Roman"/>
                <w:b/>
                <w:bCs/>
                <w:sz w:val="24"/>
                <w:szCs w:val="24"/>
                <w:lang w:eastAsia="pt-BR"/>
              </w:rPr>
              <w:t>2013</w:t>
            </w:r>
          </w:p>
        </w:tc>
        <w:tc>
          <w:tcPr>
            <w:tcW w:w="1134" w:type="dxa"/>
            <w:tcBorders>
              <w:bottom w:val="single" w:sz="8" w:space="0" w:color="00000A"/>
              <w:right w:val="single" w:sz="8" w:space="0" w:color="00000A"/>
            </w:tcBorders>
            <w:shd w:val="clear" w:color="auto" w:fill="D9D9D9" w:themeFill="background1" w:themeFillShade="D9"/>
            <w:vAlign w:val="center"/>
          </w:tcPr>
          <w:p w:rsidR="00A82086" w:rsidRPr="00653973" w:rsidRDefault="00A82086" w:rsidP="001752D8">
            <w:pPr>
              <w:spacing w:before="160" w:after="0" w:line="240" w:lineRule="auto"/>
              <w:ind w:right="335"/>
              <w:rPr>
                <w:rFonts w:ascii="Times New Roman" w:hAnsi="Times New Roman"/>
              </w:rPr>
            </w:pPr>
            <w:r w:rsidRPr="00653973">
              <w:rPr>
                <w:rFonts w:ascii="Times New Roman" w:eastAsia="Times New Roman" w:hAnsi="Times New Roman"/>
                <w:b/>
                <w:bCs/>
                <w:lang w:eastAsia="pt-BR"/>
              </w:rPr>
              <w:t>2016</w:t>
            </w:r>
          </w:p>
        </w:tc>
      </w:tr>
      <w:tr w:rsidR="00A82086" w:rsidRPr="00996D08" w:rsidTr="00653973">
        <w:trPr>
          <w:trHeight w:val="345"/>
        </w:trPr>
        <w:tc>
          <w:tcPr>
            <w:tcW w:w="1843"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Medicina</w:t>
            </w:r>
          </w:p>
        </w:tc>
        <w:tc>
          <w:tcPr>
            <w:tcW w:w="1559"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CCBS</w:t>
            </w:r>
          </w:p>
        </w:tc>
        <w:tc>
          <w:tcPr>
            <w:tcW w:w="992"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2"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3</w:t>
            </w:r>
          </w:p>
        </w:tc>
        <w:tc>
          <w:tcPr>
            <w:tcW w:w="993"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653973" w:rsidP="001752D8">
            <w:pPr>
              <w:spacing w:before="160" w:after="0" w:line="240" w:lineRule="auto"/>
              <w:ind w:left="301" w:right="335"/>
              <w:rPr>
                <w:rFonts w:ascii="Times New Roman" w:hAnsi="Times New Roman"/>
                <w:sz w:val="24"/>
                <w:szCs w:val="24"/>
              </w:rPr>
            </w:pPr>
            <w:r>
              <w:rPr>
                <w:rFonts w:ascii="Times New Roman" w:hAnsi="Times New Roman"/>
                <w:sz w:val="24"/>
                <w:szCs w:val="24"/>
              </w:rPr>
              <w:t>3</w:t>
            </w:r>
          </w:p>
        </w:tc>
        <w:tc>
          <w:tcPr>
            <w:tcW w:w="992"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3</w:t>
            </w:r>
          </w:p>
        </w:tc>
        <w:tc>
          <w:tcPr>
            <w:tcW w:w="1134" w:type="dxa"/>
            <w:tcBorders>
              <w:bottom w:val="single" w:sz="4" w:space="0" w:color="00000A"/>
              <w:right w:val="single" w:sz="8"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3</w:t>
            </w:r>
          </w:p>
        </w:tc>
      </w:tr>
      <w:tr w:rsidR="00A82086" w:rsidRPr="00996D08" w:rsidTr="00653973">
        <w:trPr>
          <w:trHeight w:val="300"/>
        </w:trPr>
        <w:tc>
          <w:tcPr>
            <w:tcW w:w="1843"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Medicina</w:t>
            </w:r>
          </w:p>
        </w:tc>
        <w:tc>
          <w:tcPr>
            <w:tcW w:w="1559"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CFP</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3" w:type="dxa"/>
            <w:tcBorders>
              <w:bottom w:val="single" w:sz="4" w:space="0" w:color="00000A"/>
              <w:right w:val="single" w:sz="4" w:space="0" w:color="00000A"/>
            </w:tcBorders>
            <w:shd w:val="clear" w:color="auto" w:fill="auto"/>
            <w:vAlign w:val="center"/>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hAnsi="Times New Roman"/>
                <w:sz w:val="24"/>
                <w:szCs w:val="24"/>
              </w:rPr>
              <w:t>SC</w:t>
            </w:r>
          </w:p>
        </w:tc>
        <w:tc>
          <w:tcPr>
            <w:tcW w:w="992"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2</w:t>
            </w:r>
          </w:p>
        </w:tc>
        <w:tc>
          <w:tcPr>
            <w:tcW w:w="1134" w:type="dxa"/>
            <w:tcBorders>
              <w:bottom w:val="single" w:sz="4" w:space="0" w:color="00000A"/>
              <w:right w:val="single" w:sz="8"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2</w:t>
            </w:r>
          </w:p>
        </w:tc>
      </w:tr>
      <w:tr w:rsidR="00A82086" w:rsidRPr="00996D08" w:rsidTr="00653973">
        <w:trPr>
          <w:trHeight w:val="300"/>
        </w:trPr>
        <w:tc>
          <w:tcPr>
            <w:tcW w:w="1843"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Medicina Veterinária</w:t>
            </w:r>
          </w:p>
        </w:tc>
        <w:tc>
          <w:tcPr>
            <w:tcW w:w="1559"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CSTR</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2"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4</w:t>
            </w:r>
          </w:p>
        </w:tc>
        <w:tc>
          <w:tcPr>
            <w:tcW w:w="993"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4</w:t>
            </w:r>
          </w:p>
        </w:tc>
        <w:tc>
          <w:tcPr>
            <w:tcW w:w="992"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4</w:t>
            </w:r>
          </w:p>
        </w:tc>
        <w:tc>
          <w:tcPr>
            <w:tcW w:w="1134" w:type="dxa"/>
            <w:tcBorders>
              <w:bottom w:val="single" w:sz="4" w:space="0" w:color="00000A"/>
              <w:right w:val="single" w:sz="8"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4</w:t>
            </w:r>
          </w:p>
        </w:tc>
      </w:tr>
      <w:tr w:rsidR="00A82086" w:rsidRPr="00996D08" w:rsidTr="00653973">
        <w:trPr>
          <w:trHeight w:val="300"/>
        </w:trPr>
        <w:tc>
          <w:tcPr>
            <w:tcW w:w="1843"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Odontologia</w:t>
            </w:r>
          </w:p>
        </w:tc>
        <w:tc>
          <w:tcPr>
            <w:tcW w:w="1559"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CSTR</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3"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5A1A36">
              <w:rPr>
                <w:rFonts w:ascii="Times New Roman" w:hAnsi="Times New Roman"/>
                <w:sz w:val="24"/>
                <w:szCs w:val="24"/>
              </w:rPr>
              <w:t>SC</w:t>
            </w:r>
          </w:p>
        </w:tc>
        <w:tc>
          <w:tcPr>
            <w:tcW w:w="992"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3</w:t>
            </w:r>
          </w:p>
        </w:tc>
        <w:tc>
          <w:tcPr>
            <w:tcW w:w="1134" w:type="dxa"/>
            <w:tcBorders>
              <w:bottom w:val="single" w:sz="4" w:space="0" w:color="00000A"/>
              <w:right w:val="single" w:sz="8"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4</w:t>
            </w:r>
          </w:p>
        </w:tc>
      </w:tr>
      <w:tr w:rsidR="00A82086" w:rsidRPr="00996D08" w:rsidTr="00653973">
        <w:trPr>
          <w:trHeight w:val="300"/>
        </w:trPr>
        <w:tc>
          <w:tcPr>
            <w:tcW w:w="1843"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Agronomia</w:t>
            </w:r>
          </w:p>
        </w:tc>
        <w:tc>
          <w:tcPr>
            <w:tcW w:w="1559"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CCTA</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2" w:type="dxa"/>
            <w:tcBorders>
              <w:bottom w:val="single" w:sz="4" w:space="0" w:color="00000A"/>
              <w:right w:val="single" w:sz="4" w:space="0" w:color="00000A"/>
            </w:tcBorders>
            <w:shd w:val="clear" w:color="auto" w:fill="auto"/>
            <w:vAlign w:val="bottom"/>
          </w:tcPr>
          <w:p w:rsidR="00A82086" w:rsidRPr="00996D08" w:rsidRDefault="00633EA1" w:rsidP="001752D8">
            <w:pPr>
              <w:spacing w:before="160" w:after="0" w:line="240" w:lineRule="auto"/>
              <w:ind w:right="335"/>
              <w:jc w:val="center"/>
              <w:rPr>
                <w:rFonts w:ascii="Times New Roman" w:hAnsi="Times New Roman"/>
                <w:sz w:val="24"/>
                <w:szCs w:val="24"/>
              </w:rPr>
            </w:pPr>
            <w:r>
              <w:rPr>
                <w:rFonts w:ascii="Times New Roman" w:hAnsi="Times New Roman"/>
                <w:sz w:val="24"/>
                <w:szCs w:val="24"/>
              </w:rPr>
              <w:t>SC</w:t>
            </w:r>
          </w:p>
        </w:tc>
        <w:tc>
          <w:tcPr>
            <w:tcW w:w="993"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3</w:t>
            </w:r>
          </w:p>
        </w:tc>
        <w:tc>
          <w:tcPr>
            <w:tcW w:w="992"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4</w:t>
            </w:r>
          </w:p>
        </w:tc>
        <w:tc>
          <w:tcPr>
            <w:tcW w:w="1134" w:type="dxa"/>
            <w:tcBorders>
              <w:bottom w:val="single" w:sz="4" w:space="0" w:color="00000A"/>
              <w:right w:val="single" w:sz="8"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3</w:t>
            </w:r>
          </w:p>
        </w:tc>
      </w:tr>
      <w:tr w:rsidR="00A82086" w:rsidRPr="00996D08" w:rsidTr="00653973">
        <w:trPr>
          <w:trHeight w:val="300"/>
        </w:trPr>
        <w:tc>
          <w:tcPr>
            <w:tcW w:w="1843"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Farmácia</w:t>
            </w:r>
          </w:p>
        </w:tc>
        <w:tc>
          <w:tcPr>
            <w:tcW w:w="1559"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CES</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3"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5A1A36">
              <w:rPr>
                <w:rFonts w:ascii="Times New Roman" w:hAnsi="Times New Roman"/>
                <w:sz w:val="24"/>
                <w:szCs w:val="24"/>
              </w:rPr>
              <w:t>SC</w:t>
            </w:r>
          </w:p>
        </w:tc>
        <w:tc>
          <w:tcPr>
            <w:tcW w:w="992"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4</w:t>
            </w:r>
          </w:p>
        </w:tc>
        <w:tc>
          <w:tcPr>
            <w:tcW w:w="1134" w:type="dxa"/>
            <w:tcBorders>
              <w:bottom w:val="single" w:sz="4" w:space="0" w:color="00000A"/>
              <w:right w:val="single" w:sz="8"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4</w:t>
            </w:r>
          </w:p>
        </w:tc>
      </w:tr>
      <w:tr w:rsidR="00A82086" w:rsidRPr="00996D08" w:rsidTr="00653973">
        <w:trPr>
          <w:trHeight w:val="300"/>
        </w:trPr>
        <w:tc>
          <w:tcPr>
            <w:tcW w:w="1843"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Enfermagem</w:t>
            </w:r>
          </w:p>
        </w:tc>
        <w:tc>
          <w:tcPr>
            <w:tcW w:w="1559"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CCBS</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3"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653973">
              <w:rPr>
                <w:rFonts w:ascii="Times New Roman" w:hAnsi="Times New Roman"/>
                <w:sz w:val="24"/>
                <w:szCs w:val="24"/>
              </w:rPr>
              <w:t>SC</w:t>
            </w:r>
          </w:p>
        </w:tc>
        <w:tc>
          <w:tcPr>
            <w:tcW w:w="992"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4</w:t>
            </w:r>
          </w:p>
        </w:tc>
        <w:tc>
          <w:tcPr>
            <w:tcW w:w="1134" w:type="dxa"/>
            <w:tcBorders>
              <w:bottom w:val="single" w:sz="4" w:space="0" w:color="00000A"/>
              <w:right w:val="single" w:sz="8"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3</w:t>
            </w:r>
          </w:p>
        </w:tc>
      </w:tr>
      <w:tr w:rsidR="00A82086" w:rsidRPr="00996D08" w:rsidTr="00653973">
        <w:trPr>
          <w:trHeight w:val="300"/>
        </w:trPr>
        <w:tc>
          <w:tcPr>
            <w:tcW w:w="1843"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Enfermagem</w:t>
            </w:r>
          </w:p>
        </w:tc>
        <w:tc>
          <w:tcPr>
            <w:tcW w:w="1559"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CFP</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2"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left="301" w:right="335" w:firstLine="709"/>
              <w:jc w:val="center"/>
              <w:rPr>
                <w:rFonts w:ascii="Times New Roman" w:hAnsi="Times New Roman"/>
                <w:sz w:val="24"/>
                <w:szCs w:val="24"/>
              </w:rPr>
            </w:pPr>
            <w:r w:rsidRPr="00996D08">
              <w:rPr>
                <w:rFonts w:ascii="Times New Roman" w:eastAsia="Times New Roman" w:hAnsi="Times New Roman"/>
                <w:sz w:val="24"/>
                <w:szCs w:val="24"/>
                <w:lang w:eastAsia="pt-BR"/>
              </w:rPr>
              <w:t>C</w:t>
            </w:r>
          </w:p>
        </w:tc>
        <w:tc>
          <w:tcPr>
            <w:tcW w:w="993"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left="301" w:right="335"/>
              <w:rPr>
                <w:rFonts w:ascii="Times New Roman" w:hAnsi="Times New Roman"/>
                <w:sz w:val="24"/>
                <w:szCs w:val="24"/>
              </w:rPr>
            </w:pPr>
            <w:r w:rsidRPr="005A1A36">
              <w:rPr>
                <w:rFonts w:ascii="Times New Roman" w:hAnsi="Times New Roman"/>
                <w:sz w:val="24"/>
                <w:szCs w:val="24"/>
              </w:rPr>
              <w:t>4</w:t>
            </w:r>
          </w:p>
        </w:tc>
        <w:tc>
          <w:tcPr>
            <w:tcW w:w="992"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3</w:t>
            </w:r>
          </w:p>
        </w:tc>
        <w:tc>
          <w:tcPr>
            <w:tcW w:w="1134" w:type="dxa"/>
            <w:tcBorders>
              <w:bottom w:val="single" w:sz="4" w:space="0" w:color="00000A"/>
              <w:right w:val="single" w:sz="8"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3</w:t>
            </w:r>
          </w:p>
        </w:tc>
      </w:tr>
      <w:tr w:rsidR="00A82086" w:rsidRPr="00996D08" w:rsidTr="00653973">
        <w:trPr>
          <w:trHeight w:val="315"/>
        </w:trPr>
        <w:tc>
          <w:tcPr>
            <w:tcW w:w="1843"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Enfermagem</w:t>
            </w:r>
          </w:p>
        </w:tc>
        <w:tc>
          <w:tcPr>
            <w:tcW w:w="1559"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CES</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3"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5A1A36">
              <w:rPr>
                <w:rFonts w:ascii="Times New Roman" w:hAnsi="Times New Roman"/>
                <w:sz w:val="24"/>
                <w:szCs w:val="24"/>
              </w:rPr>
              <w:t>SC</w:t>
            </w:r>
          </w:p>
        </w:tc>
        <w:tc>
          <w:tcPr>
            <w:tcW w:w="992"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4</w:t>
            </w:r>
          </w:p>
        </w:tc>
        <w:tc>
          <w:tcPr>
            <w:tcW w:w="1134" w:type="dxa"/>
            <w:tcBorders>
              <w:bottom w:val="single" w:sz="4" w:space="0" w:color="00000A"/>
              <w:right w:val="single" w:sz="8"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4</w:t>
            </w:r>
          </w:p>
        </w:tc>
      </w:tr>
      <w:tr w:rsidR="00A82086" w:rsidRPr="00996D08" w:rsidTr="00653973">
        <w:trPr>
          <w:trHeight w:val="300"/>
        </w:trPr>
        <w:tc>
          <w:tcPr>
            <w:tcW w:w="1843" w:type="dxa"/>
            <w:tcBorders>
              <w:left w:val="single" w:sz="8" w:space="0" w:color="00000A"/>
              <w:bottom w:val="single" w:sz="4"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Nutrição</w:t>
            </w:r>
          </w:p>
        </w:tc>
        <w:tc>
          <w:tcPr>
            <w:tcW w:w="1559"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CES</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2" w:type="dxa"/>
            <w:tcBorders>
              <w:bottom w:val="single" w:sz="4"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3"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5A1A36">
              <w:rPr>
                <w:rFonts w:ascii="Times New Roman" w:hAnsi="Times New Roman"/>
                <w:sz w:val="24"/>
                <w:szCs w:val="24"/>
              </w:rPr>
              <w:t>SC</w:t>
            </w:r>
          </w:p>
        </w:tc>
        <w:tc>
          <w:tcPr>
            <w:tcW w:w="992" w:type="dxa"/>
            <w:tcBorders>
              <w:bottom w:val="single" w:sz="4"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4</w:t>
            </w:r>
          </w:p>
        </w:tc>
        <w:tc>
          <w:tcPr>
            <w:tcW w:w="1134" w:type="dxa"/>
            <w:tcBorders>
              <w:bottom w:val="single" w:sz="4" w:space="0" w:color="00000A"/>
              <w:right w:val="single" w:sz="8"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3</w:t>
            </w:r>
          </w:p>
        </w:tc>
      </w:tr>
      <w:tr w:rsidR="00A82086" w:rsidRPr="00996D08" w:rsidTr="00653973">
        <w:trPr>
          <w:trHeight w:val="315"/>
        </w:trPr>
        <w:tc>
          <w:tcPr>
            <w:tcW w:w="1843" w:type="dxa"/>
            <w:tcBorders>
              <w:left w:val="single" w:sz="8" w:space="0" w:color="00000A"/>
              <w:bottom w:val="single" w:sz="8" w:space="0" w:color="00000A"/>
              <w:right w:val="single" w:sz="4" w:space="0" w:color="00000A"/>
            </w:tcBorders>
            <w:shd w:val="clear" w:color="auto" w:fill="auto"/>
            <w:tcMar>
              <w:left w:w="60" w:type="dxa"/>
            </w:tcMar>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Serviço Social</w:t>
            </w:r>
          </w:p>
        </w:tc>
        <w:tc>
          <w:tcPr>
            <w:tcW w:w="1559" w:type="dxa"/>
            <w:tcBorders>
              <w:bottom w:val="single" w:sz="8"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CCJS</w:t>
            </w:r>
          </w:p>
        </w:tc>
        <w:tc>
          <w:tcPr>
            <w:tcW w:w="992" w:type="dxa"/>
            <w:tcBorders>
              <w:bottom w:val="single" w:sz="8"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2" w:type="dxa"/>
            <w:tcBorders>
              <w:bottom w:val="single" w:sz="8" w:space="0" w:color="00000A"/>
              <w:right w:val="single" w:sz="4" w:space="0" w:color="00000A"/>
            </w:tcBorders>
            <w:shd w:val="clear" w:color="auto" w:fill="auto"/>
            <w:vAlign w:val="bottom"/>
          </w:tcPr>
          <w:p w:rsidR="00A82086" w:rsidRPr="00996D08" w:rsidRDefault="005A1A36" w:rsidP="001752D8">
            <w:pPr>
              <w:spacing w:before="160" w:after="0" w:line="240" w:lineRule="auto"/>
              <w:ind w:right="335"/>
              <w:jc w:val="center"/>
              <w:rPr>
                <w:rFonts w:ascii="Times New Roman" w:hAnsi="Times New Roman"/>
                <w:sz w:val="24"/>
                <w:szCs w:val="24"/>
              </w:rPr>
            </w:pPr>
            <w:r>
              <w:rPr>
                <w:rFonts w:ascii="Times New Roman" w:eastAsia="Times New Roman" w:hAnsi="Times New Roman"/>
                <w:sz w:val="24"/>
                <w:szCs w:val="24"/>
                <w:lang w:eastAsia="pt-BR"/>
              </w:rPr>
              <w:t>-</w:t>
            </w:r>
          </w:p>
        </w:tc>
        <w:tc>
          <w:tcPr>
            <w:tcW w:w="993" w:type="dxa"/>
            <w:tcBorders>
              <w:bottom w:val="single" w:sz="8" w:space="0" w:color="00000A"/>
              <w:right w:val="single" w:sz="4" w:space="0" w:color="00000A"/>
            </w:tcBorders>
            <w:shd w:val="clear" w:color="auto" w:fill="auto"/>
            <w:vAlign w:val="bottom"/>
          </w:tcPr>
          <w:p w:rsidR="00A82086" w:rsidRPr="00996D08" w:rsidRDefault="005A1A36" w:rsidP="001752D8">
            <w:pPr>
              <w:spacing w:before="160" w:after="0" w:line="240" w:lineRule="auto"/>
              <w:ind w:left="301" w:right="335"/>
              <w:rPr>
                <w:rFonts w:ascii="Times New Roman" w:hAnsi="Times New Roman"/>
                <w:sz w:val="24"/>
                <w:szCs w:val="24"/>
              </w:rPr>
            </w:pPr>
            <w:r w:rsidRPr="005A1A36">
              <w:rPr>
                <w:rFonts w:ascii="Times New Roman" w:hAnsi="Times New Roman"/>
                <w:sz w:val="24"/>
                <w:szCs w:val="24"/>
              </w:rPr>
              <w:t>-</w:t>
            </w:r>
          </w:p>
        </w:tc>
        <w:tc>
          <w:tcPr>
            <w:tcW w:w="992" w:type="dxa"/>
            <w:tcBorders>
              <w:bottom w:val="single" w:sz="8" w:space="0" w:color="00000A"/>
              <w:right w:val="single" w:sz="4"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SC</w:t>
            </w:r>
          </w:p>
        </w:tc>
        <w:tc>
          <w:tcPr>
            <w:tcW w:w="1134" w:type="dxa"/>
            <w:tcBorders>
              <w:bottom w:val="single" w:sz="8" w:space="0" w:color="00000A"/>
              <w:right w:val="single" w:sz="8" w:space="0" w:color="00000A"/>
            </w:tcBorders>
            <w:shd w:val="clear" w:color="auto" w:fill="auto"/>
            <w:vAlign w:val="bottom"/>
          </w:tcPr>
          <w:p w:rsidR="00A82086" w:rsidRPr="00996D08" w:rsidRDefault="00A82086" w:rsidP="001752D8">
            <w:pPr>
              <w:spacing w:before="160" w:after="0" w:line="240" w:lineRule="auto"/>
              <w:ind w:right="335"/>
              <w:jc w:val="center"/>
              <w:rPr>
                <w:rFonts w:ascii="Times New Roman" w:hAnsi="Times New Roman"/>
                <w:sz w:val="24"/>
                <w:szCs w:val="24"/>
              </w:rPr>
            </w:pPr>
            <w:r w:rsidRPr="00996D08">
              <w:rPr>
                <w:rFonts w:ascii="Times New Roman" w:eastAsia="Times New Roman" w:hAnsi="Times New Roman"/>
                <w:sz w:val="24"/>
                <w:szCs w:val="24"/>
                <w:lang w:eastAsia="pt-BR"/>
              </w:rPr>
              <w:t>3</w:t>
            </w:r>
          </w:p>
        </w:tc>
      </w:tr>
    </w:tbl>
    <w:p w:rsidR="00A82086" w:rsidRPr="00FF1B6C" w:rsidRDefault="00A82086" w:rsidP="001752D8">
      <w:pPr>
        <w:spacing w:before="160" w:line="240" w:lineRule="auto"/>
        <w:ind w:left="301" w:right="335" w:firstLine="709"/>
        <w:rPr>
          <w:rFonts w:ascii="Times New Roman" w:hAnsi="Times New Roman"/>
          <w:b/>
          <w:sz w:val="20"/>
          <w:szCs w:val="20"/>
        </w:rPr>
      </w:pPr>
      <w:r w:rsidRPr="00FF1B6C">
        <w:rPr>
          <w:rFonts w:ascii="Times New Roman" w:hAnsi="Times New Roman"/>
          <w:b/>
          <w:sz w:val="20"/>
          <w:szCs w:val="20"/>
        </w:rPr>
        <w:t>Fonte</w:t>
      </w:r>
      <w:r w:rsidR="008F0B6D" w:rsidRPr="00FF1B6C">
        <w:rPr>
          <w:rFonts w:ascii="Times New Roman" w:hAnsi="Times New Roman"/>
          <w:b/>
          <w:sz w:val="20"/>
          <w:szCs w:val="20"/>
        </w:rPr>
        <w:t>:</w:t>
      </w:r>
      <w:r w:rsidR="005E1750" w:rsidRPr="00FF1B6C">
        <w:rPr>
          <w:rFonts w:ascii="Times New Roman" w:hAnsi="Times New Roman"/>
          <w:sz w:val="20"/>
          <w:szCs w:val="20"/>
        </w:rPr>
        <w:t>sítio INEP</w:t>
      </w:r>
      <w:r w:rsidR="00FF1B6C" w:rsidRPr="00FF1B6C">
        <w:rPr>
          <w:rFonts w:ascii="Times New Roman" w:hAnsi="Times New Roman"/>
          <w:sz w:val="20"/>
          <w:szCs w:val="20"/>
        </w:rPr>
        <w:t xml:space="preserve"> (http://portal.inep.gov.br/conceito-preliminar-de-curso-cpc-)</w:t>
      </w:r>
    </w:p>
    <w:p w:rsidR="00A82086" w:rsidRPr="00996D08" w:rsidRDefault="00A82086" w:rsidP="000836CF">
      <w:pPr>
        <w:spacing w:before="160" w:line="360" w:lineRule="auto"/>
        <w:ind w:left="301" w:right="335" w:firstLine="709"/>
        <w:rPr>
          <w:rFonts w:ascii="Times New Roman" w:hAnsi="Times New Roman"/>
          <w:sz w:val="24"/>
          <w:szCs w:val="24"/>
        </w:rPr>
      </w:pPr>
    </w:p>
    <w:p w:rsidR="00A82086" w:rsidRPr="00B53B14" w:rsidRDefault="00A82086" w:rsidP="00B53B14">
      <w:pPr>
        <w:spacing w:after="0" w:line="240" w:lineRule="auto"/>
        <w:ind w:left="1213" w:right="1213"/>
        <w:jc w:val="center"/>
        <w:rPr>
          <w:rFonts w:ascii="Times New Roman" w:eastAsia="Times New Roman" w:hAnsi="Times New Roman"/>
          <w:b/>
          <w:sz w:val="24"/>
          <w:szCs w:val="24"/>
          <w:lang w:val="pt-PT" w:eastAsia="pt-BR"/>
        </w:rPr>
      </w:pPr>
      <w:r w:rsidRPr="00B53B14">
        <w:rPr>
          <w:rFonts w:ascii="Times New Roman" w:eastAsia="Times New Roman" w:hAnsi="Times New Roman"/>
          <w:b/>
          <w:sz w:val="24"/>
          <w:szCs w:val="24"/>
          <w:lang w:val="pt-PT" w:eastAsia="pt-BR"/>
        </w:rPr>
        <w:t xml:space="preserve">Quadro </w:t>
      </w:r>
      <w:r w:rsidR="00305969" w:rsidRPr="00B53B14">
        <w:rPr>
          <w:rFonts w:ascii="Times New Roman" w:eastAsia="Times New Roman" w:hAnsi="Times New Roman"/>
          <w:b/>
          <w:sz w:val="24"/>
          <w:szCs w:val="24"/>
          <w:lang w:val="pt-PT" w:eastAsia="pt-BR"/>
        </w:rPr>
        <w:t>2</w:t>
      </w:r>
      <w:r w:rsidR="00BF2204" w:rsidRPr="00B53B14">
        <w:rPr>
          <w:rFonts w:ascii="Times New Roman" w:eastAsia="Times New Roman" w:hAnsi="Times New Roman"/>
          <w:b/>
          <w:sz w:val="24"/>
          <w:szCs w:val="24"/>
          <w:lang w:val="pt-PT" w:eastAsia="pt-BR"/>
        </w:rPr>
        <w:t>1</w:t>
      </w:r>
      <w:r w:rsidR="008F0B6D" w:rsidRPr="00B53B14">
        <w:rPr>
          <w:rFonts w:ascii="Times New Roman" w:eastAsia="Times New Roman" w:hAnsi="Times New Roman"/>
          <w:b/>
          <w:sz w:val="24"/>
          <w:szCs w:val="24"/>
          <w:lang w:val="pt-PT" w:eastAsia="pt-BR"/>
        </w:rPr>
        <w:t>:</w:t>
      </w:r>
      <w:r w:rsidRPr="00B53B14">
        <w:rPr>
          <w:rFonts w:ascii="Times New Roman" w:eastAsia="Times New Roman" w:hAnsi="Times New Roman"/>
          <w:sz w:val="24"/>
          <w:szCs w:val="24"/>
          <w:lang w:val="pt-PT" w:eastAsia="pt-BR"/>
        </w:rPr>
        <w:t>Conceito Preliminar de Curso nos anos 2005 2008, 2011 e 2014</w:t>
      </w:r>
    </w:p>
    <w:tbl>
      <w:tblPr>
        <w:tblW w:w="8526" w:type="dxa"/>
        <w:jc w:val="center"/>
        <w:tblBorders>
          <w:top w:val="single" w:sz="8" w:space="0" w:color="00000A"/>
          <w:left w:val="single" w:sz="8" w:space="0" w:color="00000A"/>
          <w:bottom w:val="single" w:sz="8" w:space="0" w:color="000001"/>
          <w:right w:val="single" w:sz="8" w:space="0" w:color="00000A"/>
          <w:insideH w:val="single" w:sz="8" w:space="0" w:color="000001"/>
          <w:insideV w:val="single" w:sz="8" w:space="0" w:color="00000A"/>
        </w:tblBorders>
        <w:tblLayout w:type="fixed"/>
        <w:tblCellMar>
          <w:left w:w="60" w:type="dxa"/>
          <w:right w:w="70" w:type="dxa"/>
        </w:tblCellMar>
        <w:tblLook w:val="04A0"/>
      </w:tblPr>
      <w:tblGrid>
        <w:gridCol w:w="2817"/>
        <w:gridCol w:w="1284"/>
        <w:gridCol w:w="1134"/>
        <w:gridCol w:w="992"/>
        <w:gridCol w:w="1276"/>
        <w:gridCol w:w="1023"/>
      </w:tblGrid>
      <w:tr w:rsidR="00106CFA" w:rsidRPr="00106CFA" w:rsidTr="009C7A02">
        <w:trPr>
          <w:trHeight w:val="345"/>
          <w:jc w:val="center"/>
        </w:trPr>
        <w:tc>
          <w:tcPr>
            <w:tcW w:w="2817" w:type="dxa"/>
            <w:vMerge w:val="restart"/>
            <w:tcBorders>
              <w:top w:val="single" w:sz="8" w:space="0" w:color="00000A"/>
              <w:left w:val="single" w:sz="8" w:space="0" w:color="00000A"/>
              <w:bottom w:val="single" w:sz="8" w:space="0" w:color="000001"/>
              <w:right w:val="single" w:sz="8" w:space="0" w:color="00000A"/>
            </w:tcBorders>
            <w:shd w:val="clear" w:color="auto" w:fill="D9D9D9" w:themeFill="background1" w:themeFillShade="D9"/>
            <w:tcMar>
              <w:left w:w="60" w:type="dxa"/>
            </w:tcMar>
            <w:vAlign w:val="center"/>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b/>
                <w:bCs/>
                <w:color w:val="000000"/>
                <w:sz w:val="24"/>
                <w:szCs w:val="24"/>
                <w:lang w:eastAsia="pt-BR"/>
              </w:rPr>
              <w:t>Curso</w:t>
            </w:r>
          </w:p>
        </w:tc>
        <w:tc>
          <w:tcPr>
            <w:tcW w:w="1284" w:type="dxa"/>
            <w:vMerge w:val="restart"/>
            <w:tcBorders>
              <w:top w:val="single" w:sz="8" w:space="0" w:color="00000A"/>
              <w:left w:val="single" w:sz="8" w:space="0" w:color="00000A"/>
              <w:bottom w:val="single" w:sz="8" w:space="0" w:color="000001"/>
              <w:right w:val="single" w:sz="8" w:space="0" w:color="00000A"/>
            </w:tcBorders>
            <w:shd w:val="clear" w:color="auto" w:fill="D9D9D9" w:themeFill="background1" w:themeFillShade="D9"/>
            <w:tcMar>
              <w:left w:w="60" w:type="dxa"/>
            </w:tcMar>
            <w:vAlign w:val="center"/>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b/>
                <w:bCs/>
                <w:color w:val="000000"/>
                <w:sz w:val="24"/>
                <w:szCs w:val="24"/>
                <w:lang w:eastAsia="pt-BR"/>
              </w:rPr>
              <w:t>Centro</w:t>
            </w:r>
          </w:p>
        </w:tc>
        <w:tc>
          <w:tcPr>
            <w:tcW w:w="4425" w:type="dxa"/>
            <w:gridSpan w:val="4"/>
            <w:tcBorders>
              <w:top w:val="single" w:sz="8" w:space="0" w:color="00000A"/>
              <w:bottom w:val="single" w:sz="8" w:space="0" w:color="00000A"/>
              <w:right w:val="single" w:sz="8" w:space="0" w:color="000001"/>
            </w:tcBorders>
            <w:shd w:val="clear" w:color="auto" w:fill="D9D9D9" w:themeFill="background1" w:themeFillShade="D9"/>
            <w:vAlign w:val="center"/>
          </w:tcPr>
          <w:p w:rsidR="00106CFA" w:rsidRPr="00106CFA" w:rsidRDefault="00106CFA" w:rsidP="001752D8">
            <w:pPr>
              <w:spacing w:after="0" w:line="240" w:lineRule="auto"/>
              <w:ind w:left="142" w:right="130" w:firstLine="709"/>
              <w:jc w:val="center"/>
              <w:rPr>
                <w:rFonts w:ascii="Times New Roman" w:hAnsi="Times New Roman"/>
                <w:sz w:val="24"/>
                <w:szCs w:val="24"/>
              </w:rPr>
            </w:pPr>
            <w:r w:rsidRPr="00106CFA">
              <w:rPr>
                <w:rFonts w:ascii="Times New Roman" w:eastAsia="Times New Roman" w:hAnsi="Times New Roman"/>
                <w:b/>
                <w:bCs/>
                <w:color w:val="000000"/>
                <w:sz w:val="24"/>
                <w:szCs w:val="24"/>
                <w:lang w:eastAsia="pt-BR"/>
              </w:rPr>
              <w:t>CPC</w:t>
            </w:r>
          </w:p>
        </w:tc>
      </w:tr>
      <w:tr w:rsidR="00106CFA" w:rsidRPr="00106CFA" w:rsidTr="009C7A02">
        <w:trPr>
          <w:trHeight w:val="345"/>
          <w:jc w:val="center"/>
        </w:trPr>
        <w:tc>
          <w:tcPr>
            <w:tcW w:w="2817" w:type="dxa"/>
            <w:vMerge/>
            <w:tcBorders>
              <w:top w:val="single" w:sz="8" w:space="0" w:color="00000A"/>
              <w:left w:val="single" w:sz="8" w:space="0" w:color="00000A"/>
              <w:bottom w:val="single" w:sz="8" w:space="0" w:color="000001"/>
              <w:right w:val="single" w:sz="8" w:space="0" w:color="00000A"/>
            </w:tcBorders>
            <w:shd w:val="clear" w:color="auto" w:fill="D9D9D9" w:themeFill="background1" w:themeFillShade="D9"/>
            <w:tcMar>
              <w:left w:w="60" w:type="dxa"/>
            </w:tcMar>
            <w:vAlign w:val="center"/>
          </w:tcPr>
          <w:p w:rsidR="00106CFA" w:rsidRPr="00106CFA" w:rsidRDefault="00106CFA" w:rsidP="001752D8">
            <w:pPr>
              <w:spacing w:after="0" w:line="240" w:lineRule="auto"/>
              <w:ind w:left="142" w:right="130" w:firstLine="709"/>
              <w:jc w:val="center"/>
              <w:rPr>
                <w:rFonts w:ascii="Times New Roman" w:eastAsia="Times New Roman" w:hAnsi="Times New Roman"/>
                <w:b/>
                <w:bCs/>
                <w:color w:val="000000"/>
                <w:sz w:val="24"/>
                <w:szCs w:val="24"/>
                <w:lang w:eastAsia="pt-BR"/>
              </w:rPr>
            </w:pPr>
          </w:p>
        </w:tc>
        <w:tc>
          <w:tcPr>
            <w:tcW w:w="1284" w:type="dxa"/>
            <w:vMerge/>
            <w:tcBorders>
              <w:top w:val="single" w:sz="8" w:space="0" w:color="00000A"/>
              <w:left w:val="single" w:sz="8" w:space="0" w:color="00000A"/>
              <w:bottom w:val="single" w:sz="8" w:space="0" w:color="000001"/>
              <w:right w:val="single" w:sz="8" w:space="0" w:color="00000A"/>
            </w:tcBorders>
            <w:shd w:val="clear" w:color="auto" w:fill="D9D9D9" w:themeFill="background1" w:themeFillShade="D9"/>
            <w:tcMar>
              <w:left w:w="60" w:type="dxa"/>
            </w:tcMar>
            <w:vAlign w:val="center"/>
          </w:tcPr>
          <w:p w:rsidR="00106CFA" w:rsidRPr="00106CFA" w:rsidRDefault="00106CFA" w:rsidP="001752D8">
            <w:pPr>
              <w:spacing w:after="0" w:line="240" w:lineRule="auto"/>
              <w:ind w:left="142" w:right="130" w:firstLine="709"/>
              <w:jc w:val="center"/>
              <w:rPr>
                <w:rFonts w:ascii="Times New Roman" w:eastAsia="Times New Roman" w:hAnsi="Times New Roman"/>
                <w:b/>
                <w:bCs/>
                <w:color w:val="000000"/>
                <w:sz w:val="24"/>
                <w:szCs w:val="24"/>
                <w:lang w:eastAsia="pt-BR"/>
              </w:rPr>
            </w:pPr>
          </w:p>
        </w:tc>
        <w:tc>
          <w:tcPr>
            <w:tcW w:w="1134" w:type="dxa"/>
            <w:tcBorders>
              <w:bottom w:val="single" w:sz="8" w:space="0" w:color="00000A"/>
              <w:right w:val="single" w:sz="4" w:space="0" w:color="00000A"/>
            </w:tcBorders>
            <w:shd w:val="clear" w:color="auto" w:fill="D9D9D9" w:themeFill="background1" w:themeFillShade="D9"/>
            <w:vAlign w:val="center"/>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b/>
                <w:bCs/>
                <w:color w:val="000000"/>
                <w:sz w:val="24"/>
                <w:szCs w:val="24"/>
                <w:lang w:eastAsia="pt-BR"/>
              </w:rPr>
              <w:t>2005</w:t>
            </w:r>
          </w:p>
        </w:tc>
        <w:tc>
          <w:tcPr>
            <w:tcW w:w="992" w:type="dxa"/>
            <w:tcBorders>
              <w:bottom w:val="single" w:sz="8" w:space="0" w:color="00000A"/>
              <w:right w:val="single" w:sz="4" w:space="0" w:color="00000A"/>
            </w:tcBorders>
            <w:shd w:val="clear" w:color="auto" w:fill="D9D9D9" w:themeFill="background1" w:themeFillShade="D9"/>
            <w:vAlign w:val="center"/>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b/>
                <w:bCs/>
                <w:sz w:val="24"/>
                <w:szCs w:val="24"/>
                <w:lang w:eastAsia="pt-BR"/>
              </w:rPr>
              <w:t>2008</w:t>
            </w:r>
          </w:p>
        </w:tc>
        <w:tc>
          <w:tcPr>
            <w:tcW w:w="1276" w:type="dxa"/>
            <w:tcBorders>
              <w:bottom w:val="single" w:sz="8" w:space="0" w:color="00000A"/>
              <w:right w:val="single" w:sz="4" w:space="0" w:color="00000A"/>
            </w:tcBorders>
            <w:shd w:val="clear" w:color="auto" w:fill="D9D9D9" w:themeFill="background1" w:themeFillShade="D9"/>
            <w:vAlign w:val="center"/>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b/>
                <w:bCs/>
                <w:color w:val="000000"/>
                <w:sz w:val="24"/>
                <w:szCs w:val="24"/>
                <w:lang w:eastAsia="pt-BR"/>
              </w:rPr>
              <w:t>2011</w:t>
            </w:r>
          </w:p>
        </w:tc>
        <w:tc>
          <w:tcPr>
            <w:tcW w:w="1023" w:type="dxa"/>
            <w:tcBorders>
              <w:bottom w:val="single" w:sz="8" w:space="0" w:color="00000A"/>
              <w:right w:val="single" w:sz="8" w:space="0" w:color="00000A"/>
            </w:tcBorders>
            <w:shd w:val="clear" w:color="auto" w:fill="D9D9D9" w:themeFill="background1" w:themeFillShade="D9"/>
            <w:vAlign w:val="center"/>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b/>
                <w:bCs/>
                <w:color w:val="000000"/>
                <w:sz w:val="24"/>
                <w:szCs w:val="24"/>
                <w:lang w:eastAsia="pt-BR"/>
              </w:rPr>
              <w:t>2014</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Ciências Biológicas</w:t>
            </w:r>
          </w:p>
        </w:tc>
        <w:tc>
          <w:tcPr>
            <w:tcW w:w="1284"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CFP</w:t>
            </w:r>
          </w:p>
        </w:tc>
        <w:tc>
          <w:tcPr>
            <w:tcW w:w="1134"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2</w:t>
            </w:r>
          </w:p>
        </w:tc>
        <w:tc>
          <w:tcPr>
            <w:tcW w:w="1276"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SC</w:t>
            </w:r>
          </w:p>
        </w:tc>
        <w:tc>
          <w:tcPr>
            <w:tcW w:w="1023" w:type="dxa"/>
            <w:tcBorders>
              <w:left w:val="single" w:sz="8" w:space="0" w:color="00000A"/>
              <w:bottom w:val="single" w:sz="4" w:space="0" w:color="00000A"/>
              <w:right w:val="single" w:sz="8" w:space="0" w:color="00000A"/>
            </w:tcBorders>
            <w:shd w:val="clear" w:color="auto" w:fill="auto"/>
            <w:tcMar>
              <w:left w:w="60" w:type="dxa"/>
            </w:tcMar>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Física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CFP</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8"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Geografia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CFP</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História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CFP</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Letras- Língua Portuguesa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CFP</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SC</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Matemática (licenciatura)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CFP</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SC</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Pedagogia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CFP</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Química (licenciatura)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CFP</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2</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SC</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de Materiais</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CCT</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2</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de Petróleo</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CCT</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de Produção</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CCT</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Mecânica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CCT</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Química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CCT</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Física (bacharelado)</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CCT</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lastRenderedPageBreak/>
              <w:t>Física (licenciatura)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CCT</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SC</w:t>
            </w:r>
          </w:p>
        </w:tc>
      </w:tr>
      <w:tr w:rsidR="00106CFA" w:rsidRPr="00106CFA" w:rsidTr="009C7A02">
        <w:trPr>
          <w:trHeight w:val="300"/>
          <w:jc w:val="center"/>
        </w:trPr>
        <w:tc>
          <w:tcPr>
            <w:tcW w:w="2817" w:type="dxa"/>
            <w:tcBorders>
              <w:left w:val="single" w:sz="8" w:space="0" w:color="00000A"/>
              <w:bottom w:val="single" w:sz="4"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Matemática (bacharelado)</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CCT</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023" w:type="dxa"/>
            <w:tcBorders>
              <w:bottom w:val="single" w:sz="4" w:space="0" w:color="00000A"/>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8" w:space="0" w:color="00000A"/>
              <w:right w:val="single" w:sz="4" w:space="0" w:color="00000A"/>
            </w:tcBorders>
            <w:shd w:val="clear" w:color="auto" w:fill="auto"/>
            <w:tcMar>
              <w:left w:w="60"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Matemática (licenciatura)</w:t>
            </w:r>
          </w:p>
        </w:tc>
        <w:tc>
          <w:tcPr>
            <w:tcW w:w="1284" w:type="dxa"/>
            <w:tcBorders>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CCT</w:t>
            </w:r>
          </w:p>
        </w:tc>
        <w:tc>
          <w:tcPr>
            <w:tcW w:w="1134" w:type="dxa"/>
            <w:tcBorders>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276" w:type="dxa"/>
            <w:tcBorders>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023" w:type="dxa"/>
            <w:tcBorders>
              <w:right w:val="single" w:sz="8"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Ciências da Computação</w:t>
            </w:r>
          </w:p>
        </w:tc>
        <w:tc>
          <w:tcPr>
            <w:tcW w:w="1284" w:type="dxa"/>
            <w:tcBorders>
              <w:top w:val="single" w:sz="4" w:space="0" w:color="00000A"/>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CEEI</w:t>
            </w:r>
          </w:p>
        </w:tc>
        <w:tc>
          <w:tcPr>
            <w:tcW w:w="1134" w:type="dxa"/>
            <w:tcBorders>
              <w:top w:val="single" w:sz="4" w:space="0" w:color="00000A"/>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top w:val="single" w:sz="4" w:space="0" w:color="00000A"/>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5</w:t>
            </w:r>
          </w:p>
        </w:tc>
        <w:tc>
          <w:tcPr>
            <w:tcW w:w="1276" w:type="dxa"/>
            <w:tcBorders>
              <w:top w:val="single" w:sz="4" w:space="0" w:color="00000A"/>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5</w:t>
            </w:r>
          </w:p>
        </w:tc>
        <w:tc>
          <w:tcPr>
            <w:tcW w:w="1023" w:type="dxa"/>
            <w:tcBorders>
              <w:top w:val="single" w:sz="4" w:space="0" w:color="00000A"/>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Elétrica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CEEI</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Ciências Sociais (bacharelado)</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CH</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Ciências Sociais (licenciatura)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CH</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5</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Filosofia (bacharelado)</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CH</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Geografia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CH</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História (bacharelado)</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CH</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SC</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História (licenciatura)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CH</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Letras - Língua Portuguesa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CH</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SC</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SC</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Música (licenciatura)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CH</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Pedagogia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CH</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5</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5</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Arquitetura e Urbanismo</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CTRN</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5</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Agrícola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CTRN</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de Alimentos</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CTRN</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Civil</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CTRN</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de Minas</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CTRN</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2</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Ciências Biológicas</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CES</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Física (licenciatura)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CES</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Matemática (licenciatura)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CES</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Química (licenciatura)</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CES</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Ciências Biológicas</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CSTR</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Florestal</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CSTR</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Ambiental</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CCTA</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de Alimentos</w:t>
            </w:r>
          </w:p>
        </w:tc>
        <w:tc>
          <w:tcPr>
            <w:tcW w:w="1284" w:type="dxa"/>
            <w:tcBorders>
              <w:bottom w:val="single" w:sz="4" w:space="0" w:color="00000A"/>
              <w:right w:val="single" w:sz="4" w:space="0" w:color="00000A"/>
            </w:tcBorders>
            <w:shd w:val="clear" w:color="auto" w:fill="auto"/>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CCTA</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5</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Ciências Sociais</w:t>
            </w:r>
          </w:p>
        </w:tc>
        <w:tc>
          <w:tcPr>
            <w:tcW w:w="1284" w:type="dxa"/>
            <w:tcBorders>
              <w:bottom w:val="single" w:sz="4" w:space="0" w:color="00000A"/>
              <w:right w:val="single" w:sz="4" w:space="0" w:color="00000A"/>
            </w:tcBorders>
            <w:shd w:val="clear" w:color="000000" w:fill="FFFFFF"/>
            <w:vAlign w:val="bottom"/>
          </w:tcPr>
          <w:p w:rsidR="00106CFA" w:rsidRPr="00106CFA" w:rsidRDefault="00106CFA" w:rsidP="002570BD">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CDSA</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de Biotecnologia e Bioprocessos</w:t>
            </w:r>
          </w:p>
        </w:tc>
        <w:tc>
          <w:tcPr>
            <w:tcW w:w="1284" w:type="dxa"/>
            <w:tcBorders>
              <w:bottom w:val="single" w:sz="4" w:space="0" w:color="00000A"/>
              <w:right w:val="single" w:sz="4" w:space="0" w:color="00000A"/>
            </w:tcBorders>
            <w:shd w:val="clear" w:color="000000" w:fill="FFFFFF"/>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CDSA</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de Biossistemas</w:t>
            </w:r>
          </w:p>
        </w:tc>
        <w:tc>
          <w:tcPr>
            <w:tcW w:w="1284" w:type="dxa"/>
            <w:tcBorders>
              <w:bottom w:val="single" w:sz="4" w:space="0" w:color="00000A"/>
              <w:right w:val="single" w:sz="4" w:space="0" w:color="00000A"/>
            </w:tcBorders>
            <w:shd w:val="clear" w:color="000000" w:fill="FFFFFF"/>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CDSA</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3</w:t>
            </w:r>
          </w:p>
        </w:tc>
      </w:tr>
      <w:tr w:rsidR="00106CFA" w:rsidRPr="00106CFA" w:rsidTr="009C7A02">
        <w:trPr>
          <w:trHeight w:val="300"/>
          <w:jc w:val="center"/>
        </w:trPr>
        <w:tc>
          <w:tcPr>
            <w:tcW w:w="2817" w:type="dxa"/>
            <w:tcBorders>
              <w:left w:val="single" w:sz="4" w:space="0" w:color="00000A"/>
              <w:bottom w:val="single" w:sz="4" w:space="0" w:color="00000A"/>
              <w:right w:val="single" w:sz="4" w:space="0" w:color="00000A"/>
            </w:tcBorders>
            <w:shd w:val="clear" w:color="auto" w:fill="auto"/>
            <w:tcMar>
              <w:left w:w="65" w:type="dxa"/>
            </w:tcMar>
            <w:vAlign w:val="bottom"/>
          </w:tcPr>
          <w:p w:rsidR="00106CFA" w:rsidRPr="00106CFA" w:rsidRDefault="00106CFA" w:rsidP="001752D8">
            <w:pPr>
              <w:spacing w:after="0" w:line="240" w:lineRule="auto"/>
              <w:ind w:right="130"/>
              <w:rPr>
                <w:rFonts w:ascii="Times New Roman" w:hAnsi="Times New Roman"/>
                <w:sz w:val="24"/>
                <w:szCs w:val="24"/>
              </w:rPr>
            </w:pPr>
            <w:r w:rsidRPr="00106CFA">
              <w:rPr>
                <w:rFonts w:ascii="Times New Roman" w:eastAsia="Times New Roman" w:hAnsi="Times New Roman"/>
                <w:color w:val="000000"/>
                <w:sz w:val="24"/>
                <w:szCs w:val="24"/>
                <w:lang w:eastAsia="pt-BR"/>
              </w:rPr>
              <w:t>Engenharia de Produção</w:t>
            </w:r>
          </w:p>
        </w:tc>
        <w:tc>
          <w:tcPr>
            <w:tcW w:w="1284" w:type="dxa"/>
            <w:tcBorders>
              <w:bottom w:val="single" w:sz="4" w:space="0" w:color="00000A"/>
              <w:right w:val="single" w:sz="4" w:space="0" w:color="00000A"/>
            </w:tcBorders>
            <w:shd w:val="clear" w:color="000000" w:fill="FFFFFF"/>
            <w:vAlign w:val="bottom"/>
          </w:tcPr>
          <w:p w:rsidR="00106CFA" w:rsidRPr="00106CFA" w:rsidRDefault="00106CFA" w:rsidP="001752D8">
            <w:pPr>
              <w:spacing w:after="0" w:line="240" w:lineRule="auto"/>
              <w:ind w:left="142"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CDSA</w:t>
            </w:r>
          </w:p>
        </w:tc>
        <w:tc>
          <w:tcPr>
            <w:tcW w:w="1134"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2"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6" w:type="dxa"/>
            <w:tcBorders>
              <w:bottom w:val="single" w:sz="4" w:space="0" w:color="00000A"/>
              <w:right w:val="single" w:sz="4" w:space="0" w:color="00000A"/>
            </w:tcBorders>
            <w:shd w:val="clear" w:color="auto" w:fill="auto"/>
            <w:vAlign w:val="bottom"/>
          </w:tcPr>
          <w:p w:rsidR="00106CFA" w:rsidRPr="00106CFA"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023" w:type="dxa"/>
            <w:tcBorders>
              <w:bottom w:val="single" w:sz="4" w:space="0" w:color="00000A"/>
              <w:right w:val="single" w:sz="4" w:space="0" w:color="00000A"/>
            </w:tcBorders>
            <w:shd w:val="clear" w:color="auto" w:fill="auto"/>
            <w:vAlign w:val="bottom"/>
          </w:tcPr>
          <w:p w:rsidR="00106CFA" w:rsidRPr="00106CFA" w:rsidRDefault="00106CFA" w:rsidP="001752D8">
            <w:pPr>
              <w:spacing w:after="0" w:line="240" w:lineRule="auto"/>
              <w:ind w:right="130"/>
              <w:jc w:val="center"/>
              <w:rPr>
                <w:rFonts w:ascii="Times New Roman" w:hAnsi="Times New Roman"/>
                <w:sz w:val="24"/>
                <w:szCs w:val="24"/>
              </w:rPr>
            </w:pPr>
            <w:r w:rsidRPr="00106CFA">
              <w:rPr>
                <w:rFonts w:ascii="Times New Roman" w:eastAsia="Times New Roman" w:hAnsi="Times New Roman"/>
                <w:color w:val="000000"/>
                <w:sz w:val="24"/>
                <w:szCs w:val="24"/>
                <w:lang w:eastAsia="pt-BR"/>
              </w:rPr>
              <w:t>4</w:t>
            </w:r>
          </w:p>
        </w:tc>
      </w:tr>
    </w:tbl>
    <w:p w:rsidR="00FF1B6C" w:rsidRPr="00FF1B6C" w:rsidRDefault="00FF1B6C" w:rsidP="001752D8">
      <w:pPr>
        <w:spacing w:before="160" w:line="240" w:lineRule="auto"/>
        <w:ind w:left="301" w:right="335" w:firstLine="709"/>
        <w:rPr>
          <w:rFonts w:ascii="Times New Roman" w:hAnsi="Times New Roman"/>
          <w:b/>
          <w:sz w:val="20"/>
          <w:szCs w:val="20"/>
        </w:rPr>
      </w:pPr>
      <w:r w:rsidRPr="00FF1B6C">
        <w:rPr>
          <w:rFonts w:ascii="Times New Roman" w:hAnsi="Times New Roman"/>
          <w:b/>
          <w:sz w:val="20"/>
          <w:szCs w:val="20"/>
        </w:rPr>
        <w:t xml:space="preserve">Fonte: </w:t>
      </w:r>
      <w:r w:rsidRPr="00FF1B6C">
        <w:rPr>
          <w:rFonts w:ascii="Times New Roman" w:hAnsi="Times New Roman"/>
          <w:sz w:val="20"/>
          <w:szCs w:val="20"/>
        </w:rPr>
        <w:t>sítio INEP (http://portal.inep.gov.br/conceito-preliminar-de-curso-cpc-)</w:t>
      </w:r>
    </w:p>
    <w:p w:rsidR="00106CFA" w:rsidRDefault="00106CFA" w:rsidP="000836CF">
      <w:pPr>
        <w:spacing w:before="160" w:line="360" w:lineRule="auto"/>
        <w:ind w:left="301" w:right="335" w:firstLine="709"/>
        <w:rPr>
          <w:rFonts w:ascii="Times New Roman" w:hAnsi="Times New Roman"/>
          <w:sz w:val="24"/>
          <w:szCs w:val="24"/>
        </w:rPr>
      </w:pPr>
    </w:p>
    <w:p w:rsidR="00B53B14" w:rsidRDefault="00B53B14" w:rsidP="000836CF">
      <w:pPr>
        <w:spacing w:before="160" w:line="360" w:lineRule="auto"/>
        <w:ind w:left="301" w:right="335" w:firstLine="709"/>
        <w:rPr>
          <w:rFonts w:ascii="Times New Roman" w:hAnsi="Times New Roman"/>
          <w:sz w:val="24"/>
          <w:szCs w:val="24"/>
        </w:rPr>
      </w:pPr>
    </w:p>
    <w:p w:rsidR="00B53B14" w:rsidRPr="00996D08" w:rsidRDefault="00B53B14" w:rsidP="000836CF">
      <w:pPr>
        <w:spacing w:before="160" w:line="360" w:lineRule="auto"/>
        <w:ind w:left="301" w:right="335" w:firstLine="709"/>
        <w:rPr>
          <w:rFonts w:ascii="Times New Roman" w:hAnsi="Times New Roman"/>
          <w:sz w:val="24"/>
          <w:szCs w:val="24"/>
        </w:rPr>
      </w:pPr>
    </w:p>
    <w:p w:rsidR="00A82086" w:rsidRPr="00B53B14" w:rsidRDefault="00A82086" w:rsidP="00B53B14">
      <w:pPr>
        <w:spacing w:after="0" w:line="240" w:lineRule="auto"/>
        <w:ind w:left="1213" w:right="1213"/>
        <w:jc w:val="center"/>
        <w:rPr>
          <w:rFonts w:ascii="Times New Roman" w:eastAsia="Times New Roman" w:hAnsi="Times New Roman"/>
          <w:b/>
          <w:sz w:val="24"/>
          <w:szCs w:val="24"/>
          <w:lang w:val="pt-PT" w:eastAsia="pt-BR"/>
        </w:rPr>
      </w:pPr>
      <w:r w:rsidRPr="00B53B14">
        <w:rPr>
          <w:rFonts w:ascii="Times New Roman" w:eastAsia="Times New Roman" w:hAnsi="Times New Roman"/>
          <w:b/>
          <w:sz w:val="24"/>
          <w:szCs w:val="24"/>
          <w:lang w:val="pt-PT" w:eastAsia="pt-BR"/>
        </w:rPr>
        <w:lastRenderedPageBreak/>
        <w:t xml:space="preserve">Quadro </w:t>
      </w:r>
      <w:r w:rsidR="00305969" w:rsidRPr="00B53B14">
        <w:rPr>
          <w:rFonts w:ascii="Times New Roman" w:eastAsia="Times New Roman" w:hAnsi="Times New Roman"/>
          <w:b/>
          <w:sz w:val="24"/>
          <w:szCs w:val="24"/>
          <w:lang w:val="pt-PT" w:eastAsia="pt-BR"/>
        </w:rPr>
        <w:t>2</w:t>
      </w:r>
      <w:r w:rsidR="00BF2204" w:rsidRPr="00B53B14">
        <w:rPr>
          <w:rFonts w:ascii="Times New Roman" w:eastAsia="Times New Roman" w:hAnsi="Times New Roman"/>
          <w:b/>
          <w:sz w:val="24"/>
          <w:szCs w:val="24"/>
          <w:lang w:val="pt-PT" w:eastAsia="pt-BR"/>
        </w:rPr>
        <w:t>2</w:t>
      </w:r>
      <w:r w:rsidR="00B53B14">
        <w:rPr>
          <w:rFonts w:ascii="Times New Roman" w:eastAsia="Times New Roman" w:hAnsi="Times New Roman"/>
          <w:b/>
          <w:sz w:val="24"/>
          <w:szCs w:val="24"/>
          <w:lang w:val="pt-PT" w:eastAsia="pt-BR"/>
        </w:rPr>
        <w:t>:</w:t>
      </w:r>
      <w:r w:rsidRPr="00B53B14">
        <w:rPr>
          <w:rFonts w:ascii="Times New Roman" w:eastAsia="Times New Roman" w:hAnsi="Times New Roman"/>
          <w:sz w:val="24"/>
          <w:szCs w:val="24"/>
          <w:lang w:val="pt-PT" w:eastAsia="pt-BR"/>
        </w:rPr>
        <w:t>Conceito Preliminar de Curso nos anos 2006, 2009, 2012 e 2015</w:t>
      </w:r>
    </w:p>
    <w:tbl>
      <w:tblPr>
        <w:tblW w:w="8401" w:type="dxa"/>
        <w:tblInd w:w="274" w:type="dxa"/>
        <w:tblBorders>
          <w:top w:val="single" w:sz="8" w:space="0" w:color="00000A"/>
          <w:left w:val="single" w:sz="8" w:space="0" w:color="00000A"/>
          <w:bottom w:val="single" w:sz="8" w:space="0" w:color="000001"/>
          <w:right w:val="single" w:sz="8" w:space="0" w:color="00000A"/>
          <w:insideH w:val="single" w:sz="8" w:space="0" w:color="000001"/>
          <w:insideV w:val="single" w:sz="8" w:space="0" w:color="00000A"/>
        </w:tblBorders>
        <w:tblLayout w:type="fixed"/>
        <w:tblCellMar>
          <w:left w:w="60" w:type="dxa"/>
          <w:right w:w="70" w:type="dxa"/>
        </w:tblCellMar>
        <w:tblLook w:val="04A0"/>
      </w:tblPr>
      <w:tblGrid>
        <w:gridCol w:w="2835"/>
        <w:gridCol w:w="1276"/>
        <w:gridCol w:w="1134"/>
        <w:gridCol w:w="1275"/>
        <w:gridCol w:w="993"/>
        <w:gridCol w:w="888"/>
      </w:tblGrid>
      <w:tr w:rsidR="00A5196E" w:rsidRPr="00A5196E" w:rsidTr="00993D73">
        <w:trPr>
          <w:trHeight w:val="345"/>
        </w:trPr>
        <w:tc>
          <w:tcPr>
            <w:tcW w:w="2835" w:type="dxa"/>
            <w:vMerge w:val="restart"/>
            <w:tcBorders>
              <w:top w:val="single" w:sz="8" w:space="0" w:color="00000A"/>
              <w:left w:val="single" w:sz="8" w:space="0" w:color="00000A"/>
              <w:bottom w:val="single" w:sz="8" w:space="0" w:color="000001"/>
              <w:right w:val="single" w:sz="8" w:space="0" w:color="00000A"/>
            </w:tcBorders>
            <w:shd w:val="clear" w:color="auto" w:fill="D9D9D9" w:themeFill="background1" w:themeFillShade="D9"/>
            <w:tcMar>
              <w:left w:w="60" w:type="dxa"/>
            </w:tcMar>
            <w:vAlign w:val="center"/>
          </w:tcPr>
          <w:p w:rsidR="00A5196E" w:rsidRPr="00A5196E" w:rsidRDefault="00A5196E" w:rsidP="001752D8">
            <w:pPr>
              <w:spacing w:after="0" w:line="240" w:lineRule="auto"/>
              <w:ind w:right="130"/>
              <w:rPr>
                <w:rFonts w:ascii="Times New Roman" w:hAnsi="Times New Roman"/>
                <w:sz w:val="24"/>
                <w:szCs w:val="24"/>
              </w:rPr>
            </w:pPr>
            <w:r w:rsidRPr="00A5196E">
              <w:rPr>
                <w:rFonts w:ascii="Times New Roman" w:eastAsia="Times New Roman" w:hAnsi="Times New Roman"/>
                <w:b/>
                <w:bCs/>
                <w:color w:val="000000"/>
                <w:sz w:val="24"/>
                <w:szCs w:val="24"/>
                <w:lang w:eastAsia="pt-BR"/>
              </w:rPr>
              <w:t>Curso</w:t>
            </w:r>
          </w:p>
        </w:tc>
        <w:tc>
          <w:tcPr>
            <w:tcW w:w="1276" w:type="dxa"/>
            <w:vMerge w:val="restart"/>
            <w:tcBorders>
              <w:top w:val="single" w:sz="8" w:space="0" w:color="00000A"/>
              <w:left w:val="single" w:sz="8" w:space="0" w:color="00000A"/>
              <w:bottom w:val="single" w:sz="8" w:space="0" w:color="000001"/>
              <w:right w:val="single" w:sz="8" w:space="0" w:color="00000A"/>
            </w:tcBorders>
            <w:shd w:val="clear" w:color="auto" w:fill="D9D9D9" w:themeFill="background1" w:themeFillShade="D9"/>
            <w:tcMar>
              <w:left w:w="60" w:type="dxa"/>
            </w:tcMar>
            <w:vAlign w:val="center"/>
          </w:tcPr>
          <w:p w:rsidR="00A5196E" w:rsidRPr="00A5196E" w:rsidRDefault="00A5196E" w:rsidP="001752D8">
            <w:pPr>
              <w:spacing w:after="0" w:line="240" w:lineRule="auto"/>
              <w:ind w:right="130"/>
              <w:rPr>
                <w:rFonts w:ascii="Times New Roman" w:hAnsi="Times New Roman"/>
                <w:sz w:val="24"/>
                <w:szCs w:val="24"/>
              </w:rPr>
            </w:pPr>
            <w:r w:rsidRPr="00A5196E">
              <w:rPr>
                <w:rFonts w:ascii="Times New Roman" w:eastAsia="Times New Roman" w:hAnsi="Times New Roman"/>
                <w:b/>
                <w:bCs/>
                <w:color w:val="000000"/>
                <w:sz w:val="24"/>
                <w:szCs w:val="24"/>
                <w:lang w:eastAsia="pt-BR"/>
              </w:rPr>
              <w:t>Centro</w:t>
            </w:r>
          </w:p>
        </w:tc>
        <w:tc>
          <w:tcPr>
            <w:tcW w:w="4290" w:type="dxa"/>
            <w:gridSpan w:val="4"/>
            <w:tcBorders>
              <w:top w:val="single" w:sz="8" w:space="0" w:color="00000A"/>
              <w:bottom w:val="single" w:sz="8" w:space="0" w:color="00000A"/>
              <w:right w:val="single" w:sz="8" w:space="0" w:color="000001"/>
            </w:tcBorders>
            <w:shd w:val="clear" w:color="auto" w:fill="D9D9D9" w:themeFill="background1" w:themeFillShade="D9"/>
            <w:vAlign w:val="center"/>
          </w:tcPr>
          <w:p w:rsidR="00A5196E" w:rsidRPr="00A5196E" w:rsidRDefault="00A5196E" w:rsidP="001752D8">
            <w:pPr>
              <w:spacing w:after="0" w:line="240" w:lineRule="auto"/>
              <w:ind w:left="142" w:right="130" w:firstLine="709"/>
              <w:rPr>
                <w:rFonts w:ascii="Times New Roman" w:hAnsi="Times New Roman"/>
                <w:sz w:val="24"/>
                <w:szCs w:val="24"/>
              </w:rPr>
            </w:pPr>
          </w:p>
        </w:tc>
      </w:tr>
      <w:tr w:rsidR="00A5196E" w:rsidRPr="00A5196E" w:rsidTr="00993D73">
        <w:trPr>
          <w:trHeight w:val="345"/>
        </w:trPr>
        <w:tc>
          <w:tcPr>
            <w:tcW w:w="2835" w:type="dxa"/>
            <w:vMerge/>
            <w:tcBorders>
              <w:top w:val="single" w:sz="8" w:space="0" w:color="00000A"/>
              <w:left w:val="single" w:sz="8" w:space="0" w:color="00000A"/>
              <w:bottom w:val="single" w:sz="8" w:space="0" w:color="000001"/>
              <w:right w:val="single" w:sz="8" w:space="0" w:color="00000A"/>
            </w:tcBorders>
            <w:shd w:val="clear" w:color="auto" w:fill="D9D9D9" w:themeFill="background1" w:themeFillShade="D9"/>
            <w:tcMar>
              <w:left w:w="60" w:type="dxa"/>
            </w:tcMar>
            <w:vAlign w:val="center"/>
          </w:tcPr>
          <w:p w:rsidR="00A5196E" w:rsidRPr="00A5196E" w:rsidRDefault="00A5196E" w:rsidP="001752D8">
            <w:pPr>
              <w:spacing w:after="0" w:line="240" w:lineRule="auto"/>
              <w:ind w:left="142" w:right="130" w:firstLine="709"/>
              <w:rPr>
                <w:rFonts w:ascii="Times New Roman" w:eastAsia="Times New Roman" w:hAnsi="Times New Roman"/>
                <w:b/>
                <w:bCs/>
                <w:color w:val="000000"/>
                <w:sz w:val="24"/>
                <w:szCs w:val="24"/>
                <w:lang w:eastAsia="pt-BR"/>
              </w:rPr>
            </w:pPr>
          </w:p>
        </w:tc>
        <w:tc>
          <w:tcPr>
            <w:tcW w:w="1276" w:type="dxa"/>
            <w:vMerge/>
            <w:tcBorders>
              <w:top w:val="single" w:sz="8" w:space="0" w:color="00000A"/>
              <w:left w:val="single" w:sz="8" w:space="0" w:color="00000A"/>
              <w:bottom w:val="single" w:sz="8" w:space="0" w:color="000001"/>
              <w:right w:val="single" w:sz="8" w:space="0" w:color="00000A"/>
            </w:tcBorders>
            <w:shd w:val="clear" w:color="auto" w:fill="D9D9D9" w:themeFill="background1" w:themeFillShade="D9"/>
            <w:tcMar>
              <w:left w:w="60" w:type="dxa"/>
            </w:tcMar>
            <w:vAlign w:val="center"/>
          </w:tcPr>
          <w:p w:rsidR="00A5196E" w:rsidRPr="00A5196E" w:rsidRDefault="00A5196E" w:rsidP="001752D8">
            <w:pPr>
              <w:spacing w:after="0" w:line="240" w:lineRule="auto"/>
              <w:ind w:left="142" w:right="130" w:firstLine="709"/>
              <w:rPr>
                <w:rFonts w:ascii="Times New Roman" w:eastAsia="Times New Roman" w:hAnsi="Times New Roman"/>
                <w:b/>
                <w:bCs/>
                <w:color w:val="000000"/>
                <w:sz w:val="24"/>
                <w:szCs w:val="24"/>
                <w:lang w:eastAsia="pt-BR"/>
              </w:rPr>
            </w:pPr>
          </w:p>
        </w:tc>
        <w:tc>
          <w:tcPr>
            <w:tcW w:w="1134" w:type="dxa"/>
            <w:tcBorders>
              <w:bottom w:val="single" w:sz="8" w:space="0" w:color="00000A"/>
              <w:right w:val="single" w:sz="4" w:space="0" w:color="00000A"/>
            </w:tcBorders>
            <w:shd w:val="clear" w:color="auto" w:fill="D9D9D9" w:themeFill="background1" w:themeFillShade="D9"/>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b/>
                <w:bCs/>
                <w:color w:val="000000"/>
                <w:sz w:val="24"/>
                <w:szCs w:val="24"/>
                <w:lang w:eastAsia="pt-BR"/>
              </w:rPr>
              <w:t>2006</w:t>
            </w:r>
          </w:p>
        </w:tc>
        <w:tc>
          <w:tcPr>
            <w:tcW w:w="1275" w:type="dxa"/>
            <w:tcBorders>
              <w:bottom w:val="single" w:sz="8" w:space="0" w:color="00000A"/>
              <w:right w:val="single" w:sz="4" w:space="0" w:color="00000A"/>
            </w:tcBorders>
            <w:shd w:val="clear" w:color="auto" w:fill="D9D9D9" w:themeFill="background1" w:themeFillShade="D9"/>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b/>
                <w:bCs/>
                <w:sz w:val="24"/>
                <w:szCs w:val="24"/>
                <w:lang w:eastAsia="pt-BR"/>
              </w:rPr>
              <w:t>2009</w:t>
            </w:r>
          </w:p>
        </w:tc>
        <w:tc>
          <w:tcPr>
            <w:tcW w:w="993" w:type="dxa"/>
            <w:tcBorders>
              <w:bottom w:val="single" w:sz="8" w:space="0" w:color="00000A"/>
              <w:right w:val="single" w:sz="4" w:space="0" w:color="00000A"/>
            </w:tcBorders>
            <w:shd w:val="clear" w:color="auto" w:fill="D9D9D9" w:themeFill="background1" w:themeFillShade="D9"/>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b/>
                <w:bCs/>
                <w:color w:val="000000"/>
                <w:sz w:val="24"/>
                <w:szCs w:val="24"/>
                <w:lang w:eastAsia="pt-BR"/>
              </w:rPr>
              <w:t>2012</w:t>
            </w:r>
          </w:p>
        </w:tc>
        <w:tc>
          <w:tcPr>
            <w:tcW w:w="888" w:type="dxa"/>
            <w:tcBorders>
              <w:bottom w:val="single" w:sz="8" w:space="0" w:color="00000A"/>
              <w:right w:val="single" w:sz="8" w:space="0" w:color="00000A"/>
            </w:tcBorders>
            <w:shd w:val="clear" w:color="auto" w:fill="D9D9D9" w:themeFill="background1" w:themeFillShade="D9"/>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b/>
                <w:bCs/>
                <w:color w:val="000000"/>
                <w:sz w:val="24"/>
                <w:szCs w:val="24"/>
                <w:lang w:eastAsia="pt-BR"/>
              </w:rPr>
              <w:t>2015</w:t>
            </w:r>
          </w:p>
        </w:tc>
      </w:tr>
      <w:tr w:rsidR="00A5196E" w:rsidRPr="00A5196E" w:rsidTr="00993D73">
        <w:trPr>
          <w:trHeight w:val="300"/>
        </w:trPr>
        <w:tc>
          <w:tcPr>
            <w:tcW w:w="2835" w:type="dxa"/>
            <w:tcBorders>
              <w:left w:val="single" w:sz="8" w:space="0" w:color="00000A"/>
              <w:bottom w:val="single" w:sz="4" w:space="0" w:color="00000A"/>
              <w:right w:val="single" w:sz="4" w:space="0" w:color="00000A"/>
            </w:tcBorders>
            <w:shd w:val="clear" w:color="auto" w:fill="auto"/>
            <w:tcMar>
              <w:left w:w="60" w:type="dxa"/>
            </w:tcMar>
            <w:vAlign w:val="bottom"/>
          </w:tcPr>
          <w:p w:rsidR="00A5196E" w:rsidRPr="00A5196E" w:rsidRDefault="00A5196E" w:rsidP="001752D8">
            <w:pPr>
              <w:spacing w:after="0" w:line="240" w:lineRule="auto"/>
              <w:ind w:right="130"/>
              <w:rPr>
                <w:rFonts w:ascii="Times New Roman" w:hAnsi="Times New Roman"/>
                <w:sz w:val="24"/>
                <w:szCs w:val="24"/>
              </w:rPr>
            </w:pPr>
            <w:r w:rsidRPr="00A5196E">
              <w:rPr>
                <w:rFonts w:ascii="Times New Roman" w:eastAsia="Times New Roman" w:hAnsi="Times New Roman"/>
                <w:color w:val="000000"/>
                <w:sz w:val="24"/>
                <w:szCs w:val="24"/>
                <w:lang w:eastAsia="pt-BR"/>
              </w:rPr>
              <w:t>Psicologia</w:t>
            </w:r>
          </w:p>
        </w:tc>
        <w:tc>
          <w:tcPr>
            <w:tcW w:w="1276" w:type="dxa"/>
            <w:tcBorders>
              <w:left w:val="single" w:sz="8" w:space="0" w:color="00000A"/>
              <w:bottom w:val="single" w:sz="4" w:space="0" w:color="00000A"/>
              <w:right w:val="single" w:sz="4" w:space="0" w:color="00000A"/>
            </w:tcBorders>
            <w:shd w:val="clear" w:color="auto" w:fill="auto"/>
            <w:tcMar>
              <w:left w:w="60" w:type="dxa"/>
            </w:tcMar>
            <w:vAlign w:val="bottom"/>
          </w:tcPr>
          <w:p w:rsidR="00A5196E" w:rsidRPr="00A5196E" w:rsidRDefault="00A5196E" w:rsidP="002570BD">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CCBS</w:t>
            </w:r>
          </w:p>
        </w:tc>
        <w:tc>
          <w:tcPr>
            <w:tcW w:w="1134" w:type="dxa"/>
            <w:tcBorders>
              <w:left w:val="single" w:sz="8" w:space="0" w:color="00000A"/>
              <w:bottom w:val="single" w:sz="4" w:space="0" w:color="00000A"/>
              <w:right w:val="single" w:sz="4" w:space="0" w:color="00000A"/>
            </w:tcBorders>
            <w:shd w:val="clear" w:color="auto" w:fill="auto"/>
            <w:tcMar>
              <w:left w:w="60" w:type="dxa"/>
            </w:tcMar>
            <w:vAlign w:val="bottom"/>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5" w:type="dxa"/>
            <w:tcBorders>
              <w:left w:val="single" w:sz="8" w:space="0" w:color="00000A"/>
              <w:bottom w:val="single" w:sz="4" w:space="0" w:color="00000A"/>
              <w:right w:val="single" w:sz="4" w:space="0" w:color="00000A"/>
            </w:tcBorders>
            <w:shd w:val="clear" w:color="auto" w:fill="auto"/>
            <w:tcMar>
              <w:left w:w="60" w:type="dxa"/>
            </w:tcMar>
            <w:vAlign w:val="bottom"/>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3" w:type="dxa"/>
            <w:tcBorders>
              <w:left w:val="single" w:sz="8" w:space="0" w:color="00000A"/>
              <w:bottom w:val="single" w:sz="4" w:space="0" w:color="00000A"/>
              <w:right w:val="single" w:sz="4" w:space="0" w:color="00000A"/>
            </w:tcBorders>
            <w:shd w:val="clear" w:color="auto" w:fill="auto"/>
            <w:tcMar>
              <w:left w:w="60" w:type="dxa"/>
            </w:tcMar>
            <w:vAlign w:val="bottom"/>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888" w:type="dxa"/>
            <w:tcBorders>
              <w:left w:val="single" w:sz="8" w:space="0" w:color="00000A"/>
              <w:bottom w:val="single" w:sz="4" w:space="0" w:color="00000A"/>
              <w:right w:val="single" w:sz="8" w:space="0" w:color="00000A"/>
            </w:tcBorders>
            <w:shd w:val="clear" w:color="auto" w:fill="auto"/>
            <w:tcMar>
              <w:left w:w="60" w:type="dxa"/>
            </w:tcMar>
            <w:vAlign w:val="bottom"/>
          </w:tcPr>
          <w:p w:rsidR="00A5196E" w:rsidRPr="00A5196E" w:rsidRDefault="00A5196E" w:rsidP="001752D8">
            <w:pPr>
              <w:spacing w:after="0" w:line="240" w:lineRule="auto"/>
              <w:ind w:left="142" w:right="130" w:firstLine="709"/>
              <w:jc w:val="center"/>
              <w:rPr>
                <w:rFonts w:ascii="Times New Roman" w:hAnsi="Times New Roman"/>
                <w:sz w:val="24"/>
                <w:szCs w:val="24"/>
              </w:rPr>
            </w:pPr>
            <w:r w:rsidRPr="00A5196E">
              <w:rPr>
                <w:rFonts w:ascii="Times New Roman" w:eastAsia="Times New Roman" w:hAnsi="Times New Roman"/>
                <w:color w:val="000000"/>
                <w:sz w:val="24"/>
                <w:szCs w:val="24"/>
                <w:lang w:eastAsia="pt-BR"/>
              </w:rPr>
              <w:t>SSC</w:t>
            </w:r>
          </w:p>
        </w:tc>
      </w:tr>
      <w:tr w:rsidR="00A5196E" w:rsidRPr="00A5196E" w:rsidTr="005A1A36">
        <w:trPr>
          <w:trHeight w:val="300"/>
        </w:trPr>
        <w:tc>
          <w:tcPr>
            <w:tcW w:w="2835" w:type="dxa"/>
            <w:tcBorders>
              <w:left w:val="single" w:sz="8" w:space="0" w:color="00000A"/>
              <w:bottom w:val="single" w:sz="4" w:space="0" w:color="00000A"/>
              <w:right w:val="single" w:sz="4" w:space="0" w:color="00000A"/>
            </w:tcBorders>
            <w:shd w:val="clear" w:color="auto" w:fill="auto"/>
            <w:tcMar>
              <w:left w:w="60" w:type="dxa"/>
            </w:tcMar>
            <w:vAlign w:val="bottom"/>
          </w:tcPr>
          <w:p w:rsidR="00A5196E" w:rsidRPr="00A5196E" w:rsidRDefault="00A5196E" w:rsidP="001752D8">
            <w:pPr>
              <w:spacing w:after="0" w:line="240" w:lineRule="auto"/>
              <w:ind w:right="130"/>
              <w:rPr>
                <w:rFonts w:ascii="Times New Roman" w:hAnsi="Times New Roman"/>
                <w:sz w:val="24"/>
                <w:szCs w:val="24"/>
              </w:rPr>
            </w:pPr>
            <w:r w:rsidRPr="00A5196E">
              <w:rPr>
                <w:rFonts w:ascii="Times New Roman" w:eastAsia="Times New Roman" w:hAnsi="Times New Roman"/>
                <w:color w:val="000000"/>
                <w:sz w:val="24"/>
                <w:szCs w:val="24"/>
                <w:lang w:eastAsia="pt-BR"/>
              </w:rPr>
              <w:t>Design</w:t>
            </w:r>
          </w:p>
        </w:tc>
        <w:tc>
          <w:tcPr>
            <w:tcW w:w="1276" w:type="dxa"/>
            <w:tcBorders>
              <w:bottom w:val="single" w:sz="4" w:space="0" w:color="00000A"/>
              <w:right w:val="single" w:sz="4" w:space="0" w:color="00000A"/>
            </w:tcBorders>
            <w:shd w:val="clear" w:color="auto" w:fill="auto"/>
            <w:vAlign w:val="bottom"/>
          </w:tcPr>
          <w:p w:rsidR="00A5196E" w:rsidRPr="00A5196E" w:rsidRDefault="00A5196E" w:rsidP="002570BD">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CFP</w:t>
            </w:r>
          </w:p>
        </w:tc>
        <w:tc>
          <w:tcPr>
            <w:tcW w:w="1134" w:type="dxa"/>
            <w:tcBorders>
              <w:bottom w:val="single" w:sz="4" w:space="0" w:color="00000A"/>
              <w:right w:val="single" w:sz="4" w:space="0" w:color="00000A"/>
            </w:tcBorders>
            <w:shd w:val="clear" w:color="auto" w:fill="auto"/>
            <w:vAlign w:val="bottom"/>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5" w:type="dxa"/>
            <w:tcBorders>
              <w:bottom w:val="single" w:sz="4" w:space="0" w:color="00000A"/>
              <w:right w:val="single" w:sz="4"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c>
          <w:tcPr>
            <w:tcW w:w="993" w:type="dxa"/>
            <w:tcBorders>
              <w:bottom w:val="single" w:sz="4" w:space="0" w:color="00000A"/>
              <w:right w:val="single" w:sz="4"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4</w:t>
            </w:r>
          </w:p>
        </w:tc>
        <w:tc>
          <w:tcPr>
            <w:tcW w:w="888" w:type="dxa"/>
            <w:tcBorders>
              <w:bottom w:val="single" w:sz="4" w:space="0" w:color="00000A"/>
              <w:right w:val="single" w:sz="8"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r>
      <w:tr w:rsidR="00A5196E" w:rsidRPr="00A5196E" w:rsidTr="005A1A36">
        <w:trPr>
          <w:trHeight w:val="300"/>
        </w:trPr>
        <w:tc>
          <w:tcPr>
            <w:tcW w:w="2835" w:type="dxa"/>
            <w:tcBorders>
              <w:left w:val="single" w:sz="8" w:space="0" w:color="00000A"/>
              <w:bottom w:val="single" w:sz="4" w:space="0" w:color="00000A"/>
              <w:right w:val="single" w:sz="4" w:space="0" w:color="00000A"/>
            </w:tcBorders>
            <w:shd w:val="clear" w:color="auto" w:fill="auto"/>
            <w:tcMar>
              <w:left w:w="60" w:type="dxa"/>
            </w:tcMar>
            <w:vAlign w:val="bottom"/>
          </w:tcPr>
          <w:p w:rsidR="00A5196E" w:rsidRPr="00A5196E" w:rsidRDefault="00A5196E" w:rsidP="001752D8">
            <w:pPr>
              <w:spacing w:after="0" w:line="240" w:lineRule="auto"/>
              <w:ind w:right="130"/>
              <w:rPr>
                <w:rFonts w:ascii="Times New Roman" w:hAnsi="Times New Roman"/>
                <w:sz w:val="24"/>
                <w:szCs w:val="24"/>
              </w:rPr>
            </w:pPr>
            <w:r w:rsidRPr="00A5196E">
              <w:rPr>
                <w:rFonts w:ascii="Times New Roman" w:eastAsia="Times New Roman" w:hAnsi="Times New Roman"/>
                <w:color w:val="000000"/>
                <w:sz w:val="24"/>
                <w:szCs w:val="24"/>
                <w:lang w:eastAsia="pt-BR"/>
              </w:rPr>
              <w:t>Administração</w:t>
            </w:r>
          </w:p>
        </w:tc>
        <w:tc>
          <w:tcPr>
            <w:tcW w:w="1276" w:type="dxa"/>
            <w:tcBorders>
              <w:bottom w:val="single" w:sz="4" w:space="0" w:color="00000A"/>
              <w:right w:val="single" w:sz="4" w:space="0" w:color="00000A"/>
            </w:tcBorders>
            <w:shd w:val="clear" w:color="auto" w:fill="auto"/>
            <w:vAlign w:val="bottom"/>
          </w:tcPr>
          <w:p w:rsidR="00A5196E" w:rsidRPr="00A5196E" w:rsidRDefault="00A5196E" w:rsidP="002570BD">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CH</w:t>
            </w:r>
          </w:p>
        </w:tc>
        <w:tc>
          <w:tcPr>
            <w:tcW w:w="1134" w:type="dxa"/>
            <w:tcBorders>
              <w:bottom w:val="single" w:sz="4" w:space="0" w:color="00000A"/>
              <w:right w:val="single" w:sz="4" w:space="0" w:color="00000A"/>
            </w:tcBorders>
            <w:shd w:val="clear" w:color="auto" w:fill="auto"/>
            <w:vAlign w:val="bottom"/>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hAnsi="Times New Roman"/>
                <w:sz w:val="24"/>
                <w:szCs w:val="24"/>
              </w:rPr>
              <w:t>-</w:t>
            </w:r>
          </w:p>
        </w:tc>
        <w:tc>
          <w:tcPr>
            <w:tcW w:w="1275" w:type="dxa"/>
            <w:tcBorders>
              <w:bottom w:val="single" w:sz="4" w:space="0" w:color="00000A"/>
              <w:right w:val="single" w:sz="4"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4</w:t>
            </w:r>
          </w:p>
        </w:tc>
        <w:tc>
          <w:tcPr>
            <w:tcW w:w="993" w:type="dxa"/>
            <w:tcBorders>
              <w:bottom w:val="single" w:sz="4" w:space="0" w:color="00000A"/>
              <w:right w:val="single" w:sz="4"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4</w:t>
            </w:r>
          </w:p>
        </w:tc>
        <w:tc>
          <w:tcPr>
            <w:tcW w:w="888" w:type="dxa"/>
            <w:tcBorders>
              <w:bottom w:val="single" w:sz="4" w:space="0" w:color="00000A"/>
              <w:right w:val="single" w:sz="8"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r>
      <w:tr w:rsidR="00A5196E" w:rsidRPr="00A5196E" w:rsidTr="005A1A36">
        <w:trPr>
          <w:trHeight w:val="300"/>
        </w:trPr>
        <w:tc>
          <w:tcPr>
            <w:tcW w:w="2835" w:type="dxa"/>
            <w:tcBorders>
              <w:left w:val="single" w:sz="8" w:space="0" w:color="00000A"/>
              <w:bottom w:val="single" w:sz="4" w:space="0" w:color="00000A"/>
              <w:right w:val="single" w:sz="4" w:space="0" w:color="00000A"/>
            </w:tcBorders>
            <w:shd w:val="clear" w:color="auto" w:fill="auto"/>
            <w:tcMar>
              <w:left w:w="60" w:type="dxa"/>
            </w:tcMar>
            <w:vAlign w:val="bottom"/>
          </w:tcPr>
          <w:p w:rsidR="00A5196E" w:rsidRPr="00A5196E" w:rsidRDefault="00A5196E" w:rsidP="001752D8">
            <w:pPr>
              <w:spacing w:after="0" w:line="240" w:lineRule="auto"/>
              <w:ind w:right="130"/>
              <w:rPr>
                <w:rFonts w:ascii="Times New Roman" w:hAnsi="Times New Roman"/>
                <w:sz w:val="24"/>
                <w:szCs w:val="24"/>
              </w:rPr>
            </w:pPr>
            <w:r w:rsidRPr="00A5196E">
              <w:rPr>
                <w:rFonts w:ascii="Times New Roman" w:eastAsia="Times New Roman" w:hAnsi="Times New Roman"/>
                <w:color w:val="000000"/>
                <w:sz w:val="24"/>
                <w:szCs w:val="24"/>
                <w:lang w:eastAsia="pt-BR"/>
              </w:rPr>
              <w:t>Ciências Econômicas</w:t>
            </w:r>
          </w:p>
        </w:tc>
        <w:tc>
          <w:tcPr>
            <w:tcW w:w="1276" w:type="dxa"/>
            <w:tcBorders>
              <w:bottom w:val="single" w:sz="4" w:space="0" w:color="00000A"/>
              <w:right w:val="single" w:sz="4" w:space="0" w:color="00000A"/>
            </w:tcBorders>
            <w:shd w:val="clear" w:color="auto" w:fill="auto"/>
            <w:vAlign w:val="bottom"/>
          </w:tcPr>
          <w:p w:rsidR="00A5196E" w:rsidRPr="00A5196E" w:rsidRDefault="00A5196E" w:rsidP="002570BD">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CH</w:t>
            </w:r>
          </w:p>
        </w:tc>
        <w:tc>
          <w:tcPr>
            <w:tcW w:w="1134" w:type="dxa"/>
            <w:tcBorders>
              <w:bottom w:val="single" w:sz="4" w:space="0" w:color="00000A"/>
              <w:right w:val="single" w:sz="4" w:space="0" w:color="00000A"/>
            </w:tcBorders>
            <w:shd w:val="clear" w:color="auto" w:fill="auto"/>
            <w:vAlign w:val="bottom"/>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5" w:type="dxa"/>
            <w:tcBorders>
              <w:bottom w:val="single" w:sz="4" w:space="0" w:color="00000A"/>
              <w:right w:val="single" w:sz="4"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c>
          <w:tcPr>
            <w:tcW w:w="993" w:type="dxa"/>
            <w:tcBorders>
              <w:bottom w:val="single" w:sz="4" w:space="0" w:color="00000A"/>
              <w:right w:val="single" w:sz="4"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c>
          <w:tcPr>
            <w:tcW w:w="888" w:type="dxa"/>
            <w:tcBorders>
              <w:bottom w:val="single" w:sz="4" w:space="0" w:color="00000A"/>
              <w:right w:val="single" w:sz="8"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r>
      <w:tr w:rsidR="00A5196E" w:rsidRPr="00A5196E" w:rsidTr="005A1A36">
        <w:trPr>
          <w:trHeight w:val="300"/>
        </w:trPr>
        <w:tc>
          <w:tcPr>
            <w:tcW w:w="2835" w:type="dxa"/>
            <w:tcBorders>
              <w:left w:val="single" w:sz="8" w:space="0" w:color="00000A"/>
              <w:bottom w:val="single" w:sz="4" w:space="0" w:color="00000A"/>
              <w:right w:val="single" w:sz="4" w:space="0" w:color="00000A"/>
            </w:tcBorders>
            <w:shd w:val="clear" w:color="auto" w:fill="auto"/>
            <w:tcMar>
              <w:left w:w="60" w:type="dxa"/>
            </w:tcMar>
            <w:vAlign w:val="bottom"/>
          </w:tcPr>
          <w:p w:rsidR="00A5196E" w:rsidRPr="00A5196E" w:rsidRDefault="00A5196E" w:rsidP="001752D8">
            <w:pPr>
              <w:spacing w:after="0" w:line="240" w:lineRule="auto"/>
              <w:ind w:right="130"/>
              <w:rPr>
                <w:rFonts w:ascii="Times New Roman" w:hAnsi="Times New Roman"/>
                <w:sz w:val="24"/>
                <w:szCs w:val="24"/>
              </w:rPr>
            </w:pPr>
            <w:r w:rsidRPr="00A5196E">
              <w:rPr>
                <w:rFonts w:ascii="Times New Roman" w:eastAsia="Times New Roman" w:hAnsi="Times New Roman"/>
                <w:color w:val="000000"/>
                <w:sz w:val="24"/>
                <w:szCs w:val="24"/>
                <w:lang w:eastAsia="pt-BR"/>
              </w:rPr>
              <w:t>Administração</w:t>
            </w:r>
          </w:p>
        </w:tc>
        <w:tc>
          <w:tcPr>
            <w:tcW w:w="1276" w:type="dxa"/>
            <w:tcBorders>
              <w:bottom w:val="single" w:sz="4" w:space="0" w:color="00000A"/>
              <w:right w:val="single" w:sz="4" w:space="0" w:color="00000A"/>
            </w:tcBorders>
            <w:shd w:val="clear" w:color="auto" w:fill="auto"/>
            <w:vAlign w:val="bottom"/>
          </w:tcPr>
          <w:p w:rsidR="00A5196E" w:rsidRPr="00A5196E" w:rsidRDefault="00A5196E" w:rsidP="002570BD">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CCJS</w:t>
            </w:r>
          </w:p>
        </w:tc>
        <w:tc>
          <w:tcPr>
            <w:tcW w:w="1134" w:type="dxa"/>
            <w:tcBorders>
              <w:bottom w:val="single" w:sz="4" w:space="0" w:color="00000A"/>
              <w:right w:val="single" w:sz="4" w:space="0" w:color="00000A"/>
            </w:tcBorders>
            <w:shd w:val="clear" w:color="auto" w:fill="auto"/>
            <w:vAlign w:val="bottom"/>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5" w:type="dxa"/>
            <w:tcBorders>
              <w:bottom w:val="single" w:sz="4" w:space="0" w:color="00000A"/>
              <w:right w:val="single" w:sz="4" w:space="0" w:color="00000A"/>
            </w:tcBorders>
            <w:shd w:val="clear" w:color="auto" w:fill="auto"/>
            <w:vAlign w:val="center"/>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3" w:type="dxa"/>
            <w:tcBorders>
              <w:bottom w:val="single" w:sz="4" w:space="0" w:color="00000A"/>
              <w:right w:val="single" w:sz="4"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4</w:t>
            </w:r>
          </w:p>
        </w:tc>
        <w:tc>
          <w:tcPr>
            <w:tcW w:w="888" w:type="dxa"/>
            <w:tcBorders>
              <w:bottom w:val="single" w:sz="4" w:space="0" w:color="00000A"/>
              <w:right w:val="single" w:sz="8"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r>
      <w:tr w:rsidR="00A5196E" w:rsidRPr="00A5196E" w:rsidTr="005A1A36">
        <w:trPr>
          <w:trHeight w:val="300"/>
        </w:trPr>
        <w:tc>
          <w:tcPr>
            <w:tcW w:w="2835" w:type="dxa"/>
            <w:tcBorders>
              <w:left w:val="single" w:sz="8" w:space="0" w:color="00000A"/>
              <w:bottom w:val="single" w:sz="4" w:space="0" w:color="00000A"/>
              <w:right w:val="single" w:sz="4" w:space="0" w:color="00000A"/>
            </w:tcBorders>
            <w:shd w:val="clear" w:color="auto" w:fill="auto"/>
            <w:tcMar>
              <w:left w:w="60" w:type="dxa"/>
            </w:tcMar>
            <w:vAlign w:val="bottom"/>
          </w:tcPr>
          <w:p w:rsidR="00A5196E" w:rsidRPr="00A5196E" w:rsidRDefault="00A5196E" w:rsidP="001752D8">
            <w:pPr>
              <w:spacing w:after="0" w:line="240" w:lineRule="auto"/>
              <w:ind w:right="130"/>
              <w:rPr>
                <w:rFonts w:ascii="Times New Roman" w:hAnsi="Times New Roman"/>
                <w:sz w:val="24"/>
                <w:szCs w:val="24"/>
              </w:rPr>
            </w:pPr>
            <w:r w:rsidRPr="00A5196E">
              <w:rPr>
                <w:rFonts w:ascii="Times New Roman" w:eastAsia="Times New Roman" w:hAnsi="Times New Roman"/>
                <w:color w:val="000000"/>
                <w:sz w:val="24"/>
                <w:szCs w:val="24"/>
                <w:lang w:eastAsia="pt-BR"/>
              </w:rPr>
              <w:t>Ciências Contábeis</w:t>
            </w:r>
          </w:p>
        </w:tc>
        <w:tc>
          <w:tcPr>
            <w:tcW w:w="1276" w:type="dxa"/>
            <w:tcBorders>
              <w:bottom w:val="single" w:sz="4" w:space="0" w:color="00000A"/>
              <w:right w:val="single" w:sz="4" w:space="0" w:color="00000A"/>
            </w:tcBorders>
            <w:shd w:val="clear" w:color="auto" w:fill="auto"/>
            <w:vAlign w:val="bottom"/>
          </w:tcPr>
          <w:p w:rsidR="00A5196E" w:rsidRPr="00A5196E" w:rsidRDefault="00A5196E" w:rsidP="002570BD">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CCJS</w:t>
            </w:r>
          </w:p>
        </w:tc>
        <w:tc>
          <w:tcPr>
            <w:tcW w:w="1134" w:type="dxa"/>
            <w:tcBorders>
              <w:bottom w:val="single" w:sz="4" w:space="0" w:color="00000A"/>
              <w:right w:val="single" w:sz="4" w:space="0" w:color="00000A"/>
            </w:tcBorders>
            <w:shd w:val="clear" w:color="auto" w:fill="auto"/>
            <w:vAlign w:val="bottom"/>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5" w:type="dxa"/>
            <w:tcBorders>
              <w:bottom w:val="single" w:sz="4" w:space="0" w:color="00000A"/>
              <w:right w:val="single" w:sz="4"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c>
          <w:tcPr>
            <w:tcW w:w="993" w:type="dxa"/>
            <w:tcBorders>
              <w:bottom w:val="single" w:sz="4" w:space="0" w:color="00000A"/>
              <w:right w:val="single" w:sz="4"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c>
          <w:tcPr>
            <w:tcW w:w="888" w:type="dxa"/>
            <w:tcBorders>
              <w:bottom w:val="single" w:sz="4" w:space="0" w:color="00000A"/>
              <w:right w:val="single" w:sz="8"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r>
      <w:tr w:rsidR="00A5196E" w:rsidRPr="00A5196E" w:rsidTr="005A1A36">
        <w:trPr>
          <w:trHeight w:val="300"/>
        </w:trPr>
        <w:tc>
          <w:tcPr>
            <w:tcW w:w="2835" w:type="dxa"/>
            <w:tcBorders>
              <w:left w:val="single" w:sz="8" w:space="0" w:color="00000A"/>
              <w:bottom w:val="single" w:sz="4" w:space="0" w:color="00000A"/>
              <w:right w:val="single" w:sz="4" w:space="0" w:color="00000A"/>
            </w:tcBorders>
            <w:shd w:val="clear" w:color="auto" w:fill="auto"/>
            <w:tcMar>
              <w:left w:w="60" w:type="dxa"/>
            </w:tcMar>
            <w:vAlign w:val="bottom"/>
          </w:tcPr>
          <w:p w:rsidR="00A5196E" w:rsidRPr="00A5196E" w:rsidRDefault="00A5196E" w:rsidP="001752D8">
            <w:pPr>
              <w:spacing w:after="0" w:line="240" w:lineRule="auto"/>
              <w:ind w:right="130"/>
              <w:rPr>
                <w:rFonts w:ascii="Times New Roman" w:hAnsi="Times New Roman"/>
                <w:sz w:val="24"/>
                <w:szCs w:val="24"/>
              </w:rPr>
            </w:pPr>
            <w:r w:rsidRPr="00A5196E">
              <w:rPr>
                <w:rFonts w:ascii="Times New Roman" w:eastAsia="Times New Roman" w:hAnsi="Times New Roman"/>
                <w:color w:val="000000"/>
                <w:sz w:val="24"/>
                <w:szCs w:val="24"/>
                <w:lang w:eastAsia="pt-BR"/>
              </w:rPr>
              <w:t>Direito</w:t>
            </w:r>
          </w:p>
        </w:tc>
        <w:tc>
          <w:tcPr>
            <w:tcW w:w="1276" w:type="dxa"/>
            <w:tcBorders>
              <w:bottom w:val="single" w:sz="4" w:space="0" w:color="00000A"/>
              <w:right w:val="single" w:sz="4" w:space="0" w:color="00000A"/>
            </w:tcBorders>
            <w:shd w:val="clear" w:color="auto" w:fill="auto"/>
            <w:vAlign w:val="bottom"/>
          </w:tcPr>
          <w:p w:rsidR="00A5196E" w:rsidRPr="00A5196E" w:rsidRDefault="00A5196E" w:rsidP="002570BD">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CCJS</w:t>
            </w:r>
          </w:p>
        </w:tc>
        <w:tc>
          <w:tcPr>
            <w:tcW w:w="1134" w:type="dxa"/>
            <w:tcBorders>
              <w:bottom w:val="single" w:sz="4" w:space="0" w:color="00000A"/>
              <w:right w:val="single" w:sz="4" w:space="0" w:color="00000A"/>
            </w:tcBorders>
            <w:shd w:val="clear" w:color="auto" w:fill="auto"/>
            <w:vAlign w:val="bottom"/>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5" w:type="dxa"/>
            <w:tcBorders>
              <w:bottom w:val="single" w:sz="4" w:space="0" w:color="00000A"/>
              <w:right w:val="single" w:sz="4"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c>
          <w:tcPr>
            <w:tcW w:w="993" w:type="dxa"/>
            <w:tcBorders>
              <w:bottom w:val="single" w:sz="4" w:space="0" w:color="00000A"/>
              <w:right w:val="single" w:sz="4"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c>
          <w:tcPr>
            <w:tcW w:w="888" w:type="dxa"/>
            <w:tcBorders>
              <w:bottom w:val="single" w:sz="4" w:space="0" w:color="00000A"/>
              <w:right w:val="single" w:sz="8"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r>
      <w:tr w:rsidR="00A5196E" w:rsidRPr="00A5196E" w:rsidTr="005A1A36">
        <w:trPr>
          <w:trHeight w:val="390"/>
        </w:trPr>
        <w:tc>
          <w:tcPr>
            <w:tcW w:w="2835" w:type="dxa"/>
            <w:tcBorders>
              <w:left w:val="single" w:sz="8" w:space="0" w:color="00000A"/>
              <w:bottom w:val="single" w:sz="8" w:space="0" w:color="00000A"/>
              <w:right w:val="single" w:sz="4" w:space="0" w:color="00000A"/>
            </w:tcBorders>
            <w:shd w:val="clear" w:color="auto" w:fill="auto"/>
            <w:tcMar>
              <w:left w:w="60" w:type="dxa"/>
            </w:tcMar>
            <w:vAlign w:val="bottom"/>
          </w:tcPr>
          <w:p w:rsidR="00A5196E" w:rsidRPr="00A5196E" w:rsidRDefault="00A5196E" w:rsidP="001752D8">
            <w:pPr>
              <w:spacing w:after="0" w:line="240" w:lineRule="auto"/>
              <w:ind w:right="130"/>
              <w:rPr>
                <w:rFonts w:ascii="Times New Roman" w:hAnsi="Times New Roman"/>
                <w:sz w:val="24"/>
                <w:szCs w:val="24"/>
              </w:rPr>
            </w:pPr>
            <w:r w:rsidRPr="00A5196E">
              <w:rPr>
                <w:rFonts w:ascii="Times New Roman" w:eastAsia="Times New Roman" w:hAnsi="Times New Roman"/>
                <w:color w:val="000000"/>
                <w:sz w:val="24"/>
                <w:szCs w:val="24"/>
                <w:lang w:eastAsia="pt-BR"/>
              </w:rPr>
              <w:t>Gestão Pública</w:t>
            </w:r>
          </w:p>
        </w:tc>
        <w:tc>
          <w:tcPr>
            <w:tcW w:w="1276" w:type="dxa"/>
            <w:tcBorders>
              <w:bottom w:val="single" w:sz="8" w:space="0" w:color="00000A"/>
              <w:right w:val="single" w:sz="4" w:space="0" w:color="00000A"/>
            </w:tcBorders>
            <w:shd w:val="clear" w:color="auto" w:fill="auto"/>
            <w:vAlign w:val="bottom"/>
          </w:tcPr>
          <w:p w:rsidR="00A5196E" w:rsidRPr="00A5196E" w:rsidRDefault="00A5196E" w:rsidP="002570BD">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CDSA</w:t>
            </w:r>
          </w:p>
        </w:tc>
        <w:tc>
          <w:tcPr>
            <w:tcW w:w="1134" w:type="dxa"/>
            <w:tcBorders>
              <w:bottom w:val="single" w:sz="8" w:space="0" w:color="00000A"/>
              <w:right w:val="single" w:sz="4" w:space="0" w:color="00000A"/>
            </w:tcBorders>
            <w:shd w:val="clear" w:color="auto" w:fill="auto"/>
            <w:vAlign w:val="bottom"/>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1275" w:type="dxa"/>
            <w:tcBorders>
              <w:bottom w:val="single" w:sz="8" w:space="0" w:color="00000A"/>
              <w:right w:val="single" w:sz="4" w:space="0" w:color="00000A"/>
            </w:tcBorders>
            <w:shd w:val="clear" w:color="auto" w:fill="auto"/>
            <w:vAlign w:val="center"/>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993" w:type="dxa"/>
            <w:tcBorders>
              <w:bottom w:val="single" w:sz="8" w:space="0" w:color="00000A"/>
              <w:right w:val="single" w:sz="4" w:space="0" w:color="00000A"/>
            </w:tcBorders>
            <w:shd w:val="clear" w:color="auto" w:fill="auto"/>
            <w:vAlign w:val="center"/>
          </w:tcPr>
          <w:p w:rsidR="00A5196E" w:rsidRPr="00A5196E" w:rsidRDefault="005A1A36" w:rsidP="001752D8">
            <w:pPr>
              <w:spacing w:after="0" w:line="240" w:lineRule="auto"/>
              <w:ind w:right="130"/>
              <w:jc w:val="center"/>
              <w:rPr>
                <w:rFonts w:ascii="Times New Roman" w:hAnsi="Times New Roman"/>
                <w:sz w:val="24"/>
                <w:szCs w:val="24"/>
              </w:rPr>
            </w:pPr>
            <w:r>
              <w:rPr>
                <w:rFonts w:ascii="Times New Roman" w:eastAsia="Times New Roman" w:hAnsi="Times New Roman"/>
                <w:color w:val="000000"/>
                <w:sz w:val="24"/>
                <w:szCs w:val="24"/>
                <w:lang w:eastAsia="pt-BR"/>
              </w:rPr>
              <w:t>-</w:t>
            </w:r>
          </w:p>
        </w:tc>
        <w:tc>
          <w:tcPr>
            <w:tcW w:w="888" w:type="dxa"/>
            <w:tcBorders>
              <w:bottom w:val="single" w:sz="8" w:space="0" w:color="00000A"/>
              <w:right w:val="single" w:sz="8" w:space="0" w:color="00000A"/>
            </w:tcBorders>
            <w:shd w:val="clear" w:color="auto" w:fill="auto"/>
            <w:vAlign w:val="center"/>
          </w:tcPr>
          <w:p w:rsidR="00A5196E" w:rsidRPr="00A5196E" w:rsidRDefault="00A5196E" w:rsidP="001752D8">
            <w:pPr>
              <w:spacing w:after="0" w:line="240" w:lineRule="auto"/>
              <w:ind w:right="130"/>
              <w:jc w:val="center"/>
              <w:rPr>
                <w:rFonts w:ascii="Times New Roman" w:hAnsi="Times New Roman"/>
                <w:sz w:val="24"/>
                <w:szCs w:val="24"/>
              </w:rPr>
            </w:pPr>
            <w:r w:rsidRPr="00A5196E">
              <w:rPr>
                <w:rFonts w:ascii="Times New Roman" w:eastAsia="Times New Roman" w:hAnsi="Times New Roman"/>
                <w:color w:val="000000"/>
                <w:sz w:val="24"/>
                <w:szCs w:val="24"/>
                <w:lang w:eastAsia="pt-BR"/>
              </w:rPr>
              <w:t>3</w:t>
            </w:r>
          </w:p>
        </w:tc>
      </w:tr>
    </w:tbl>
    <w:p w:rsidR="00FF1B6C" w:rsidRPr="00FF1B6C" w:rsidRDefault="00FF1B6C" w:rsidP="001752D8">
      <w:pPr>
        <w:spacing w:before="160" w:line="240" w:lineRule="auto"/>
        <w:ind w:left="301" w:right="335" w:firstLine="709"/>
        <w:rPr>
          <w:rFonts w:ascii="Times New Roman" w:hAnsi="Times New Roman"/>
          <w:b/>
          <w:sz w:val="20"/>
          <w:szCs w:val="20"/>
        </w:rPr>
      </w:pPr>
      <w:r w:rsidRPr="00FF1B6C">
        <w:rPr>
          <w:rFonts w:ascii="Times New Roman" w:hAnsi="Times New Roman"/>
          <w:b/>
          <w:sz w:val="20"/>
          <w:szCs w:val="20"/>
        </w:rPr>
        <w:t xml:space="preserve">Fonte: </w:t>
      </w:r>
      <w:r w:rsidRPr="00FF1B6C">
        <w:rPr>
          <w:rFonts w:ascii="Times New Roman" w:hAnsi="Times New Roman"/>
          <w:sz w:val="20"/>
          <w:szCs w:val="20"/>
        </w:rPr>
        <w:t>sítio INEP (http://portal.inep.gov.br/conceito-preliminar-de-curso-cpc-)</w:t>
      </w:r>
    </w:p>
    <w:p w:rsidR="00FF1B6C" w:rsidRDefault="00FF1B6C" w:rsidP="000836CF">
      <w:pPr>
        <w:spacing w:before="160" w:line="360" w:lineRule="auto"/>
        <w:ind w:left="301" w:right="335" w:firstLine="709"/>
        <w:rPr>
          <w:rFonts w:ascii="Times New Roman" w:hAnsi="Times New Roman"/>
          <w:sz w:val="24"/>
          <w:szCs w:val="24"/>
        </w:rPr>
      </w:pP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Analisando os </w:t>
      </w:r>
      <w:r w:rsidR="00B922B6">
        <w:rPr>
          <w:rFonts w:ascii="Times New Roman" w:hAnsi="Times New Roman"/>
          <w:sz w:val="24"/>
          <w:szCs w:val="24"/>
        </w:rPr>
        <w:t>Q</w:t>
      </w:r>
      <w:r w:rsidRPr="00996D08">
        <w:rPr>
          <w:rFonts w:ascii="Times New Roman" w:hAnsi="Times New Roman"/>
          <w:sz w:val="24"/>
          <w:szCs w:val="24"/>
        </w:rPr>
        <w:t xml:space="preserve">uadros </w:t>
      </w:r>
      <w:r w:rsidR="00B922B6">
        <w:rPr>
          <w:rFonts w:ascii="Times New Roman" w:hAnsi="Times New Roman"/>
          <w:sz w:val="24"/>
          <w:szCs w:val="24"/>
        </w:rPr>
        <w:t>21 e 22</w:t>
      </w:r>
      <w:r w:rsidRPr="00996D08">
        <w:rPr>
          <w:rFonts w:ascii="Times New Roman" w:hAnsi="Times New Roman"/>
          <w:sz w:val="24"/>
          <w:szCs w:val="24"/>
        </w:rPr>
        <w:t>, observa-se que</w:t>
      </w:r>
      <w:r w:rsidR="00903D4D">
        <w:rPr>
          <w:rFonts w:ascii="Times New Roman" w:hAnsi="Times New Roman"/>
          <w:sz w:val="24"/>
          <w:szCs w:val="24"/>
        </w:rPr>
        <w:t>,</w:t>
      </w:r>
      <w:r w:rsidRPr="00996D08">
        <w:rPr>
          <w:rFonts w:ascii="Times New Roman" w:hAnsi="Times New Roman"/>
          <w:sz w:val="24"/>
          <w:szCs w:val="24"/>
        </w:rPr>
        <w:t xml:space="preserve"> 5 dos 64 cursos da UFCG que tiveram seus Conceitos Preliminares de Curso divulgados já receberam, em alguma das avaliações à</w:t>
      </w:r>
      <w:r w:rsidR="00D31023">
        <w:rPr>
          <w:rFonts w:ascii="Times New Roman" w:hAnsi="Times New Roman"/>
          <w:sz w:val="24"/>
          <w:szCs w:val="24"/>
        </w:rPr>
        <w:t>s</w:t>
      </w:r>
      <w:r w:rsidRPr="00996D08">
        <w:rPr>
          <w:rFonts w:ascii="Times New Roman" w:hAnsi="Times New Roman"/>
          <w:sz w:val="24"/>
          <w:szCs w:val="24"/>
        </w:rPr>
        <w:t xml:space="preserve"> quais foram submetidos, conceito 5, ou seja, foram considerados cursos de e</w:t>
      </w:r>
      <w:r w:rsidR="00D31023">
        <w:rPr>
          <w:rFonts w:ascii="Times New Roman" w:hAnsi="Times New Roman"/>
          <w:sz w:val="24"/>
          <w:szCs w:val="24"/>
        </w:rPr>
        <w:t>x</w:t>
      </w:r>
      <w:r w:rsidRPr="00996D08">
        <w:rPr>
          <w:rFonts w:ascii="Times New Roman" w:hAnsi="Times New Roman"/>
          <w:sz w:val="24"/>
          <w:szCs w:val="24"/>
        </w:rPr>
        <w:t>celência, são eles: de Ciência da Computação do CEEI, Ciências Sociais, licenciatura, do CH; Pedagogia do CH, Arquitetura e Urbanismo do CTRN e Engenharia de Alimentos do CCTA. Dentre estes, destaca</w:t>
      </w:r>
      <w:r w:rsidR="00636367">
        <w:rPr>
          <w:rFonts w:ascii="Times New Roman" w:hAnsi="Times New Roman"/>
          <w:sz w:val="24"/>
          <w:szCs w:val="24"/>
        </w:rPr>
        <w:t>-se</w:t>
      </w:r>
      <w:r w:rsidRPr="00996D08">
        <w:rPr>
          <w:rFonts w:ascii="Times New Roman" w:hAnsi="Times New Roman"/>
          <w:sz w:val="24"/>
          <w:szCs w:val="24"/>
        </w:rPr>
        <w:t xml:space="preserve"> o desempenho dos cursos de Ciência da Computação do CCEI e o Pedagogia - CH que por duas vezes receberam o conceito má</w:t>
      </w:r>
      <w:r w:rsidR="00D31023">
        <w:rPr>
          <w:rFonts w:ascii="Times New Roman" w:hAnsi="Times New Roman"/>
          <w:sz w:val="24"/>
          <w:szCs w:val="24"/>
        </w:rPr>
        <w:t>x</w:t>
      </w:r>
      <w:r w:rsidRPr="00996D08">
        <w:rPr>
          <w:rFonts w:ascii="Times New Roman" w:hAnsi="Times New Roman"/>
          <w:sz w:val="24"/>
          <w:szCs w:val="24"/>
        </w:rPr>
        <w:t>imo.</w:t>
      </w:r>
    </w:p>
    <w:p w:rsidR="00A82086"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Já os cursos de Medicina do CFP; Ciências Biológicas do CFP; Química, licenciatura, do CFP; Engenharia de Materiais do CCT e Engenharia de Minas do CTRN já receberam em alguma das avaliações às quais foram submetidos CPC 2, ou seja, sua avaliação foi considerada insatisfatória. Dentre os cursos citados, destaca-se o curso de Medicina – CFP que nas duas vezes em que foi avaliado, em 2013 e 2016, recebeu conceito 2.</w:t>
      </w:r>
    </w:p>
    <w:p w:rsidR="00FC15B9" w:rsidRPr="00996D08" w:rsidRDefault="00FC15B9" w:rsidP="000836CF">
      <w:pPr>
        <w:spacing w:before="160" w:after="0" w:line="360" w:lineRule="auto"/>
        <w:ind w:left="301" w:right="335" w:firstLine="709"/>
        <w:rPr>
          <w:rFonts w:ascii="Times New Roman" w:hAnsi="Times New Roman"/>
          <w:sz w:val="24"/>
          <w:szCs w:val="24"/>
        </w:rPr>
      </w:pPr>
    </w:p>
    <w:p w:rsidR="00A82086" w:rsidRPr="00FC15B9" w:rsidRDefault="001651F7" w:rsidP="00FC15B9">
      <w:pPr>
        <w:spacing w:after="0" w:line="240" w:lineRule="auto"/>
        <w:ind w:left="658" w:hanging="357"/>
        <w:jc w:val="left"/>
        <w:rPr>
          <w:rFonts w:ascii="Times New Roman" w:hAnsi="Times New Roman"/>
          <w:b/>
          <w:sz w:val="24"/>
          <w:szCs w:val="24"/>
        </w:rPr>
      </w:pPr>
      <w:r w:rsidRPr="00FC15B9">
        <w:rPr>
          <w:rFonts w:ascii="Times New Roman" w:hAnsi="Times New Roman"/>
          <w:b/>
          <w:sz w:val="24"/>
          <w:szCs w:val="24"/>
        </w:rPr>
        <w:t>7</w:t>
      </w:r>
      <w:r w:rsidR="00A82086" w:rsidRPr="00FC15B9">
        <w:rPr>
          <w:rFonts w:ascii="Times New Roman" w:hAnsi="Times New Roman"/>
          <w:b/>
          <w:sz w:val="24"/>
          <w:szCs w:val="24"/>
        </w:rPr>
        <w:t>.</w:t>
      </w:r>
      <w:r w:rsidR="00B922B6" w:rsidRPr="00FC15B9">
        <w:rPr>
          <w:rFonts w:ascii="Times New Roman" w:hAnsi="Times New Roman"/>
          <w:b/>
          <w:sz w:val="24"/>
          <w:szCs w:val="24"/>
        </w:rPr>
        <w:t>4</w:t>
      </w:r>
      <w:r w:rsidR="003C50C9" w:rsidRPr="00FC15B9">
        <w:rPr>
          <w:rFonts w:ascii="Times New Roman" w:hAnsi="Times New Roman"/>
          <w:b/>
          <w:sz w:val="24"/>
          <w:szCs w:val="24"/>
        </w:rPr>
        <w:t>T</w:t>
      </w:r>
      <w:r w:rsidR="004401D5" w:rsidRPr="00FC15B9">
        <w:rPr>
          <w:rFonts w:ascii="Times New Roman" w:hAnsi="Times New Roman"/>
          <w:b/>
          <w:sz w:val="24"/>
          <w:szCs w:val="24"/>
        </w:rPr>
        <w:t>empo de vigência da estrutura curricular dos cursos da UFCG</w:t>
      </w:r>
    </w:p>
    <w:p w:rsidR="00A82086" w:rsidRPr="00996D08" w:rsidRDefault="00A82086" w:rsidP="000836CF">
      <w:pPr>
        <w:spacing w:before="160" w:after="0" w:line="360" w:lineRule="auto"/>
        <w:ind w:left="301" w:right="335" w:firstLine="709"/>
        <w:rPr>
          <w:rFonts w:ascii="Times New Roman" w:hAnsi="Times New Roman"/>
          <w:sz w:val="24"/>
          <w:szCs w:val="24"/>
        </w:rPr>
      </w:pP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Em 2018, ou seja, dezesseis anos após a criação da UFCG, 6 dos 96 cursos da Instituição ainda são regidos por resoluções </w:t>
      </w:r>
      <w:bookmarkStart w:id="32" w:name="_Hlk482506533"/>
      <w:r w:rsidR="00E54E0D">
        <w:rPr>
          <w:rFonts w:ascii="Times New Roman" w:hAnsi="Times New Roman"/>
          <w:sz w:val="24"/>
          <w:szCs w:val="24"/>
        </w:rPr>
        <w:t xml:space="preserve">do </w:t>
      </w:r>
      <w:r w:rsidRPr="00996D08">
        <w:rPr>
          <w:rFonts w:ascii="Times New Roman" w:hAnsi="Times New Roman"/>
          <w:sz w:val="24"/>
          <w:szCs w:val="24"/>
        </w:rPr>
        <w:t xml:space="preserve">Conselho Superior de Ensino, Pesquisa </w:t>
      </w:r>
      <w:r w:rsidRPr="00996D08">
        <w:rPr>
          <w:rFonts w:ascii="Times New Roman" w:hAnsi="Times New Roman"/>
          <w:sz w:val="24"/>
          <w:szCs w:val="24"/>
        </w:rPr>
        <w:lastRenderedPageBreak/>
        <w:t>e E</w:t>
      </w:r>
      <w:r w:rsidR="00D31023">
        <w:rPr>
          <w:rFonts w:ascii="Times New Roman" w:hAnsi="Times New Roman"/>
          <w:sz w:val="24"/>
          <w:szCs w:val="24"/>
        </w:rPr>
        <w:t>xtensão (</w:t>
      </w:r>
      <w:r w:rsidRPr="00996D08">
        <w:rPr>
          <w:rFonts w:ascii="Times New Roman" w:hAnsi="Times New Roman"/>
          <w:sz w:val="24"/>
          <w:szCs w:val="24"/>
        </w:rPr>
        <w:t>CONSEPE</w:t>
      </w:r>
      <w:r w:rsidR="00D31023">
        <w:rPr>
          <w:rFonts w:ascii="Times New Roman" w:hAnsi="Times New Roman"/>
          <w:sz w:val="24"/>
          <w:szCs w:val="24"/>
        </w:rPr>
        <w:t>)</w:t>
      </w:r>
      <w:bookmarkEnd w:id="32"/>
      <w:r w:rsidRPr="00996D08">
        <w:rPr>
          <w:rFonts w:ascii="Times New Roman" w:hAnsi="Times New Roman"/>
          <w:sz w:val="24"/>
          <w:szCs w:val="24"/>
        </w:rPr>
        <w:t>da</w:t>
      </w:r>
      <w:bookmarkStart w:id="33" w:name="_Hlk482623136"/>
      <w:bookmarkEnd w:id="33"/>
      <w:r w:rsidRPr="00996D08">
        <w:rPr>
          <w:rFonts w:ascii="Times New Roman" w:hAnsi="Times New Roman"/>
          <w:sz w:val="24"/>
          <w:szCs w:val="24"/>
        </w:rPr>
        <w:t xml:space="preserve"> U</w:t>
      </w:r>
      <w:r w:rsidR="00D31023">
        <w:rPr>
          <w:rFonts w:ascii="Times New Roman" w:hAnsi="Times New Roman"/>
          <w:sz w:val="24"/>
          <w:szCs w:val="24"/>
        </w:rPr>
        <w:t>niversidade Federal da Paraíba (</w:t>
      </w:r>
      <w:r w:rsidRPr="00996D08">
        <w:rPr>
          <w:rFonts w:ascii="Times New Roman" w:hAnsi="Times New Roman"/>
          <w:sz w:val="24"/>
          <w:szCs w:val="24"/>
        </w:rPr>
        <w:t>UFPB</w:t>
      </w:r>
      <w:r w:rsidR="00D31023">
        <w:rPr>
          <w:rFonts w:ascii="Times New Roman" w:hAnsi="Times New Roman"/>
          <w:sz w:val="24"/>
          <w:szCs w:val="24"/>
        </w:rPr>
        <w:t>)</w:t>
      </w:r>
      <w:r w:rsidRPr="00996D08">
        <w:rPr>
          <w:rFonts w:ascii="Times New Roman" w:hAnsi="Times New Roman"/>
          <w:sz w:val="24"/>
          <w:szCs w:val="24"/>
        </w:rPr>
        <w:t>, conforme apresentado no quadro abai</w:t>
      </w:r>
      <w:r w:rsidR="00D31023">
        <w:rPr>
          <w:rFonts w:ascii="Times New Roman" w:hAnsi="Times New Roman"/>
          <w:sz w:val="24"/>
          <w:szCs w:val="24"/>
        </w:rPr>
        <w:t>x</w:t>
      </w:r>
      <w:r w:rsidRPr="00996D08">
        <w:rPr>
          <w:rFonts w:ascii="Times New Roman" w:hAnsi="Times New Roman"/>
          <w:sz w:val="24"/>
          <w:szCs w:val="24"/>
        </w:rPr>
        <w:t xml:space="preserve">o: </w:t>
      </w:r>
    </w:p>
    <w:p w:rsidR="00A82086" w:rsidRPr="00996D08" w:rsidRDefault="00A82086" w:rsidP="000836CF">
      <w:pPr>
        <w:spacing w:before="160" w:line="360" w:lineRule="auto"/>
        <w:ind w:left="301" w:right="335" w:firstLine="709"/>
        <w:rPr>
          <w:rFonts w:ascii="Times New Roman" w:hAnsi="Times New Roman"/>
          <w:sz w:val="24"/>
          <w:szCs w:val="24"/>
        </w:rPr>
      </w:pPr>
    </w:p>
    <w:p w:rsidR="00A82086" w:rsidRPr="00B53B14" w:rsidRDefault="00A82086" w:rsidP="00B53B14">
      <w:pPr>
        <w:spacing w:after="0" w:line="240" w:lineRule="auto"/>
        <w:ind w:left="1213" w:right="1213"/>
        <w:jc w:val="center"/>
        <w:rPr>
          <w:rFonts w:ascii="Times New Roman" w:eastAsia="Times New Roman" w:hAnsi="Times New Roman"/>
          <w:b/>
          <w:sz w:val="24"/>
          <w:szCs w:val="24"/>
          <w:lang w:val="pt-PT" w:eastAsia="pt-BR"/>
        </w:rPr>
      </w:pPr>
      <w:r w:rsidRPr="00B53B14">
        <w:rPr>
          <w:rFonts w:ascii="Times New Roman" w:eastAsia="Times New Roman" w:hAnsi="Times New Roman"/>
          <w:b/>
          <w:sz w:val="24"/>
          <w:szCs w:val="24"/>
          <w:lang w:val="pt-PT" w:eastAsia="pt-BR"/>
        </w:rPr>
        <w:t xml:space="preserve">Quadro </w:t>
      </w:r>
      <w:r w:rsidR="00305969" w:rsidRPr="00B53B14">
        <w:rPr>
          <w:rFonts w:ascii="Times New Roman" w:eastAsia="Times New Roman" w:hAnsi="Times New Roman"/>
          <w:b/>
          <w:sz w:val="24"/>
          <w:szCs w:val="24"/>
          <w:lang w:val="pt-PT" w:eastAsia="pt-BR"/>
        </w:rPr>
        <w:t>2</w:t>
      </w:r>
      <w:r w:rsidR="00774D40" w:rsidRPr="00B53B14">
        <w:rPr>
          <w:rFonts w:ascii="Times New Roman" w:eastAsia="Times New Roman" w:hAnsi="Times New Roman"/>
          <w:b/>
          <w:sz w:val="24"/>
          <w:szCs w:val="24"/>
          <w:lang w:val="pt-PT" w:eastAsia="pt-BR"/>
        </w:rPr>
        <w:t>3</w:t>
      </w:r>
      <w:r w:rsidR="001651F7" w:rsidRPr="00B53B14">
        <w:rPr>
          <w:rFonts w:ascii="Times New Roman" w:eastAsia="Times New Roman" w:hAnsi="Times New Roman"/>
          <w:b/>
          <w:sz w:val="24"/>
          <w:szCs w:val="24"/>
          <w:lang w:val="pt-PT" w:eastAsia="pt-BR"/>
        </w:rPr>
        <w:t>:</w:t>
      </w:r>
      <w:r w:rsidRPr="00B53B14">
        <w:rPr>
          <w:rFonts w:ascii="Times New Roman" w:eastAsia="Times New Roman" w:hAnsi="Times New Roman"/>
          <w:sz w:val="24"/>
          <w:szCs w:val="24"/>
          <w:lang w:val="pt-PT" w:eastAsia="pt-BR"/>
        </w:rPr>
        <w:t>Cursos ainda regidos por resoluções CONSEPE/UFPB</w:t>
      </w:r>
    </w:p>
    <w:tbl>
      <w:tblPr>
        <w:tblW w:w="9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30" w:type="dxa"/>
          <w:bottom w:w="15" w:type="dxa"/>
          <w:right w:w="70" w:type="dxa"/>
        </w:tblCellMar>
        <w:tblLook w:val="04A0"/>
      </w:tblPr>
      <w:tblGrid>
        <w:gridCol w:w="2613"/>
        <w:gridCol w:w="1399"/>
        <w:gridCol w:w="5059"/>
      </w:tblGrid>
      <w:tr w:rsidR="003A64C2" w:rsidRPr="003A64C2" w:rsidTr="003A64C2">
        <w:trPr>
          <w:trHeight w:val="300"/>
        </w:trPr>
        <w:tc>
          <w:tcPr>
            <w:tcW w:w="26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b/>
                <w:bCs/>
                <w:sz w:val="24"/>
                <w:szCs w:val="24"/>
                <w:lang w:eastAsia="pt-BR"/>
              </w:rPr>
            </w:pPr>
            <w:r w:rsidRPr="003A64C2">
              <w:rPr>
                <w:rFonts w:ascii="Times New Roman" w:eastAsia="Times New Roman" w:hAnsi="Times New Roman"/>
                <w:b/>
                <w:bCs/>
                <w:sz w:val="24"/>
                <w:szCs w:val="24"/>
                <w:lang w:eastAsia="pt-BR"/>
              </w:rPr>
              <w:t>CURSO</w:t>
            </w:r>
          </w:p>
        </w:tc>
        <w:tc>
          <w:tcPr>
            <w:tcW w:w="132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b/>
                <w:bCs/>
                <w:sz w:val="24"/>
                <w:szCs w:val="24"/>
                <w:lang w:eastAsia="pt-BR"/>
              </w:rPr>
            </w:pPr>
            <w:r w:rsidRPr="003A64C2">
              <w:rPr>
                <w:rFonts w:ascii="Times New Roman" w:eastAsia="Times New Roman" w:hAnsi="Times New Roman"/>
                <w:b/>
                <w:bCs/>
                <w:sz w:val="24"/>
                <w:szCs w:val="24"/>
                <w:lang w:eastAsia="pt-BR"/>
              </w:rPr>
              <w:t>CENTRO</w:t>
            </w:r>
          </w:p>
        </w:tc>
        <w:tc>
          <w:tcPr>
            <w:tcW w:w="51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b/>
                <w:bCs/>
                <w:sz w:val="24"/>
                <w:szCs w:val="24"/>
                <w:lang w:eastAsia="pt-BR"/>
              </w:rPr>
            </w:pPr>
            <w:r w:rsidRPr="003A64C2">
              <w:rPr>
                <w:rFonts w:ascii="Times New Roman" w:eastAsia="Times New Roman" w:hAnsi="Times New Roman"/>
                <w:b/>
                <w:bCs/>
                <w:sz w:val="24"/>
                <w:szCs w:val="24"/>
                <w:lang w:eastAsia="pt-BR"/>
              </w:rPr>
              <w:t>RESOLUÇÃO DO CURSO</w:t>
            </w:r>
          </w:p>
        </w:tc>
      </w:tr>
      <w:tr w:rsidR="003A64C2" w:rsidRPr="003A64C2" w:rsidTr="003A64C2">
        <w:trPr>
          <w:trHeight w:val="300"/>
        </w:trPr>
        <w:tc>
          <w:tcPr>
            <w:tcW w:w="26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240" w:lineRule="auto"/>
              <w:ind w:right="130"/>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Arte e Mídia (bacharelado)</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CH</w:t>
            </w:r>
          </w:p>
        </w:tc>
        <w:tc>
          <w:tcPr>
            <w:tcW w:w="511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Resolução CONSEPE  nº 35/1999</w:t>
            </w:r>
          </w:p>
        </w:tc>
      </w:tr>
      <w:tr w:rsidR="003A64C2" w:rsidRPr="003A64C2" w:rsidTr="003A64C2">
        <w:trPr>
          <w:trHeight w:val="300"/>
        </w:trPr>
        <w:tc>
          <w:tcPr>
            <w:tcW w:w="26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240" w:lineRule="auto"/>
              <w:ind w:right="130"/>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Ciências Sociais (licenciatura)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CH</w:t>
            </w:r>
          </w:p>
        </w:tc>
        <w:tc>
          <w:tcPr>
            <w:tcW w:w="511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Resolução CONSEPE  nº 06/1992</w:t>
            </w:r>
          </w:p>
        </w:tc>
      </w:tr>
      <w:tr w:rsidR="003A64C2" w:rsidRPr="003A64C2" w:rsidTr="003A64C2">
        <w:trPr>
          <w:trHeight w:val="300"/>
        </w:trPr>
        <w:tc>
          <w:tcPr>
            <w:tcW w:w="26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240" w:lineRule="auto"/>
              <w:ind w:right="130"/>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Engenharia Elétrica (bacharelado)</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CEEI</w:t>
            </w:r>
          </w:p>
        </w:tc>
        <w:tc>
          <w:tcPr>
            <w:tcW w:w="511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Resolução CONSEPE nº 20/1999</w:t>
            </w:r>
          </w:p>
        </w:tc>
      </w:tr>
      <w:tr w:rsidR="003A64C2" w:rsidRPr="003A64C2" w:rsidTr="003A64C2">
        <w:trPr>
          <w:trHeight w:val="300"/>
        </w:trPr>
        <w:tc>
          <w:tcPr>
            <w:tcW w:w="26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240" w:lineRule="auto"/>
              <w:ind w:right="130"/>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Física (bacharelado)</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CCT</w:t>
            </w:r>
          </w:p>
        </w:tc>
        <w:tc>
          <w:tcPr>
            <w:tcW w:w="511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Resolução CONSEPE nº 59/1995</w:t>
            </w:r>
          </w:p>
        </w:tc>
      </w:tr>
      <w:tr w:rsidR="003A64C2" w:rsidRPr="003A64C2" w:rsidTr="003A64C2">
        <w:trPr>
          <w:trHeight w:val="300"/>
        </w:trPr>
        <w:tc>
          <w:tcPr>
            <w:tcW w:w="26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line="240" w:lineRule="auto"/>
              <w:ind w:right="130"/>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História (licenciatura)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CH</w:t>
            </w:r>
          </w:p>
        </w:tc>
        <w:tc>
          <w:tcPr>
            <w:tcW w:w="511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Resolução CONSEPE nº 07/1986</w:t>
            </w:r>
          </w:p>
        </w:tc>
      </w:tr>
      <w:tr w:rsidR="003A64C2" w:rsidRPr="003A64C2" w:rsidTr="003A64C2">
        <w:trPr>
          <w:trHeight w:val="300"/>
        </w:trPr>
        <w:tc>
          <w:tcPr>
            <w:tcW w:w="26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240" w:lineRule="auto"/>
              <w:ind w:right="130"/>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Medicina Veterinária (bacharelado)</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CSTR</w:t>
            </w:r>
          </w:p>
        </w:tc>
        <w:tc>
          <w:tcPr>
            <w:tcW w:w="511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A64C2" w:rsidRPr="003A64C2" w:rsidRDefault="003A64C2" w:rsidP="003A64C2">
            <w:pPr>
              <w:spacing w:after="0" w:line="360" w:lineRule="auto"/>
              <w:ind w:left="142" w:right="130" w:firstLine="709"/>
              <w:rPr>
                <w:rFonts w:ascii="Times New Roman" w:eastAsia="Times New Roman" w:hAnsi="Times New Roman"/>
                <w:sz w:val="24"/>
                <w:szCs w:val="24"/>
                <w:lang w:eastAsia="pt-BR"/>
              </w:rPr>
            </w:pPr>
            <w:r w:rsidRPr="003A64C2">
              <w:rPr>
                <w:rFonts w:ascii="Times New Roman" w:eastAsia="Times New Roman" w:hAnsi="Times New Roman"/>
                <w:sz w:val="24"/>
                <w:szCs w:val="24"/>
                <w:lang w:eastAsia="pt-BR"/>
              </w:rPr>
              <w:t>Resolução CONSEPE nº 09/2002</w:t>
            </w:r>
          </w:p>
        </w:tc>
      </w:tr>
    </w:tbl>
    <w:p w:rsidR="00A82086" w:rsidRPr="00C00613" w:rsidRDefault="00A82086" w:rsidP="000836CF">
      <w:pPr>
        <w:spacing w:before="160" w:line="360" w:lineRule="auto"/>
        <w:ind w:left="301" w:right="335" w:firstLine="709"/>
        <w:rPr>
          <w:rFonts w:ascii="Times New Roman" w:hAnsi="Times New Roman"/>
        </w:rPr>
      </w:pPr>
      <w:r w:rsidRPr="00C00613">
        <w:rPr>
          <w:rFonts w:ascii="Times New Roman" w:hAnsi="Times New Roman"/>
          <w:b/>
        </w:rPr>
        <w:t>Fonte:</w:t>
      </w:r>
      <w:r w:rsidR="00C00613">
        <w:rPr>
          <w:rFonts w:ascii="Times New Roman" w:hAnsi="Times New Roman"/>
        </w:rPr>
        <w:t>Setor de Controle Acadêmico PRE/UFCG</w:t>
      </w:r>
    </w:p>
    <w:p w:rsidR="00A82086" w:rsidRPr="00996D08" w:rsidRDefault="00A82086" w:rsidP="000836CF">
      <w:pPr>
        <w:spacing w:before="160" w:line="360" w:lineRule="auto"/>
        <w:ind w:left="301" w:right="335" w:firstLine="709"/>
        <w:rPr>
          <w:rFonts w:ascii="Times New Roman" w:hAnsi="Times New Roman"/>
          <w:sz w:val="24"/>
          <w:szCs w:val="24"/>
        </w:rPr>
      </w:pP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Vale salientar que</w:t>
      </w:r>
      <w:r w:rsidR="00014568">
        <w:rPr>
          <w:rFonts w:ascii="Times New Roman" w:hAnsi="Times New Roman"/>
          <w:sz w:val="24"/>
          <w:szCs w:val="24"/>
        </w:rPr>
        <w:t>,</w:t>
      </w:r>
      <w:r w:rsidRPr="00996D08">
        <w:rPr>
          <w:rFonts w:ascii="Times New Roman" w:hAnsi="Times New Roman"/>
          <w:sz w:val="24"/>
          <w:szCs w:val="24"/>
        </w:rPr>
        <w:t xml:space="preserve"> o curso de Física, licenciatura, do </w:t>
      </w:r>
      <w:r w:rsidR="00014568">
        <w:rPr>
          <w:rFonts w:ascii="Times New Roman" w:hAnsi="Times New Roman"/>
          <w:sz w:val="24"/>
          <w:szCs w:val="24"/>
        </w:rPr>
        <w:t>Centro de Ciências e Tecnologia;</w:t>
      </w:r>
      <w:r w:rsidRPr="00996D08">
        <w:rPr>
          <w:rFonts w:ascii="Times New Roman" w:hAnsi="Times New Roman"/>
          <w:sz w:val="24"/>
          <w:szCs w:val="24"/>
        </w:rPr>
        <w:t xml:space="preserve"> o curso de Ciência da Computação</w:t>
      </w:r>
      <w:r w:rsidR="00014568">
        <w:rPr>
          <w:rFonts w:ascii="Times New Roman" w:hAnsi="Times New Roman"/>
          <w:sz w:val="24"/>
          <w:szCs w:val="24"/>
        </w:rPr>
        <w:t xml:space="preserve"> do </w:t>
      </w:r>
      <w:r w:rsidR="00014568" w:rsidRPr="004C1AFD">
        <w:rPr>
          <w:rFonts w:ascii="Times New Roman" w:eastAsia="Times New Roman" w:hAnsi="Times New Roman"/>
          <w:sz w:val="24"/>
          <w:szCs w:val="24"/>
        </w:rPr>
        <w:t>Centro de Engenharia Elétrica e Informática</w:t>
      </w:r>
      <w:r w:rsidRPr="00996D08">
        <w:rPr>
          <w:rFonts w:ascii="Times New Roman" w:hAnsi="Times New Roman"/>
          <w:sz w:val="24"/>
          <w:szCs w:val="24"/>
        </w:rPr>
        <w:t xml:space="preserve"> e o curso de Ciências Sociais, bacharelado, do Centro de Humanidades tiveram suas estruturas alteradas em 2017, depois de 22, 18 e 25 anos de vigência, respectivamente.</w:t>
      </w:r>
    </w:p>
    <w:p w:rsidR="00A82086" w:rsidRPr="00996D08" w:rsidRDefault="00A82086" w:rsidP="000836CF">
      <w:pPr>
        <w:spacing w:before="160" w:line="360" w:lineRule="auto"/>
        <w:ind w:left="301" w:right="335" w:firstLine="709"/>
        <w:rPr>
          <w:rFonts w:ascii="Times New Roman" w:eastAsia="Times New Roman" w:hAnsi="Times New Roman"/>
          <w:sz w:val="24"/>
          <w:szCs w:val="24"/>
          <w:lang w:eastAsia="pt-BR"/>
        </w:rPr>
      </w:pPr>
      <w:r w:rsidRPr="00996D08">
        <w:rPr>
          <w:rFonts w:ascii="Times New Roman" w:hAnsi="Times New Roman"/>
          <w:sz w:val="24"/>
          <w:szCs w:val="24"/>
        </w:rPr>
        <w:t xml:space="preserve">Também em 2017, após dez anos da criação do curso, foi aprovada através da </w:t>
      </w:r>
      <w:r w:rsidRPr="00996D08">
        <w:rPr>
          <w:rFonts w:ascii="Times New Roman" w:eastAsia="Times New Roman" w:hAnsi="Times New Roman"/>
          <w:sz w:val="24"/>
          <w:szCs w:val="24"/>
          <w:lang w:eastAsia="pt-BR"/>
        </w:rPr>
        <w:t xml:space="preserve">Resolução CSE/UFCG nº 13/2017 a estrutura curricular do curso de Medicina, campus de Cajazeiras. </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O intenso trabalho realiza</w:t>
      </w:r>
      <w:r w:rsidR="0045587C">
        <w:rPr>
          <w:rFonts w:ascii="Times New Roman" w:hAnsi="Times New Roman"/>
          <w:sz w:val="24"/>
          <w:szCs w:val="24"/>
        </w:rPr>
        <w:t>do pela Pró-Reitoria de Ensino (</w:t>
      </w:r>
      <w:r w:rsidRPr="00996D08">
        <w:rPr>
          <w:rFonts w:ascii="Times New Roman" w:hAnsi="Times New Roman"/>
          <w:sz w:val="24"/>
          <w:szCs w:val="24"/>
        </w:rPr>
        <w:t>PRE</w:t>
      </w:r>
      <w:r w:rsidR="0045587C">
        <w:rPr>
          <w:rFonts w:ascii="Times New Roman" w:hAnsi="Times New Roman"/>
          <w:sz w:val="24"/>
          <w:szCs w:val="24"/>
        </w:rPr>
        <w:t>)</w:t>
      </w:r>
      <w:r w:rsidRPr="00996D08">
        <w:rPr>
          <w:rFonts w:ascii="Times New Roman" w:hAnsi="Times New Roman"/>
          <w:sz w:val="24"/>
          <w:szCs w:val="24"/>
        </w:rPr>
        <w:t xml:space="preserve"> no sentido de </w:t>
      </w:r>
      <w:r w:rsidR="0045587C">
        <w:rPr>
          <w:rFonts w:ascii="Times New Roman" w:hAnsi="Times New Roman"/>
          <w:sz w:val="24"/>
          <w:szCs w:val="24"/>
        </w:rPr>
        <w:t xml:space="preserve">conscientizar a comunidade acadêmica, em especial os coordenadores de curso, da importância de elaborar ou reformular seus Projetos Pedagógicos de Curso, documento </w:t>
      </w:r>
      <w:r w:rsidR="0045587C">
        <w:rPr>
          <w:rFonts w:ascii="Times New Roman" w:hAnsi="Times New Roman"/>
          <w:sz w:val="24"/>
          <w:szCs w:val="24"/>
        </w:rPr>
        <w:lastRenderedPageBreak/>
        <w:t xml:space="preserve">que dá origem a resolução de aprovação da estrutura curricular, teve como fruto </w:t>
      </w:r>
      <w:r w:rsidRPr="00996D08">
        <w:rPr>
          <w:rFonts w:ascii="Times New Roman" w:hAnsi="Times New Roman"/>
          <w:sz w:val="24"/>
          <w:szCs w:val="24"/>
        </w:rPr>
        <w:t>a aprovação de 75 resoluções. Algumas dessas Resoluções apresentam a estrutura de mais de um curso, por tratarem de turnos e tipos distintos</w:t>
      </w:r>
      <w:r w:rsidR="0045587C">
        <w:rPr>
          <w:rFonts w:ascii="Times New Roman" w:hAnsi="Times New Roman"/>
          <w:sz w:val="24"/>
          <w:szCs w:val="24"/>
        </w:rPr>
        <w:t xml:space="preserve"> (</w:t>
      </w:r>
      <w:r w:rsidRPr="00996D08">
        <w:rPr>
          <w:rFonts w:ascii="Times New Roman" w:hAnsi="Times New Roman"/>
          <w:sz w:val="24"/>
          <w:szCs w:val="24"/>
        </w:rPr>
        <w:t xml:space="preserve">Apêndice </w:t>
      </w:r>
      <w:r w:rsidR="00886221">
        <w:rPr>
          <w:rFonts w:ascii="Times New Roman" w:hAnsi="Times New Roman"/>
          <w:sz w:val="24"/>
          <w:szCs w:val="24"/>
        </w:rPr>
        <w:t>A</w:t>
      </w:r>
      <w:r w:rsidR="0045587C">
        <w:rPr>
          <w:rFonts w:ascii="Times New Roman" w:hAnsi="Times New Roman"/>
          <w:sz w:val="24"/>
          <w:szCs w:val="24"/>
        </w:rPr>
        <w:t>)</w:t>
      </w:r>
      <w:r w:rsidRPr="00996D08">
        <w:rPr>
          <w:rFonts w:ascii="Times New Roman" w:hAnsi="Times New Roman"/>
          <w:sz w:val="24"/>
          <w:szCs w:val="24"/>
        </w:rPr>
        <w:t>.</w:t>
      </w:r>
    </w:p>
    <w:p w:rsidR="00A82086" w:rsidRDefault="0045587C" w:rsidP="000836CF">
      <w:pPr>
        <w:spacing w:before="160" w:after="0" w:line="360" w:lineRule="auto"/>
        <w:ind w:left="301" w:right="335" w:firstLine="709"/>
        <w:rPr>
          <w:rFonts w:ascii="Times New Roman" w:hAnsi="Times New Roman"/>
          <w:sz w:val="24"/>
          <w:szCs w:val="24"/>
        </w:rPr>
      </w:pPr>
      <w:r>
        <w:rPr>
          <w:rFonts w:ascii="Times New Roman" w:hAnsi="Times New Roman"/>
          <w:sz w:val="24"/>
          <w:szCs w:val="24"/>
        </w:rPr>
        <w:t>O G</w:t>
      </w:r>
      <w:r w:rsidR="00A82086" w:rsidRPr="00996D08">
        <w:rPr>
          <w:rFonts w:ascii="Times New Roman" w:hAnsi="Times New Roman"/>
          <w:sz w:val="24"/>
          <w:szCs w:val="24"/>
        </w:rPr>
        <w:t xml:space="preserve">ráfico </w:t>
      </w:r>
      <w:r>
        <w:rPr>
          <w:rFonts w:ascii="Times New Roman" w:hAnsi="Times New Roman"/>
          <w:sz w:val="24"/>
          <w:szCs w:val="24"/>
        </w:rPr>
        <w:t>03</w:t>
      </w:r>
      <w:r w:rsidR="00A82086" w:rsidRPr="00996D08">
        <w:rPr>
          <w:rFonts w:ascii="Times New Roman" w:hAnsi="Times New Roman"/>
          <w:sz w:val="24"/>
          <w:szCs w:val="24"/>
        </w:rPr>
        <w:t xml:space="preserve"> apresenta o quantitativo de cursos que tiveram suas Estruturas Curriculares aprovadas através de Resoluções da Câmara Superior de Ensino da Universidade Federal de Campina Grande desde a sua criação em 2002 até 2017, ano de realização da pesquisa.</w:t>
      </w:r>
    </w:p>
    <w:p w:rsidR="008F5EBA" w:rsidRPr="00996D08" w:rsidRDefault="008F5EBA" w:rsidP="000836CF">
      <w:pPr>
        <w:spacing w:before="160" w:after="0" w:line="360" w:lineRule="auto"/>
        <w:ind w:left="301" w:right="335" w:firstLine="709"/>
        <w:rPr>
          <w:rFonts w:ascii="Times New Roman" w:hAnsi="Times New Roman"/>
          <w:sz w:val="24"/>
          <w:szCs w:val="24"/>
        </w:rPr>
      </w:pPr>
    </w:p>
    <w:p w:rsidR="00A82086" w:rsidRPr="00996D08" w:rsidRDefault="00A82086" w:rsidP="00B53B14">
      <w:pPr>
        <w:spacing w:after="0" w:line="240" w:lineRule="auto"/>
        <w:ind w:left="1213" w:right="1213"/>
        <w:jc w:val="center"/>
        <w:rPr>
          <w:rFonts w:ascii="Times New Roman" w:hAnsi="Times New Roman"/>
          <w:sz w:val="24"/>
          <w:szCs w:val="24"/>
        </w:rPr>
      </w:pPr>
      <w:r w:rsidRPr="00993D73">
        <w:rPr>
          <w:rFonts w:ascii="Times New Roman" w:hAnsi="Times New Roman"/>
          <w:b/>
          <w:sz w:val="24"/>
          <w:szCs w:val="24"/>
        </w:rPr>
        <w:t>Gráfico 0</w:t>
      </w:r>
      <w:r w:rsidR="00993D73" w:rsidRPr="00993D73">
        <w:rPr>
          <w:rFonts w:ascii="Times New Roman" w:hAnsi="Times New Roman"/>
          <w:b/>
          <w:sz w:val="24"/>
          <w:szCs w:val="24"/>
        </w:rPr>
        <w:t>3</w:t>
      </w:r>
      <w:r w:rsidR="00993D73">
        <w:rPr>
          <w:rFonts w:ascii="Times New Roman" w:hAnsi="Times New Roman"/>
          <w:sz w:val="24"/>
          <w:szCs w:val="24"/>
        </w:rPr>
        <w:t>:</w:t>
      </w:r>
      <w:bookmarkStart w:id="34" w:name="_Hlk482886313"/>
      <w:bookmarkEnd w:id="34"/>
      <w:r w:rsidRPr="00996D08">
        <w:rPr>
          <w:rFonts w:ascii="Times New Roman" w:hAnsi="Times New Roman"/>
          <w:sz w:val="24"/>
          <w:szCs w:val="24"/>
        </w:rPr>
        <w:t>Número de Estruturas Curriculares de Cursos aprovadas UFCG (2002-2017)</w:t>
      </w:r>
    </w:p>
    <w:p w:rsidR="00A82086" w:rsidRPr="00996D08" w:rsidRDefault="00A82086" w:rsidP="008F5EBA">
      <w:pPr>
        <w:spacing w:before="160" w:after="0" w:line="240" w:lineRule="auto"/>
        <w:ind w:left="301" w:right="335" w:firstLine="709"/>
        <w:rPr>
          <w:rFonts w:ascii="Times New Roman" w:hAnsi="Times New Roman"/>
          <w:sz w:val="24"/>
          <w:szCs w:val="24"/>
        </w:rPr>
      </w:pPr>
      <w:r w:rsidRPr="00996D08">
        <w:rPr>
          <w:rFonts w:ascii="Times New Roman" w:hAnsi="Times New Roman"/>
          <w:noProof/>
          <w:sz w:val="24"/>
          <w:szCs w:val="24"/>
          <w:lang w:eastAsia="pt-BR"/>
        </w:rPr>
        <w:drawing>
          <wp:inline distT="0" distB="0" distL="0" distR="0">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2086" w:rsidRPr="00FA60B4" w:rsidRDefault="00993D73" w:rsidP="008F5EBA">
      <w:pPr>
        <w:spacing w:before="160" w:after="0" w:line="240" w:lineRule="auto"/>
        <w:ind w:left="301" w:right="335" w:firstLine="709"/>
        <w:rPr>
          <w:rFonts w:ascii="Times New Roman" w:hAnsi="Times New Roman"/>
          <w:sz w:val="20"/>
          <w:szCs w:val="20"/>
        </w:rPr>
      </w:pPr>
      <w:r w:rsidRPr="00FA60B4">
        <w:rPr>
          <w:rFonts w:ascii="Times New Roman" w:hAnsi="Times New Roman"/>
          <w:b/>
          <w:sz w:val="20"/>
          <w:szCs w:val="20"/>
        </w:rPr>
        <w:t>Fonte:</w:t>
      </w:r>
      <w:r w:rsidR="00FE7EFF">
        <w:rPr>
          <w:rFonts w:ascii="Times New Roman" w:hAnsi="Times New Roman"/>
          <w:sz w:val="20"/>
          <w:szCs w:val="20"/>
        </w:rPr>
        <w:t xml:space="preserve">Sítio da </w:t>
      </w:r>
      <w:r w:rsidRPr="00FA60B4">
        <w:rPr>
          <w:rFonts w:ascii="Times New Roman" w:hAnsi="Times New Roman"/>
          <w:sz w:val="20"/>
          <w:szCs w:val="20"/>
        </w:rPr>
        <w:t>SODS/UFCG (Adaptado)</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Ao </w:t>
      </w:r>
      <w:r w:rsidR="009219F7">
        <w:rPr>
          <w:rFonts w:ascii="Times New Roman" w:hAnsi="Times New Roman"/>
          <w:sz w:val="24"/>
          <w:szCs w:val="24"/>
        </w:rPr>
        <w:t>se analisar</w:t>
      </w:r>
      <w:r w:rsidRPr="00996D08">
        <w:rPr>
          <w:rFonts w:ascii="Times New Roman" w:hAnsi="Times New Roman"/>
          <w:sz w:val="24"/>
          <w:szCs w:val="24"/>
        </w:rPr>
        <w:t xml:space="preserve"> o </w:t>
      </w:r>
      <w:r w:rsidR="008F5EBA">
        <w:rPr>
          <w:rFonts w:ascii="Times New Roman" w:hAnsi="Times New Roman"/>
          <w:sz w:val="24"/>
          <w:szCs w:val="24"/>
        </w:rPr>
        <w:t>G</w:t>
      </w:r>
      <w:r w:rsidRPr="00996D08">
        <w:rPr>
          <w:rFonts w:ascii="Times New Roman" w:hAnsi="Times New Roman"/>
          <w:sz w:val="24"/>
          <w:szCs w:val="24"/>
        </w:rPr>
        <w:t>ráfico</w:t>
      </w:r>
      <w:r w:rsidR="008F5EBA">
        <w:rPr>
          <w:rFonts w:ascii="Times New Roman" w:hAnsi="Times New Roman"/>
          <w:sz w:val="24"/>
          <w:szCs w:val="24"/>
        </w:rPr>
        <w:t xml:space="preserve"> 03</w:t>
      </w:r>
      <w:r w:rsidRPr="00996D08">
        <w:rPr>
          <w:rFonts w:ascii="Times New Roman" w:hAnsi="Times New Roman"/>
          <w:sz w:val="24"/>
          <w:szCs w:val="24"/>
        </w:rPr>
        <w:t xml:space="preserve">, </w:t>
      </w:r>
      <w:r w:rsidR="008F5EBA">
        <w:rPr>
          <w:rFonts w:ascii="Times New Roman" w:hAnsi="Times New Roman"/>
          <w:sz w:val="24"/>
          <w:szCs w:val="24"/>
        </w:rPr>
        <w:t>percebe-se</w:t>
      </w:r>
      <w:r w:rsidRPr="00996D08">
        <w:rPr>
          <w:rFonts w:ascii="Times New Roman" w:hAnsi="Times New Roman"/>
          <w:sz w:val="24"/>
          <w:szCs w:val="24"/>
        </w:rPr>
        <w:t xml:space="preserve"> que nos anos de 2002, 2003, 2004 e 2006, nenhuma estrutura curricular de curso foi aprovada na UFCG</w:t>
      </w:r>
      <w:r w:rsidR="00903D4D">
        <w:rPr>
          <w:rFonts w:ascii="Times New Roman" w:hAnsi="Times New Roman"/>
          <w:sz w:val="24"/>
          <w:szCs w:val="24"/>
        </w:rPr>
        <w:t>, o que significa que nenhum PPC foi elaborado ou reformulado</w:t>
      </w:r>
      <w:r w:rsidRPr="00996D08">
        <w:rPr>
          <w:rFonts w:ascii="Times New Roman" w:hAnsi="Times New Roman"/>
          <w:sz w:val="24"/>
          <w:szCs w:val="24"/>
        </w:rPr>
        <w:t>. Observa-se também que os anos de 2009, 2011 e 2012</w:t>
      </w:r>
      <w:r w:rsidR="00903D4D">
        <w:rPr>
          <w:rFonts w:ascii="Times New Roman" w:hAnsi="Times New Roman"/>
          <w:sz w:val="24"/>
          <w:szCs w:val="24"/>
        </w:rPr>
        <w:t>,</w:t>
      </w:r>
      <w:r w:rsidR="008F5EBA">
        <w:rPr>
          <w:rFonts w:ascii="Times New Roman" w:hAnsi="Times New Roman"/>
          <w:sz w:val="24"/>
          <w:szCs w:val="24"/>
        </w:rPr>
        <w:t>juntos</w:t>
      </w:r>
      <w:r w:rsidR="00903D4D">
        <w:rPr>
          <w:rFonts w:ascii="Times New Roman" w:hAnsi="Times New Roman"/>
          <w:sz w:val="24"/>
          <w:szCs w:val="24"/>
        </w:rPr>
        <w:t>,</w:t>
      </w:r>
      <w:r w:rsidRPr="00996D08">
        <w:rPr>
          <w:rFonts w:ascii="Times New Roman" w:hAnsi="Times New Roman"/>
          <w:sz w:val="24"/>
          <w:szCs w:val="24"/>
        </w:rPr>
        <w:t xml:space="preserve">foram responsáveis por 47,3% de todas as estruturas </w:t>
      </w:r>
      <w:r w:rsidR="008F5EBA">
        <w:rPr>
          <w:rFonts w:ascii="Times New Roman" w:hAnsi="Times New Roman"/>
          <w:sz w:val="24"/>
          <w:szCs w:val="24"/>
        </w:rPr>
        <w:t xml:space="preserve">curriculares </w:t>
      </w:r>
      <w:r w:rsidRPr="00996D08">
        <w:rPr>
          <w:rFonts w:ascii="Times New Roman" w:hAnsi="Times New Roman"/>
          <w:sz w:val="24"/>
          <w:szCs w:val="24"/>
        </w:rPr>
        <w:t xml:space="preserve">aprovadas </w:t>
      </w:r>
      <w:r w:rsidR="008F5EBA">
        <w:rPr>
          <w:rFonts w:ascii="Times New Roman" w:hAnsi="Times New Roman"/>
          <w:sz w:val="24"/>
          <w:szCs w:val="24"/>
        </w:rPr>
        <w:t>na UFCG desde sua criação.</w:t>
      </w:r>
    </w:p>
    <w:p w:rsidR="00A82086"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No que diz respeito ao tempo de vigência das Resoluções dos cursos da UFCG, </w:t>
      </w:r>
      <w:r w:rsidR="003F76B7">
        <w:rPr>
          <w:rFonts w:ascii="Times New Roman" w:hAnsi="Times New Roman"/>
          <w:sz w:val="24"/>
          <w:szCs w:val="24"/>
        </w:rPr>
        <w:t>se observa</w:t>
      </w:r>
      <w:r w:rsidRPr="00996D08">
        <w:rPr>
          <w:rFonts w:ascii="Times New Roman" w:hAnsi="Times New Roman"/>
          <w:sz w:val="24"/>
          <w:szCs w:val="24"/>
        </w:rPr>
        <w:t xml:space="preserve"> que, das 80 resoluções que aprovam a </w:t>
      </w:r>
      <w:r w:rsidR="002D6900">
        <w:rPr>
          <w:rFonts w:ascii="Times New Roman" w:hAnsi="Times New Roman"/>
          <w:sz w:val="24"/>
          <w:szCs w:val="24"/>
        </w:rPr>
        <w:t>estrutura curricular dos cursos</w:t>
      </w:r>
      <w:r w:rsidRPr="009219F7">
        <w:rPr>
          <w:rFonts w:ascii="Times New Roman" w:hAnsi="Times New Roman"/>
          <w:sz w:val="24"/>
          <w:szCs w:val="24"/>
          <w:highlight w:val="yellow"/>
        </w:rPr>
        <w:t>,</w:t>
      </w:r>
      <w:r w:rsidRPr="00996D08">
        <w:rPr>
          <w:rFonts w:ascii="Times New Roman" w:hAnsi="Times New Roman"/>
          <w:sz w:val="24"/>
          <w:szCs w:val="24"/>
        </w:rPr>
        <w:t xml:space="preserve"> 68,75 % possui 5 anos ou mais de aprovação, a saber: </w:t>
      </w:r>
    </w:p>
    <w:p w:rsidR="008F5EBA" w:rsidRDefault="008F5EBA" w:rsidP="000836CF">
      <w:pPr>
        <w:spacing w:before="160" w:after="0" w:line="360" w:lineRule="auto"/>
        <w:ind w:left="301" w:right="335" w:firstLine="709"/>
        <w:rPr>
          <w:rFonts w:ascii="Times New Roman" w:hAnsi="Times New Roman"/>
          <w:sz w:val="24"/>
          <w:szCs w:val="24"/>
        </w:rPr>
      </w:pPr>
    </w:p>
    <w:p w:rsidR="00D05527" w:rsidRDefault="00D05527" w:rsidP="000836CF">
      <w:pPr>
        <w:spacing w:before="160" w:after="0" w:line="360" w:lineRule="auto"/>
        <w:ind w:left="301" w:right="335" w:firstLine="709"/>
        <w:rPr>
          <w:rFonts w:ascii="Times New Roman" w:hAnsi="Times New Roman"/>
          <w:sz w:val="24"/>
          <w:szCs w:val="24"/>
        </w:rPr>
      </w:pPr>
    </w:p>
    <w:p w:rsidR="00D05527" w:rsidRDefault="00D05527" w:rsidP="000836CF">
      <w:pPr>
        <w:spacing w:before="160" w:after="0" w:line="360" w:lineRule="auto"/>
        <w:ind w:left="301" w:right="335" w:firstLine="709"/>
        <w:rPr>
          <w:rFonts w:ascii="Times New Roman" w:hAnsi="Times New Roman"/>
          <w:sz w:val="24"/>
          <w:szCs w:val="24"/>
        </w:rPr>
      </w:pPr>
    </w:p>
    <w:p w:rsidR="00D05527" w:rsidRDefault="00D05527" w:rsidP="000836CF">
      <w:pPr>
        <w:spacing w:before="160" w:after="0" w:line="360" w:lineRule="auto"/>
        <w:ind w:left="301" w:right="335" w:firstLine="709"/>
        <w:rPr>
          <w:rFonts w:ascii="Times New Roman" w:hAnsi="Times New Roman"/>
          <w:sz w:val="24"/>
          <w:szCs w:val="24"/>
        </w:rPr>
      </w:pPr>
    </w:p>
    <w:p w:rsidR="00D05527" w:rsidRDefault="00D05527" w:rsidP="000836CF">
      <w:pPr>
        <w:spacing w:before="160" w:after="0" w:line="360" w:lineRule="auto"/>
        <w:ind w:left="301" w:right="335" w:firstLine="709"/>
        <w:rPr>
          <w:rFonts w:ascii="Times New Roman" w:hAnsi="Times New Roman"/>
          <w:sz w:val="24"/>
          <w:szCs w:val="24"/>
        </w:rPr>
      </w:pPr>
    </w:p>
    <w:p w:rsidR="00D05527" w:rsidRDefault="00D05527" w:rsidP="000836CF">
      <w:pPr>
        <w:spacing w:before="160" w:after="0" w:line="360" w:lineRule="auto"/>
        <w:ind w:left="301" w:right="335" w:firstLine="709"/>
        <w:rPr>
          <w:rFonts w:ascii="Times New Roman" w:hAnsi="Times New Roman"/>
          <w:sz w:val="24"/>
          <w:szCs w:val="24"/>
        </w:rPr>
      </w:pPr>
    </w:p>
    <w:p w:rsidR="009219F7" w:rsidRPr="00B53B14" w:rsidRDefault="009219F7" w:rsidP="00B53B14">
      <w:pPr>
        <w:spacing w:after="0" w:line="240" w:lineRule="auto"/>
        <w:ind w:left="1213" w:right="1213"/>
        <w:jc w:val="center"/>
        <w:rPr>
          <w:rFonts w:ascii="Times New Roman" w:eastAsia="Times New Roman" w:hAnsi="Times New Roman"/>
          <w:b/>
          <w:sz w:val="24"/>
          <w:szCs w:val="24"/>
          <w:lang w:val="pt-PT" w:eastAsia="pt-BR"/>
        </w:rPr>
      </w:pPr>
      <w:r w:rsidRPr="00B53B14">
        <w:rPr>
          <w:rFonts w:ascii="Times New Roman" w:eastAsia="Times New Roman" w:hAnsi="Times New Roman"/>
          <w:b/>
          <w:sz w:val="24"/>
          <w:szCs w:val="24"/>
          <w:lang w:val="pt-PT" w:eastAsia="pt-BR"/>
        </w:rPr>
        <w:t>Quadro 2</w:t>
      </w:r>
      <w:r w:rsidR="00774D40" w:rsidRPr="00B53B14">
        <w:rPr>
          <w:rFonts w:ascii="Times New Roman" w:eastAsia="Times New Roman" w:hAnsi="Times New Roman"/>
          <w:b/>
          <w:sz w:val="24"/>
          <w:szCs w:val="24"/>
          <w:lang w:val="pt-PT" w:eastAsia="pt-BR"/>
        </w:rPr>
        <w:t>4</w:t>
      </w:r>
      <w:r w:rsidRPr="00B53B14">
        <w:rPr>
          <w:rFonts w:ascii="Times New Roman" w:eastAsia="Times New Roman" w:hAnsi="Times New Roman"/>
          <w:b/>
          <w:sz w:val="24"/>
          <w:szCs w:val="24"/>
          <w:lang w:val="pt-PT" w:eastAsia="pt-BR"/>
        </w:rPr>
        <w:t xml:space="preserve">:  </w:t>
      </w:r>
      <w:r w:rsidRPr="00B53B14">
        <w:rPr>
          <w:rFonts w:ascii="Times New Roman" w:eastAsia="Times New Roman" w:hAnsi="Times New Roman"/>
          <w:sz w:val="24"/>
          <w:szCs w:val="24"/>
          <w:lang w:val="pt-PT" w:eastAsia="pt-BR"/>
        </w:rPr>
        <w:t>Anos de aprovação versus</w:t>
      </w:r>
      <w:r w:rsidR="009D1FF2" w:rsidRPr="00B53B14">
        <w:rPr>
          <w:rFonts w:ascii="Times New Roman" w:eastAsia="Times New Roman" w:hAnsi="Times New Roman"/>
          <w:sz w:val="24"/>
          <w:szCs w:val="24"/>
          <w:lang w:val="pt-PT" w:eastAsia="pt-BR"/>
        </w:rPr>
        <w:t xml:space="preserve"> q</w:t>
      </w:r>
      <w:r w:rsidRPr="00B53B14">
        <w:rPr>
          <w:rFonts w:ascii="Times New Roman" w:eastAsia="Times New Roman" w:hAnsi="Times New Roman"/>
          <w:sz w:val="24"/>
          <w:szCs w:val="24"/>
          <w:lang w:val="pt-PT" w:eastAsia="pt-BR"/>
        </w:rPr>
        <w:t>uantidade de Resoluções</w:t>
      </w:r>
    </w:p>
    <w:tbl>
      <w:tblPr>
        <w:tblW w:w="4820"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0" w:type="dxa"/>
          <w:right w:w="70" w:type="dxa"/>
        </w:tblCellMar>
        <w:tblLook w:val="04A0"/>
      </w:tblPr>
      <w:tblGrid>
        <w:gridCol w:w="2153"/>
        <w:gridCol w:w="2667"/>
      </w:tblGrid>
      <w:tr w:rsidR="009219F7" w:rsidRPr="009219F7" w:rsidTr="009219F7">
        <w:trPr>
          <w:trHeight w:val="1035"/>
          <w:jc w:val="center"/>
        </w:trPr>
        <w:tc>
          <w:tcPr>
            <w:tcW w:w="2153"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left w:w="60" w:type="dxa"/>
            </w:tcMar>
            <w:vAlign w:val="center"/>
          </w:tcPr>
          <w:p w:rsidR="009219F7" w:rsidRPr="009219F7" w:rsidRDefault="009219F7" w:rsidP="008F5EBA">
            <w:pPr>
              <w:spacing w:after="0" w:line="240" w:lineRule="auto"/>
              <w:ind w:right="130"/>
              <w:jc w:val="center"/>
              <w:rPr>
                <w:rFonts w:ascii="Times New Roman" w:eastAsia="Times New Roman" w:hAnsi="Times New Roman"/>
                <w:b/>
                <w:bCs/>
                <w:sz w:val="24"/>
                <w:szCs w:val="24"/>
                <w:lang w:eastAsia="pt-BR"/>
              </w:rPr>
            </w:pPr>
            <w:r w:rsidRPr="009219F7">
              <w:rPr>
                <w:rFonts w:ascii="Times New Roman" w:eastAsia="Times New Roman" w:hAnsi="Times New Roman"/>
                <w:b/>
                <w:bCs/>
                <w:sz w:val="24"/>
                <w:szCs w:val="24"/>
                <w:lang w:eastAsia="pt-BR"/>
              </w:rPr>
              <w:t>ANOS DE APROVAÇÃO</w:t>
            </w:r>
          </w:p>
        </w:tc>
        <w:tc>
          <w:tcPr>
            <w:tcW w:w="2667" w:type="dxa"/>
            <w:tcBorders>
              <w:top w:val="single" w:sz="8" w:space="0" w:color="00000A"/>
              <w:bottom w:val="single" w:sz="8" w:space="0" w:color="00000A"/>
              <w:right w:val="single" w:sz="8" w:space="0" w:color="00000A"/>
            </w:tcBorders>
            <w:shd w:val="clear" w:color="auto" w:fill="D9D9D9" w:themeFill="background1" w:themeFillShade="D9"/>
            <w:vAlign w:val="center"/>
          </w:tcPr>
          <w:p w:rsidR="009219F7" w:rsidRPr="009219F7" w:rsidRDefault="009219F7" w:rsidP="008F5EBA">
            <w:pPr>
              <w:spacing w:after="0" w:line="240" w:lineRule="auto"/>
              <w:ind w:left="142" w:right="130"/>
              <w:jc w:val="center"/>
              <w:rPr>
                <w:rFonts w:ascii="Times New Roman" w:eastAsia="Times New Roman" w:hAnsi="Times New Roman"/>
                <w:b/>
                <w:bCs/>
                <w:sz w:val="24"/>
                <w:szCs w:val="24"/>
                <w:lang w:eastAsia="pt-BR"/>
              </w:rPr>
            </w:pPr>
            <w:r w:rsidRPr="009219F7">
              <w:rPr>
                <w:rFonts w:ascii="Times New Roman" w:eastAsia="Times New Roman" w:hAnsi="Times New Roman"/>
                <w:b/>
                <w:bCs/>
                <w:sz w:val="24"/>
                <w:szCs w:val="24"/>
                <w:lang w:eastAsia="pt-BR"/>
              </w:rPr>
              <w:t>QUANTIDADE DE RESOLUÇÕES</w:t>
            </w:r>
          </w:p>
        </w:tc>
      </w:tr>
      <w:tr w:rsidR="009219F7" w:rsidRPr="009219F7" w:rsidTr="009219F7">
        <w:trPr>
          <w:trHeight w:val="615"/>
          <w:jc w:val="center"/>
        </w:trPr>
        <w:tc>
          <w:tcPr>
            <w:tcW w:w="2153" w:type="dxa"/>
            <w:tcBorders>
              <w:left w:val="single" w:sz="8" w:space="0" w:color="00000A"/>
              <w:bottom w:val="single" w:sz="8" w:space="0" w:color="00000A"/>
              <w:right w:val="single" w:sz="8" w:space="0" w:color="00000A"/>
            </w:tcBorders>
            <w:shd w:val="clear" w:color="000000" w:fill="FFFFFF"/>
            <w:tcMar>
              <w:left w:w="60" w:type="dxa"/>
            </w:tcMar>
            <w:vAlign w:val="center"/>
          </w:tcPr>
          <w:p w:rsidR="009219F7" w:rsidRPr="009219F7" w:rsidRDefault="009219F7" w:rsidP="008F5EBA">
            <w:pPr>
              <w:spacing w:after="0" w:line="240" w:lineRule="auto"/>
              <w:ind w:right="130"/>
              <w:rPr>
                <w:rFonts w:ascii="Times New Roman" w:eastAsia="Times New Roman" w:hAnsi="Times New Roman"/>
                <w:sz w:val="24"/>
                <w:szCs w:val="24"/>
                <w:lang w:eastAsia="pt-BR"/>
              </w:rPr>
            </w:pPr>
            <w:r w:rsidRPr="009219F7">
              <w:rPr>
                <w:rFonts w:ascii="Times New Roman" w:eastAsia="Times New Roman" w:hAnsi="Times New Roman"/>
                <w:sz w:val="24"/>
                <w:szCs w:val="24"/>
                <w:lang w:eastAsia="pt-BR"/>
              </w:rPr>
              <w:t>mais de 30 anos</w:t>
            </w:r>
          </w:p>
        </w:tc>
        <w:tc>
          <w:tcPr>
            <w:tcW w:w="2667" w:type="dxa"/>
            <w:tcBorders>
              <w:bottom w:val="single" w:sz="8" w:space="0" w:color="00000A"/>
              <w:right w:val="single" w:sz="8" w:space="0" w:color="00000A"/>
            </w:tcBorders>
            <w:shd w:val="clear" w:color="000000" w:fill="FFFFFF"/>
            <w:vAlign w:val="center"/>
          </w:tcPr>
          <w:p w:rsidR="009219F7" w:rsidRPr="009219F7" w:rsidRDefault="009219F7" w:rsidP="008F5EBA">
            <w:pPr>
              <w:spacing w:after="0" w:line="240" w:lineRule="auto"/>
              <w:ind w:left="142" w:right="130" w:firstLine="709"/>
              <w:rPr>
                <w:rFonts w:ascii="Times New Roman" w:eastAsia="Times New Roman" w:hAnsi="Times New Roman"/>
                <w:sz w:val="24"/>
                <w:szCs w:val="24"/>
                <w:lang w:eastAsia="pt-BR"/>
              </w:rPr>
            </w:pPr>
            <w:r w:rsidRPr="009219F7">
              <w:rPr>
                <w:rFonts w:ascii="Times New Roman" w:eastAsia="Times New Roman" w:hAnsi="Times New Roman"/>
                <w:sz w:val="24"/>
                <w:szCs w:val="24"/>
                <w:lang w:eastAsia="pt-BR"/>
              </w:rPr>
              <w:t>1</w:t>
            </w:r>
          </w:p>
        </w:tc>
      </w:tr>
      <w:tr w:rsidR="009219F7" w:rsidRPr="009219F7" w:rsidTr="009219F7">
        <w:trPr>
          <w:trHeight w:val="615"/>
          <w:jc w:val="center"/>
        </w:trPr>
        <w:tc>
          <w:tcPr>
            <w:tcW w:w="2153" w:type="dxa"/>
            <w:tcBorders>
              <w:left w:val="single" w:sz="8" w:space="0" w:color="00000A"/>
              <w:bottom w:val="single" w:sz="8" w:space="0" w:color="00000A"/>
              <w:right w:val="single" w:sz="8" w:space="0" w:color="00000A"/>
            </w:tcBorders>
            <w:shd w:val="clear" w:color="000000" w:fill="FFFFFF"/>
            <w:tcMar>
              <w:left w:w="60" w:type="dxa"/>
            </w:tcMar>
            <w:vAlign w:val="center"/>
          </w:tcPr>
          <w:p w:rsidR="009219F7" w:rsidRPr="009219F7" w:rsidRDefault="009219F7" w:rsidP="008F5EBA">
            <w:pPr>
              <w:spacing w:after="0" w:line="240" w:lineRule="auto"/>
              <w:ind w:right="130"/>
              <w:rPr>
                <w:rFonts w:ascii="Times New Roman" w:eastAsia="Times New Roman" w:hAnsi="Times New Roman"/>
                <w:sz w:val="24"/>
                <w:szCs w:val="24"/>
                <w:lang w:eastAsia="pt-BR"/>
              </w:rPr>
            </w:pPr>
            <w:r w:rsidRPr="009219F7">
              <w:rPr>
                <w:rFonts w:ascii="Times New Roman" w:eastAsia="Times New Roman" w:hAnsi="Times New Roman"/>
                <w:sz w:val="24"/>
                <w:szCs w:val="24"/>
                <w:lang w:eastAsia="pt-BR"/>
              </w:rPr>
              <w:t>entre 20 e 30 anos</w:t>
            </w:r>
          </w:p>
        </w:tc>
        <w:tc>
          <w:tcPr>
            <w:tcW w:w="2667" w:type="dxa"/>
            <w:tcBorders>
              <w:bottom w:val="single" w:sz="8" w:space="0" w:color="00000A"/>
              <w:right w:val="single" w:sz="8" w:space="0" w:color="00000A"/>
            </w:tcBorders>
            <w:shd w:val="clear" w:color="000000" w:fill="FFFFFF"/>
            <w:vAlign w:val="center"/>
          </w:tcPr>
          <w:p w:rsidR="009219F7" w:rsidRPr="009219F7" w:rsidRDefault="009219F7" w:rsidP="008F5EBA">
            <w:pPr>
              <w:spacing w:after="0" w:line="240" w:lineRule="auto"/>
              <w:ind w:left="142" w:right="130" w:firstLine="709"/>
              <w:rPr>
                <w:rFonts w:ascii="Times New Roman" w:eastAsia="Times New Roman" w:hAnsi="Times New Roman"/>
                <w:sz w:val="24"/>
                <w:szCs w:val="24"/>
                <w:lang w:eastAsia="pt-BR"/>
              </w:rPr>
            </w:pPr>
            <w:r w:rsidRPr="009219F7">
              <w:rPr>
                <w:rFonts w:ascii="Times New Roman" w:eastAsia="Times New Roman" w:hAnsi="Times New Roman"/>
                <w:sz w:val="24"/>
                <w:szCs w:val="24"/>
                <w:lang w:eastAsia="pt-BR"/>
              </w:rPr>
              <w:t>2</w:t>
            </w:r>
          </w:p>
        </w:tc>
      </w:tr>
      <w:tr w:rsidR="009219F7" w:rsidRPr="009219F7" w:rsidTr="009219F7">
        <w:trPr>
          <w:trHeight w:val="615"/>
          <w:jc w:val="center"/>
        </w:trPr>
        <w:tc>
          <w:tcPr>
            <w:tcW w:w="2153" w:type="dxa"/>
            <w:tcBorders>
              <w:left w:val="single" w:sz="8" w:space="0" w:color="00000A"/>
              <w:bottom w:val="single" w:sz="8" w:space="0" w:color="00000A"/>
              <w:right w:val="single" w:sz="8" w:space="0" w:color="00000A"/>
            </w:tcBorders>
            <w:shd w:val="clear" w:color="000000" w:fill="FFFFFF"/>
            <w:tcMar>
              <w:left w:w="60" w:type="dxa"/>
            </w:tcMar>
            <w:vAlign w:val="center"/>
          </w:tcPr>
          <w:p w:rsidR="009219F7" w:rsidRPr="009219F7" w:rsidRDefault="009219F7" w:rsidP="008F5EBA">
            <w:pPr>
              <w:spacing w:after="0" w:line="240" w:lineRule="auto"/>
              <w:ind w:right="130"/>
              <w:rPr>
                <w:rFonts w:ascii="Times New Roman" w:eastAsia="Times New Roman" w:hAnsi="Times New Roman"/>
                <w:sz w:val="24"/>
                <w:szCs w:val="24"/>
                <w:lang w:eastAsia="pt-BR"/>
              </w:rPr>
            </w:pPr>
            <w:r w:rsidRPr="009219F7">
              <w:rPr>
                <w:rFonts w:ascii="Times New Roman" w:eastAsia="Times New Roman" w:hAnsi="Times New Roman"/>
                <w:sz w:val="24"/>
                <w:szCs w:val="24"/>
                <w:lang w:eastAsia="pt-BR"/>
              </w:rPr>
              <w:t>entre 10 e 19 anos</w:t>
            </w:r>
          </w:p>
        </w:tc>
        <w:tc>
          <w:tcPr>
            <w:tcW w:w="2667" w:type="dxa"/>
            <w:tcBorders>
              <w:bottom w:val="single" w:sz="8" w:space="0" w:color="00000A"/>
              <w:right w:val="single" w:sz="8" w:space="0" w:color="00000A"/>
            </w:tcBorders>
            <w:shd w:val="clear" w:color="000000" w:fill="FFFFFF"/>
            <w:vAlign w:val="center"/>
          </w:tcPr>
          <w:p w:rsidR="009219F7" w:rsidRPr="009219F7" w:rsidRDefault="009219F7" w:rsidP="008F5EBA">
            <w:pPr>
              <w:spacing w:after="0" w:line="240" w:lineRule="auto"/>
              <w:ind w:left="142" w:right="130" w:firstLine="709"/>
              <w:rPr>
                <w:rFonts w:ascii="Times New Roman" w:eastAsia="Times New Roman" w:hAnsi="Times New Roman"/>
                <w:sz w:val="24"/>
                <w:szCs w:val="24"/>
                <w:lang w:eastAsia="pt-BR"/>
              </w:rPr>
            </w:pPr>
            <w:r w:rsidRPr="009219F7">
              <w:rPr>
                <w:rFonts w:ascii="Times New Roman" w:eastAsia="Times New Roman" w:hAnsi="Times New Roman"/>
                <w:sz w:val="24"/>
                <w:szCs w:val="24"/>
                <w:lang w:eastAsia="pt-BR"/>
              </w:rPr>
              <w:t>7</w:t>
            </w:r>
          </w:p>
        </w:tc>
      </w:tr>
      <w:tr w:rsidR="009219F7" w:rsidRPr="009219F7" w:rsidTr="009219F7">
        <w:trPr>
          <w:trHeight w:val="615"/>
          <w:jc w:val="center"/>
        </w:trPr>
        <w:tc>
          <w:tcPr>
            <w:tcW w:w="2153" w:type="dxa"/>
            <w:tcBorders>
              <w:left w:val="single" w:sz="8" w:space="0" w:color="00000A"/>
              <w:bottom w:val="single" w:sz="8" w:space="0" w:color="00000A"/>
              <w:right w:val="single" w:sz="8" w:space="0" w:color="00000A"/>
            </w:tcBorders>
            <w:shd w:val="clear" w:color="000000" w:fill="FFFFFF"/>
            <w:tcMar>
              <w:left w:w="60" w:type="dxa"/>
            </w:tcMar>
            <w:vAlign w:val="center"/>
          </w:tcPr>
          <w:p w:rsidR="009219F7" w:rsidRPr="009219F7" w:rsidRDefault="009219F7" w:rsidP="008F5EBA">
            <w:pPr>
              <w:spacing w:after="0" w:line="240" w:lineRule="auto"/>
              <w:ind w:right="130"/>
              <w:rPr>
                <w:rFonts w:ascii="Times New Roman" w:eastAsia="Times New Roman" w:hAnsi="Times New Roman"/>
                <w:sz w:val="24"/>
                <w:szCs w:val="24"/>
                <w:lang w:eastAsia="pt-BR"/>
              </w:rPr>
            </w:pPr>
            <w:r w:rsidRPr="009219F7">
              <w:rPr>
                <w:rFonts w:ascii="Times New Roman" w:eastAsia="Times New Roman" w:hAnsi="Times New Roman"/>
                <w:sz w:val="24"/>
                <w:szCs w:val="24"/>
                <w:lang w:eastAsia="pt-BR"/>
              </w:rPr>
              <w:t>entre 9 e 5 anos</w:t>
            </w:r>
          </w:p>
        </w:tc>
        <w:tc>
          <w:tcPr>
            <w:tcW w:w="2667" w:type="dxa"/>
            <w:tcBorders>
              <w:bottom w:val="single" w:sz="8" w:space="0" w:color="00000A"/>
              <w:right w:val="single" w:sz="8" w:space="0" w:color="00000A"/>
            </w:tcBorders>
            <w:shd w:val="clear" w:color="000000" w:fill="FFFFFF"/>
            <w:vAlign w:val="center"/>
          </w:tcPr>
          <w:p w:rsidR="009219F7" w:rsidRPr="009219F7" w:rsidRDefault="009219F7" w:rsidP="008F5EBA">
            <w:pPr>
              <w:spacing w:after="0" w:line="240" w:lineRule="auto"/>
              <w:ind w:left="142" w:right="130" w:firstLine="709"/>
              <w:rPr>
                <w:rFonts w:ascii="Times New Roman" w:eastAsia="Times New Roman" w:hAnsi="Times New Roman"/>
                <w:sz w:val="24"/>
                <w:szCs w:val="24"/>
                <w:lang w:eastAsia="pt-BR"/>
              </w:rPr>
            </w:pPr>
            <w:r w:rsidRPr="009219F7">
              <w:rPr>
                <w:rFonts w:ascii="Times New Roman" w:eastAsia="Times New Roman" w:hAnsi="Times New Roman"/>
                <w:sz w:val="24"/>
                <w:szCs w:val="24"/>
                <w:lang w:eastAsia="pt-BR"/>
              </w:rPr>
              <w:t>45</w:t>
            </w:r>
          </w:p>
        </w:tc>
      </w:tr>
      <w:tr w:rsidR="009219F7" w:rsidRPr="009219F7" w:rsidTr="009219F7">
        <w:trPr>
          <w:trHeight w:val="615"/>
          <w:jc w:val="center"/>
        </w:trPr>
        <w:tc>
          <w:tcPr>
            <w:tcW w:w="2153" w:type="dxa"/>
            <w:tcBorders>
              <w:left w:val="single" w:sz="8" w:space="0" w:color="00000A"/>
              <w:bottom w:val="single" w:sz="8" w:space="0" w:color="00000A"/>
              <w:right w:val="single" w:sz="8" w:space="0" w:color="00000A"/>
            </w:tcBorders>
            <w:shd w:val="clear" w:color="000000" w:fill="FFFFFF"/>
            <w:tcMar>
              <w:left w:w="60" w:type="dxa"/>
            </w:tcMar>
            <w:vAlign w:val="center"/>
          </w:tcPr>
          <w:p w:rsidR="009219F7" w:rsidRPr="009219F7" w:rsidRDefault="009219F7" w:rsidP="008F5EBA">
            <w:pPr>
              <w:spacing w:after="0" w:line="240" w:lineRule="auto"/>
              <w:ind w:right="130"/>
              <w:rPr>
                <w:rFonts w:ascii="Times New Roman" w:eastAsia="Times New Roman" w:hAnsi="Times New Roman"/>
                <w:sz w:val="24"/>
                <w:szCs w:val="24"/>
                <w:lang w:eastAsia="pt-BR"/>
              </w:rPr>
            </w:pPr>
            <w:r w:rsidRPr="009219F7">
              <w:rPr>
                <w:rFonts w:ascii="Times New Roman" w:eastAsia="Times New Roman" w:hAnsi="Times New Roman"/>
                <w:sz w:val="24"/>
                <w:szCs w:val="24"/>
                <w:lang w:eastAsia="pt-BR"/>
              </w:rPr>
              <w:t>4 anos ou menos</w:t>
            </w:r>
          </w:p>
        </w:tc>
        <w:tc>
          <w:tcPr>
            <w:tcW w:w="2667" w:type="dxa"/>
            <w:tcBorders>
              <w:bottom w:val="single" w:sz="8" w:space="0" w:color="00000A"/>
              <w:right w:val="single" w:sz="8" w:space="0" w:color="00000A"/>
            </w:tcBorders>
            <w:shd w:val="clear" w:color="000000" w:fill="FFFFFF"/>
            <w:vAlign w:val="center"/>
          </w:tcPr>
          <w:p w:rsidR="009219F7" w:rsidRPr="009219F7" w:rsidRDefault="009219F7" w:rsidP="008F5EBA">
            <w:pPr>
              <w:spacing w:after="0" w:line="240" w:lineRule="auto"/>
              <w:ind w:left="142" w:right="130" w:firstLine="709"/>
              <w:rPr>
                <w:rFonts w:ascii="Times New Roman" w:eastAsia="Times New Roman" w:hAnsi="Times New Roman"/>
                <w:sz w:val="24"/>
                <w:szCs w:val="24"/>
                <w:lang w:eastAsia="pt-BR"/>
              </w:rPr>
            </w:pPr>
            <w:r w:rsidRPr="009219F7">
              <w:rPr>
                <w:rFonts w:ascii="Times New Roman" w:eastAsia="Times New Roman" w:hAnsi="Times New Roman"/>
                <w:sz w:val="24"/>
                <w:szCs w:val="24"/>
                <w:lang w:eastAsia="pt-BR"/>
              </w:rPr>
              <w:t>25</w:t>
            </w:r>
          </w:p>
        </w:tc>
      </w:tr>
      <w:tr w:rsidR="009219F7" w:rsidRPr="009219F7" w:rsidTr="009219F7">
        <w:trPr>
          <w:trHeight w:val="60"/>
          <w:jc w:val="center"/>
        </w:trPr>
        <w:tc>
          <w:tcPr>
            <w:tcW w:w="2153" w:type="dxa"/>
            <w:tcBorders>
              <w:left w:val="single" w:sz="8" w:space="0" w:color="00000A"/>
              <w:bottom w:val="single" w:sz="8" w:space="0" w:color="00000A"/>
              <w:right w:val="single" w:sz="8" w:space="0" w:color="00000A"/>
            </w:tcBorders>
            <w:shd w:val="clear" w:color="000000" w:fill="FFFFFF"/>
            <w:tcMar>
              <w:left w:w="60" w:type="dxa"/>
            </w:tcMar>
            <w:vAlign w:val="center"/>
          </w:tcPr>
          <w:p w:rsidR="009219F7" w:rsidRPr="009219F7" w:rsidRDefault="009219F7" w:rsidP="008F5EBA">
            <w:pPr>
              <w:spacing w:after="0" w:line="240" w:lineRule="auto"/>
              <w:ind w:left="142" w:right="130" w:firstLine="709"/>
              <w:rPr>
                <w:rFonts w:ascii="Times New Roman" w:eastAsia="Times New Roman" w:hAnsi="Times New Roman"/>
                <w:b/>
                <w:bCs/>
                <w:sz w:val="24"/>
                <w:szCs w:val="24"/>
                <w:lang w:eastAsia="pt-BR"/>
              </w:rPr>
            </w:pPr>
            <w:r w:rsidRPr="009219F7">
              <w:rPr>
                <w:rFonts w:ascii="Times New Roman" w:eastAsia="Times New Roman" w:hAnsi="Times New Roman"/>
                <w:b/>
                <w:bCs/>
                <w:sz w:val="24"/>
                <w:szCs w:val="24"/>
                <w:lang w:eastAsia="pt-BR"/>
              </w:rPr>
              <w:t>TOTAL</w:t>
            </w:r>
          </w:p>
        </w:tc>
        <w:tc>
          <w:tcPr>
            <w:tcW w:w="2667" w:type="dxa"/>
            <w:tcBorders>
              <w:bottom w:val="single" w:sz="8" w:space="0" w:color="00000A"/>
              <w:right w:val="single" w:sz="8" w:space="0" w:color="00000A"/>
            </w:tcBorders>
            <w:shd w:val="clear" w:color="000000" w:fill="FFFFFF"/>
            <w:vAlign w:val="center"/>
          </w:tcPr>
          <w:p w:rsidR="009219F7" w:rsidRPr="009219F7" w:rsidRDefault="009219F7" w:rsidP="008F5EBA">
            <w:pPr>
              <w:spacing w:after="0" w:line="240" w:lineRule="auto"/>
              <w:ind w:left="142" w:right="130" w:firstLine="709"/>
              <w:rPr>
                <w:rFonts w:ascii="Times New Roman" w:eastAsia="Times New Roman" w:hAnsi="Times New Roman"/>
                <w:b/>
                <w:bCs/>
                <w:sz w:val="24"/>
                <w:szCs w:val="24"/>
                <w:lang w:eastAsia="pt-BR"/>
              </w:rPr>
            </w:pPr>
            <w:r w:rsidRPr="009219F7">
              <w:rPr>
                <w:rFonts w:ascii="Times New Roman" w:eastAsia="Times New Roman" w:hAnsi="Times New Roman"/>
                <w:b/>
                <w:bCs/>
                <w:sz w:val="24"/>
                <w:szCs w:val="24"/>
                <w:lang w:eastAsia="pt-BR"/>
              </w:rPr>
              <w:t>80</w:t>
            </w:r>
          </w:p>
        </w:tc>
      </w:tr>
    </w:tbl>
    <w:p w:rsidR="009219F7" w:rsidRDefault="009219F7" w:rsidP="00FE7EFF">
      <w:pPr>
        <w:spacing w:before="160" w:after="0" w:line="240" w:lineRule="auto"/>
        <w:ind w:left="993" w:right="335" w:firstLine="17"/>
        <w:rPr>
          <w:rFonts w:ascii="Times New Roman" w:hAnsi="Times New Roman"/>
          <w:sz w:val="20"/>
          <w:szCs w:val="20"/>
        </w:rPr>
      </w:pPr>
      <w:r w:rsidRPr="009219F7">
        <w:rPr>
          <w:rFonts w:ascii="Times New Roman" w:hAnsi="Times New Roman"/>
          <w:b/>
          <w:sz w:val="20"/>
          <w:szCs w:val="20"/>
        </w:rPr>
        <w:t>Fonte:</w:t>
      </w:r>
      <w:r w:rsidR="00FE7EFF">
        <w:rPr>
          <w:rFonts w:ascii="Times New Roman" w:hAnsi="Times New Roman"/>
          <w:sz w:val="20"/>
          <w:szCs w:val="20"/>
        </w:rPr>
        <w:t>S</w:t>
      </w:r>
      <w:r w:rsidR="002B404B">
        <w:rPr>
          <w:rFonts w:ascii="Times New Roman" w:hAnsi="Times New Roman"/>
          <w:sz w:val="20"/>
          <w:szCs w:val="20"/>
        </w:rPr>
        <w:t xml:space="preserve">ítio da </w:t>
      </w:r>
      <w:r w:rsidRPr="009219F7">
        <w:rPr>
          <w:rFonts w:ascii="Times New Roman" w:hAnsi="Times New Roman"/>
          <w:sz w:val="20"/>
          <w:szCs w:val="20"/>
        </w:rPr>
        <w:t>SODS/UFCG (Adaptado)</w:t>
      </w:r>
    </w:p>
    <w:p w:rsidR="008F5EBA" w:rsidRPr="009219F7" w:rsidRDefault="008F5EBA" w:rsidP="008F5EBA">
      <w:pPr>
        <w:spacing w:before="160" w:after="0" w:line="240" w:lineRule="auto"/>
        <w:ind w:left="301" w:right="335" w:firstLine="709"/>
        <w:rPr>
          <w:rFonts w:ascii="Times New Roman" w:hAnsi="Times New Roman"/>
          <w:sz w:val="20"/>
          <w:szCs w:val="20"/>
        </w:rPr>
      </w:pPr>
    </w:p>
    <w:p w:rsidR="003A25E9"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Se </w:t>
      </w:r>
      <w:r w:rsidR="008F5EBA">
        <w:rPr>
          <w:rFonts w:ascii="Times New Roman" w:hAnsi="Times New Roman"/>
          <w:sz w:val="24"/>
          <w:szCs w:val="24"/>
        </w:rPr>
        <w:t>for considerado</w:t>
      </w:r>
      <w:r w:rsidRPr="00996D08">
        <w:rPr>
          <w:rFonts w:ascii="Times New Roman" w:hAnsi="Times New Roman"/>
          <w:sz w:val="24"/>
          <w:szCs w:val="24"/>
        </w:rPr>
        <w:t xml:space="preserve"> que</w:t>
      </w:r>
      <w:r w:rsidR="008F5EBA">
        <w:rPr>
          <w:rFonts w:ascii="Times New Roman" w:hAnsi="Times New Roman"/>
          <w:sz w:val="24"/>
          <w:szCs w:val="24"/>
        </w:rPr>
        <w:t>,</w:t>
      </w:r>
      <w:r w:rsidRPr="00996D08">
        <w:rPr>
          <w:rFonts w:ascii="Times New Roman" w:hAnsi="Times New Roman"/>
          <w:sz w:val="24"/>
          <w:szCs w:val="24"/>
        </w:rPr>
        <w:t xml:space="preserve"> o tempo médio de um curso de graduação é 4 anos, e que a regulamentação educacional é bastante dinâmica, fica evidente a necessidade de atualização das estruturas curriculares dos cursos, através reformulação dos seus Projetos Pedagógicos. </w:t>
      </w:r>
      <w:r w:rsidR="003A25E9">
        <w:rPr>
          <w:rFonts w:ascii="Times New Roman" w:hAnsi="Times New Roman"/>
          <w:sz w:val="24"/>
          <w:szCs w:val="24"/>
        </w:rPr>
        <w:br w:type="page"/>
      </w:r>
    </w:p>
    <w:p w:rsidR="00D00297" w:rsidRPr="0092487B" w:rsidRDefault="00FE7EFF" w:rsidP="00D00297">
      <w:pPr>
        <w:spacing w:before="160" w:after="0" w:line="360" w:lineRule="auto"/>
        <w:ind w:right="335"/>
        <w:rPr>
          <w:rFonts w:ascii="Times New Roman" w:hAnsi="Times New Roman"/>
          <w:sz w:val="24"/>
          <w:szCs w:val="24"/>
        </w:rPr>
      </w:pPr>
      <w:r>
        <w:rPr>
          <w:rFonts w:ascii="Times New Roman" w:hAnsi="Times New Roman"/>
          <w:b/>
          <w:bCs/>
          <w:sz w:val="24"/>
          <w:szCs w:val="24"/>
        </w:rPr>
        <w:lastRenderedPageBreak/>
        <w:t>C</w:t>
      </w:r>
      <w:r w:rsidR="00D00297">
        <w:rPr>
          <w:rFonts w:ascii="Times New Roman" w:hAnsi="Times New Roman"/>
          <w:b/>
          <w:bCs/>
          <w:sz w:val="24"/>
          <w:szCs w:val="24"/>
        </w:rPr>
        <w:t xml:space="preserve">APÍTULO </w:t>
      </w:r>
      <w:r w:rsidR="001651F7">
        <w:rPr>
          <w:rFonts w:ascii="Times New Roman" w:hAnsi="Times New Roman"/>
          <w:b/>
          <w:bCs/>
          <w:sz w:val="24"/>
          <w:szCs w:val="24"/>
        </w:rPr>
        <w:t>8</w:t>
      </w:r>
      <w:r w:rsidR="00D00297" w:rsidRPr="00996D08">
        <w:rPr>
          <w:rFonts w:ascii="Times New Roman" w:hAnsi="Times New Roman"/>
          <w:b/>
          <w:bCs/>
          <w:sz w:val="24"/>
          <w:szCs w:val="24"/>
        </w:rPr>
        <w:t xml:space="preserve"> – </w:t>
      </w:r>
      <w:r w:rsidR="00D00297" w:rsidRPr="00996D08">
        <w:rPr>
          <w:rFonts w:ascii="Times New Roman" w:hAnsi="Times New Roman"/>
          <w:b/>
          <w:sz w:val="24"/>
          <w:szCs w:val="24"/>
        </w:rPr>
        <w:t xml:space="preserve">ANÁLISE E DISCUSSÃO DE RESULTADOS </w:t>
      </w:r>
      <w:r w:rsidR="00B2611F">
        <w:rPr>
          <w:rFonts w:ascii="Times New Roman" w:hAnsi="Times New Roman"/>
          <w:noProof/>
          <w:sz w:val="24"/>
          <w:szCs w:val="24"/>
          <w:lang w:eastAsia="pt-BR"/>
        </w:rPr>
        <w:pict>
          <v:line id="_x0000_s1028" style="position:absolute;left:0;text-align:left;z-index:-251638784;visibility:visible;mso-wrap-distance-left:0;mso-wrap-distance-right:0;mso-position-horizontal-relative:page;mso-position-vertical-relative:text" from="70pt,30.2pt" to="505.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ZHg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" strokeweight="3pt">
            <w10:wrap type="topAndBottom" anchorx="page"/>
          </v:line>
        </w:pict>
      </w:r>
    </w:p>
    <w:p w:rsidR="00D00297" w:rsidRPr="00996D08" w:rsidRDefault="00D00297" w:rsidP="000836CF">
      <w:pPr>
        <w:spacing w:before="160" w:after="0" w:line="360" w:lineRule="auto"/>
        <w:ind w:left="301" w:right="335" w:firstLine="709"/>
        <w:rPr>
          <w:rFonts w:ascii="Times New Roman" w:hAnsi="Times New Roman"/>
          <w:sz w:val="24"/>
          <w:szCs w:val="24"/>
        </w:rPr>
      </w:pPr>
    </w:p>
    <w:p w:rsidR="00A82086" w:rsidRPr="00996D08" w:rsidRDefault="00A82086" w:rsidP="000836CF">
      <w:pPr>
        <w:spacing w:before="160" w:line="360" w:lineRule="auto"/>
        <w:ind w:left="301" w:right="335" w:firstLine="709"/>
        <w:rPr>
          <w:rFonts w:ascii="Times New Roman" w:hAnsi="Times New Roman"/>
          <w:spacing w:val="-3"/>
          <w:sz w:val="24"/>
          <w:szCs w:val="24"/>
        </w:rPr>
      </w:pPr>
      <w:r w:rsidRPr="00996D08">
        <w:rPr>
          <w:rFonts w:ascii="Times New Roman" w:hAnsi="Times New Roman"/>
          <w:sz w:val="24"/>
          <w:szCs w:val="24"/>
        </w:rPr>
        <w:t xml:space="preserve">Para melhor caracterização dos cursos da UFCG quanto ao atendimento </w:t>
      </w:r>
      <w:r w:rsidR="00FE7EFF">
        <w:rPr>
          <w:rFonts w:ascii="Times New Roman" w:hAnsi="Times New Roman"/>
          <w:sz w:val="24"/>
          <w:szCs w:val="24"/>
        </w:rPr>
        <w:t>d</w:t>
      </w:r>
      <w:r w:rsidRPr="00996D08">
        <w:rPr>
          <w:rFonts w:ascii="Times New Roman" w:hAnsi="Times New Roman"/>
          <w:sz w:val="24"/>
          <w:szCs w:val="24"/>
        </w:rPr>
        <w:t xml:space="preserve">o atual arcabouço legal que orienta a educação superior no Brasil e </w:t>
      </w:r>
      <w:r w:rsidR="00FE7EFF">
        <w:rPr>
          <w:rFonts w:ascii="Times New Roman" w:hAnsi="Times New Roman"/>
          <w:sz w:val="24"/>
          <w:szCs w:val="24"/>
        </w:rPr>
        <w:t>as normas emanadas pela Universidade Federal de Campina Grande, foram escolhidos oito aspectos que estão tratados em sete normas distintas.</w:t>
      </w:r>
      <w:r w:rsidR="00FE7EFF">
        <w:rPr>
          <w:rFonts w:ascii="Times New Roman" w:hAnsi="Times New Roman"/>
          <w:spacing w:val="-3"/>
          <w:sz w:val="24"/>
          <w:szCs w:val="24"/>
        </w:rPr>
        <w:t>Os aspectos e as respectiva norma que o estabelece estão abaixo relacionados:</w:t>
      </w:r>
    </w:p>
    <w:p w:rsidR="00FE7EFF" w:rsidRDefault="00FE7EFF" w:rsidP="00FE7EFF">
      <w:pPr>
        <w:spacing w:before="160" w:line="240" w:lineRule="auto"/>
        <w:ind w:left="301" w:right="335"/>
        <w:rPr>
          <w:rFonts w:ascii="Times New Roman" w:hAnsi="Times New Roman"/>
          <w:b/>
          <w:spacing w:val="-3"/>
          <w:sz w:val="24"/>
          <w:szCs w:val="24"/>
        </w:rPr>
      </w:pPr>
    </w:p>
    <w:p w:rsidR="00A82086" w:rsidRPr="00D05527" w:rsidRDefault="00D00297" w:rsidP="00D05527">
      <w:pPr>
        <w:spacing w:after="0" w:line="240" w:lineRule="auto"/>
        <w:ind w:left="1213" w:right="1213"/>
        <w:jc w:val="center"/>
        <w:rPr>
          <w:rFonts w:ascii="Times New Roman" w:eastAsia="Times New Roman" w:hAnsi="Times New Roman"/>
          <w:b/>
          <w:sz w:val="24"/>
          <w:szCs w:val="24"/>
          <w:lang w:val="pt-PT" w:eastAsia="pt-BR"/>
        </w:rPr>
      </w:pPr>
      <w:r w:rsidRPr="00D05527">
        <w:rPr>
          <w:rFonts w:ascii="Times New Roman" w:eastAsia="Times New Roman" w:hAnsi="Times New Roman"/>
          <w:b/>
          <w:sz w:val="24"/>
          <w:szCs w:val="24"/>
          <w:lang w:val="pt-PT" w:eastAsia="pt-BR"/>
        </w:rPr>
        <w:t>Quadro 2</w:t>
      </w:r>
      <w:r w:rsidR="00774D40" w:rsidRPr="00D05527">
        <w:rPr>
          <w:rFonts w:ascii="Times New Roman" w:eastAsia="Times New Roman" w:hAnsi="Times New Roman"/>
          <w:b/>
          <w:sz w:val="24"/>
          <w:szCs w:val="24"/>
          <w:lang w:val="pt-PT" w:eastAsia="pt-BR"/>
        </w:rPr>
        <w:t>5</w:t>
      </w:r>
      <w:r w:rsidRPr="00D05527">
        <w:rPr>
          <w:rFonts w:ascii="Times New Roman" w:eastAsia="Times New Roman" w:hAnsi="Times New Roman"/>
          <w:b/>
          <w:sz w:val="24"/>
          <w:szCs w:val="24"/>
          <w:lang w:val="pt-PT" w:eastAsia="pt-BR"/>
        </w:rPr>
        <w:t>:</w:t>
      </w:r>
      <w:r w:rsidR="00A82086" w:rsidRPr="00D05527">
        <w:rPr>
          <w:rFonts w:ascii="Times New Roman" w:eastAsia="Times New Roman" w:hAnsi="Times New Roman"/>
          <w:sz w:val="24"/>
          <w:szCs w:val="24"/>
          <w:lang w:val="pt-PT" w:eastAsia="pt-BR"/>
        </w:rPr>
        <w:t>Aspectos legais e normativos para elaboração ou reformulação de Projetos Pedagógicos de Curso na UFCG</w:t>
      </w:r>
    </w:p>
    <w:tbl>
      <w:tblPr>
        <w:tblW w:w="8500" w:type="dxa"/>
        <w:jc w:val="center"/>
        <w:tblCellMar>
          <w:left w:w="70" w:type="dxa"/>
          <w:right w:w="70" w:type="dxa"/>
        </w:tblCellMar>
        <w:tblLook w:val="04A0"/>
      </w:tblPr>
      <w:tblGrid>
        <w:gridCol w:w="3823"/>
        <w:gridCol w:w="4677"/>
      </w:tblGrid>
      <w:tr w:rsidR="00D00297" w:rsidRPr="00D00297" w:rsidTr="00B10DEE">
        <w:trPr>
          <w:trHeight w:val="300"/>
          <w:jc w:val="center"/>
        </w:trPr>
        <w:tc>
          <w:tcPr>
            <w:tcW w:w="382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D00297" w:rsidRPr="00D00297" w:rsidRDefault="00D00297" w:rsidP="00D00297">
            <w:pPr>
              <w:spacing w:after="0" w:line="360" w:lineRule="auto"/>
              <w:ind w:right="130"/>
              <w:jc w:val="center"/>
              <w:rPr>
                <w:rFonts w:ascii="Times New Roman" w:eastAsia="Times New Roman" w:hAnsi="Times New Roman"/>
                <w:b/>
                <w:color w:val="000000"/>
                <w:sz w:val="24"/>
                <w:szCs w:val="24"/>
                <w:lang w:eastAsia="pt-BR"/>
              </w:rPr>
            </w:pPr>
            <w:r w:rsidRPr="00D00297">
              <w:rPr>
                <w:rFonts w:ascii="Times New Roman" w:eastAsia="Times New Roman" w:hAnsi="Times New Roman"/>
                <w:b/>
                <w:color w:val="000000"/>
                <w:sz w:val="24"/>
                <w:szCs w:val="24"/>
                <w:lang w:eastAsia="pt-BR"/>
              </w:rPr>
              <w:t>ASPECTOS</w:t>
            </w:r>
          </w:p>
        </w:tc>
        <w:tc>
          <w:tcPr>
            <w:tcW w:w="4677"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D00297" w:rsidRPr="00D00297" w:rsidRDefault="00D00297" w:rsidP="00D00297">
            <w:pPr>
              <w:spacing w:after="0" w:line="360" w:lineRule="auto"/>
              <w:ind w:left="142" w:right="130" w:firstLine="709"/>
              <w:rPr>
                <w:rFonts w:ascii="Times New Roman" w:eastAsia="Times New Roman" w:hAnsi="Times New Roman"/>
                <w:b/>
                <w:color w:val="000000"/>
                <w:sz w:val="24"/>
                <w:szCs w:val="24"/>
                <w:lang w:eastAsia="pt-BR"/>
              </w:rPr>
            </w:pPr>
            <w:r w:rsidRPr="00D00297">
              <w:rPr>
                <w:rFonts w:ascii="Times New Roman" w:eastAsia="Times New Roman" w:hAnsi="Times New Roman"/>
                <w:b/>
                <w:color w:val="000000"/>
                <w:sz w:val="24"/>
                <w:szCs w:val="24"/>
                <w:lang w:eastAsia="pt-BR"/>
              </w:rPr>
              <w:t>NORMAS</w:t>
            </w:r>
          </w:p>
        </w:tc>
      </w:tr>
      <w:tr w:rsidR="00D00297" w:rsidRPr="00D00297"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Carga horária e limite mínimo para integralização</w:t>
            </w:r>
          </w:p>
        </w:tc>
        <w:tc>
          <w:tcPr>
            <w:tcW w:w="4677" w:type="dxa"/>
            <w:tcBorders>
              <w:top w:val="nil"/>
              <w:left w:val="nil"/>
              <w:bottom w:val="single" w:sz="4" w:space="0" w:color="auto"/>
              <w:right w:val="single" w:sz="4" w:space="0" w:color="auto"/>
            </w:tcBorders>
            <w:shd w:val="clear" w:color="auto" w:fill="auto"/>
            <w:noWrap/>
            <w:vAlign w:val="bottom"/>
            <w:hideMark/>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Resolução CNE/CES nº07/2007 e Resolução CNE/CES nº4/2009 (bacharelado).</w:t>
            </w:r>
          </w:p>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Resolução CNE/CP nº 2/2015 (licenciatura).</w:t>
            </w:r>
          </w:p>
        </w:tc>
      </w:tr>
      <w:tr w:rsidR="00D00297" w:rsidRPr="00D00297"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Libras</w:t>
            </w:r>
          </w:p>
        </w:tc>
        <w:tc>
          <w:tcPr>
            <w:tcW w:w="4677" w:type="dxa"/>
            <w:tcBorders>
              <w:top w:val="nil"/>
              <w:left w:val="nil"/>
              <w:bottom w:val="single" w:sz="4" w:space="0" w:color="auto"/>
              <w:right w:val="single" w:sz="4" w:space="0" w:color="auto"/>
            </w:tcBorders>
            <w:shd w:val="clear" w:color="auto" w:fill="auto"/>
            <w:noWrap/>
            <w:vAlign w:val="bottom"/>
            <w:hideMark/>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Lei nº10.436/2002</w:t>
            </w:r>
          </w:p>
        </w:tc>
      </w:tr>
      <w:tr w:rsidR="00D00297" w:rsidRPr="00D00297"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Educação Ambiental</w:t>
            </w:r>
          </w:p>
        </w:tc>
        <w:tc>
          <w:tcPr>
            <w:tcW w:w="4677" w:type="dxa"/>
            <w:tcBorders>
              <w:top w:val="nil"/>
              <w:left w:val="nil"/>
              <w:bottom w:val="single" w:sz="4" w:space="0" w:color="auto"/>
              <w:right w:val="single" w:sz="4" w:space="0" w:color="auto"/>
            </w:tcBorders>
            <w:shd w:val="clear" w:color="auto" w:fill="auto"/>
            <w:noWrap/>
            <w:vAlign w:val="bottom"/>
            <w:hideMark/>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Resolução CNE/CP nº 2/2012</w:t>
            </w:r>
          </w:p>
        </w:tc>
      </w:tr>
      <w:tr w:rsidR="00D00297" w:rsidRPr="00D00297" w:rsidTr="002674A4">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Educação das Relações Étnico-raciais</w:t>
            </w:r>
            <w:r w:rsidR="002674A4" w:rsidRPr="002674A4">
              <w:rPr>
                <w:rFonts w:ascii="Times New Roman" w:hAnsi="Times New Roman" w:cs="Times New Roman"/>
                <w:sz w:val="24"/>
                <w:szCs w:val="24"/>
              </w:rPr>
              <w:t xml:space="preserve"> e para o Ensino de História e Cultura Afro-Brasileira e Africana</w:t>
            </w:r>
          </w:p>
        </w:tc>
        <w:tc>
          <w:tcPr>
            <w:tcW w:w="4677" w:type="dxa"/>
            <w:tcBorders>
              <w:top w:val="nil"/>
              <w:left w:val="nil"/>
              <w:bottom w:val="single" w:sz="4" w:space="0" w:color="auto"/>
              <w:right w:val="single" w:sz="4" w:space="0" w:color="auto"/>
            </w:tcBorders>
            <w:shd w:val="clear" w:color="auto" w:fill="auto"/>
            <w:noWrap/>
            <w:vAlign w:val="center"/>
            <w:hideMark/>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Resolução CNE/CP nº1/2004</w:t>
            </w:r>
          </w:p>
        </w:tc>
      </w:tr>
      <w:tr w:rsidR="00D00297" w:rsidRPr="00D00297"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Tecnologias de Informação e Comunicação</w:t>
            </w:r>
          </w:p>
        </w:tc>
        <w:tc>
          <w:tcPr>
            <w:tcW w:w="4677" w:type="dxa"/>
            <w:tcBorders>
              <w:top w:val="nil"/>
              <w:left w:val="nil"/>
              <w:bottom w:val="single" w:sz="4" w:space="0" w:color="auto"/>
              <w:right w:val="single" w:sz="4" w:space="0" w:color="auto"/>
            </w:tcBorders>
            <w:shd w:val="clear" w:color="auto" w:fill="auto"/>
            <w:noWrap/>
            <w:vAlign w:val="bottom"/>
          </w:tcPr>
          <w:p w:rsidR="00D00297" w:rsidRPr="00D00297" w:rsidRDefault="00D00297" w:rsidP="002674A4">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 xml:space="preserve">Resolução CNE/CP nº 2/2015 </w:t>
            </w:r>
          </w:p>
        </w:tc>
      </w:tr>
      <w:tr w:rsidR="004B5182" w:rsidRPr="00D00297"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tcPr>
          <w:p w:rsidR="004B5182" w:rsidRPr="00D00297" w:rsidRDefault="00A67F3E" w:rsidP="00D00297">
            <w:pPr>
              <w:spacing w:after="0" w:line="240" w:lineRule="auto"/>
              <w:ind w:right="130"/>
              <w:rPr>
                <w:rFonts w:ascii="Times New Roman" w:eastAsia="Times New Roman" w:hAnsi="Times New Roman"/>
                <w:color w:val="000000"/>
                <w:sz w:val="24"/>
                <w:szCs w:val="24"/>
                <w:lang w:eastAsia="pt-BR"/>
              </w:rPr>
            </w:pPr>
            <w:r w:rsidRPr="00996D08">
              <w:rPr>
                <w:rFonts w:ascii="Times New Roman" w:hAnsi="Times New Roman"/>
                <w:sz w:val="24"/>
                <w:szCs w:val="24"/>
              </w:rPr>
              <w:t>Educação em Direitos Humanos</w:t>
            </w:r>
          </w:p>
        </w:tc>
        <w:tc>
          <w:tcPr>
            <w:tcW w:w="4677" w:type="dxa"/>
            <w:tcBorders>
              <w:top w:val="nil"/>
              <w:left w:val="nil"/>
              <w:bottom w:val="single" w:sz="4" w:space="0" w:color="auto"/>
              <w:right w:val="single" w:sz="4" w:space="0" w:color="auto"/>
            </w:tcBorders>
            <w:shd w:val="clear" w:color="auto" w:fill="auto"/>
            <w:noWrap/>
            <w:vAlign w:val="bottom"/>
          </w:tcPr>
          <w:p w:rsidR="004B5182" w:rsidRPr="00D00297" w:rsidRDefault="00A67F3E" w:rsidP="00D00297">
            <w:pPr>
              <w:spacing w:after="0" w:line="240" w:lineRule="auto"/>
              <w:ind w:right="130"/>
              <w:rPr>
                <w:rFonts w:ascii="Times New Roman" w:eastAsia="Times New Roman" w:hAnsi="Times New Roman"/>
                <w:color w:val="000000"/>
                <w:sz w:val="24"/>
                <w:szCs w:val="24"/>
                <w:lang w:eastAsia="pt-BR"/>
              </w:rPr>
            </w:pPr>
            <w:r w:rsidRPr="00996D08">
              <w:rPr>
                <w:rFonts w:ascii="Times New Roman" w:hAnsi="Times New Roman"/>
                <w:sz w:val="24"/>
                <w:szCs w:val="24"/>
              </w:rPr>
              <w:t>Resolução CNE/CP nº 1/2012</w:t>
            </w:r>
          </w:p>
        </w:tc>
      </w:tr>
      <w:tr w:rsidR="00D00297" w:rsidRPr="00D00297"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Ementas</w:t>
            </w:r>
          </w:p>
        </w:tc>
        <w:tc>
          <w:tcPr>
            <w:tcW w:w="4677" w:type="dxa"/>
            <w:tcBorders>
              <w:top w:val="nil"/>
              <w:left w:val="nil"/>
              <w:bottom w:val="single" w:sz="4" w:space="0" w:color="auto"/>
              <w:right w:val="single" w:sz="4" w:space="0" w:color="auto"/>
            </w:tcBorders>
            <w:shd w:val="clear" w:color="auto" w:fill="auto"/>
            <w:noWrap/>
            <w:vAlign w:val="bottom"/>
            <w:hideMark/>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Resolução CSE/UFCG nº05/2013</w:t>
            </w:r>
          </w:p>
        </w:tc>
      </w:tr>
      <w:tr w:rsidR="00D00297" w:rsidRPr="00D00297" w:rsidTr="00B10DEE">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Trabalho de Conclusão de Curso</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D00297" w:rsidRPr="00D00297" w:rsidRDefault="00D00297" w:rsidP="00D00297">
            <w:pPr>
              <w:spacing w:after="0" w:line="240" w:lineRule="auto"/>
              <w:ind w:right="130"/>
              <w:rPr>
                <w:rFonts w:ascii="Times New Roman" w:eastAsia="Times New Roman" w:hAnsi="Times New Roman"/>
                <w:color w:val="000000"/>
                <w:sz w:val="24"/>
                <w:szCs w:val="24"/>
                <w:lang w:eastAsia="pt-BR"/>
              </w:rPr>
            </w:pPr>
            <w:r w:rsidRPr="00D00297">
              <w:rPr>
                <w:rFonts w:ascii="Times New Roman" w:eastAsia="Times New Roman" w:hAnsi="Times New Roman"/>
                <w:color w:val="000000"/>
                <w:sz w:val="24"/>
                <w:szCs w:val="24"/>
                <w:lang w:eastAsia="pt-BR"/>
              </w:rPr>
              <w:t>Resolução CSE/UFCG nº05/2013</w:t>
            </w:r>
          </w:p>
        </w:tc>
      </w:tr>
    </w:tbl>
    <w:p w:rsidR="00D00297" w:rsidRPr="0034363F" w:rsidRDefault="00D00297" w:rsidP="00D00297">
      <w:pPr>
        <w:spacing w:before="160" w:line="360" w:lineRule="auto"/>
        <w:ind w:left="301" w:right="335"/>
        <w:rPr>
          <w:rFonts w:ascii="Times New Roman" w:hAnsi="Times New Roman"/>
          <w:b/>
          <w:spacing w:val="-3"/>
          <w:sz w:val="20"/>
          <w:szCs w:val="20"/>
        </w:rPr>
      </w:pPr>
      <w:r w:rsidRPr="0034363F">
        <w:rPr>
          <w:rFonts w:ascii="Times New Roman" w:hAnsi="Times New Roman"/>
          <w:b/>
          <w:spacing w:val="-3"/>
          <w:sz w:val="20"/>
          <w:szCs w:val="20"/>
        </w:rPr>
        <w:t xml:space="preserve">Fonte: </w:t>
      </w:r>
      <w:r w:rsidR="00CB3B37" w:rsidRPr="0034363F">
        <w:rPr>
          <w:rFonts w:ascii="Times New Roman" w:hAnsi="Times New Roman"/>
          <w:spacing w:val="-3"/>
          <w:sz w:val="20"/>
          <w:szCs w:val="20"/>
        </w:rPr>
        <w:t>Elaborado</w:t>
      </w:r>
      <w:r w:rsidRPr="0034363F">
        <w:rPr>
          <w:rFonts w:ascii="Times New Roman" w:hAnsi="Times New Roman"/>
          <w:spacing w:val="-3"/>
          <w:sz w:val="20"/>
          <w:szCs w:val="20"/>
        </w:rPr>
        <w:t xml:space="preserve"> pela autora</w:t>
      </w:r>
    </w:p>
    <w:p w:rsidR="00A82086" w:rsidRPr="00996D08" w:rsidRDefault="00A82086" w:rsidP="000836CF">
      <w:pPr>
        <w:spacing w:before="160" w:line="360" w:lineRule="auto"/>
        <w:ind w:left="301" w:right="335" w:firstLine="709"/>
        <w:rPr>
          <w:rFonts w:ascii="Times New Roman" w:hAnsi="Times New Roman"/>
          <w:sz w:val="24"/>
          <w:szCs w:val="24"/>
        </w:rPr>
      </w:pPr>
    </w:p>
    <w:p w:rsidR="00A82086" w:rsidRPr="00996D08" w:rsidRDefault="001651F7" w:rsidP="00A16D34">
      <w:pPr>
        <w:spacing w:after="0" w:line="240" w:lineRule="auto"/>
        <w:ind w:left="658" w:hanging="357"/>
        <w:jc w:val="left"/>
        <w:rPr>
          <w:rFonts w:ascii="Times New Roman" w:hAnsi="Times New Roman"/>
          <w:b/>
          <w:sz w:val="24"/>
          <w:szCs w:val="24"/>
        </w:rPr>
      </w:pPr>
      <w:r>
        <w:rPr>
          <w:rFonts w:ascii="Times New Roman" w:hAnsi="Times New Roman"/>
          <w:b/>
          <w:sz w:val="24"/>
          <w:szCs w:val="24"/>
        </w:rPr>
        <w:t xml:space="preserve">8.1 </w:t>
      </w:r>
      <w:r w:rsidR="00754366" w:rsidRPr="00FC15B9">
        <w:rPr>
          <w:rFonts w:ascii="Times New Roman" w:hAnsi="Times New Roman"/>
          <w:b/>
          <w:sz w:val="24"/>
          <w:szCs w:val="24"/>
        </w:rPr>
        <w:t>Carga</w:t>
      </w:r>
      <w:r w:rsidR="00754366" w:rsidRPr="00996D08">
        <w:rPr>
          <w:rFonts w:ascii="Times New Roman" w:hAnsi="Times New Roman"/>
          <w:b/>
          <w:sz w:val="24"/>
          <w:szCs w:val="24"/>
        </w:rPr>
        <w:t xml:space="preserve"> horária e duração dos cursos</w:t>
      </w:r>
    </w:p>
    <w:p w:rsidR="00A82086" w:rsidRPr="00996D08" w:rsidRDefault="00A82086" w:rsidP="000836CF">
      <w:pPr>
        <w:spacing w:before="160" w:line="360" w:lineRule="auto"/>
        <w:ind w:left="301" w:right="335" w:firstLine="709"/>
        <w:rPr>
          <w:rFonts w:ascii="Times New Roman" w:hAnsi="Times New Roman"/>
          <w:sz w:val="24"/>
          <w:szCs w:val="24"/>
        </w:rPr>
      </w:pP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O primeiro aspecto legal analisado diz respeito à carga horária e duração mínima dos cursos. Sobre</w:t>
      </w:r>
      <w:r w:rsidR="00754366">
        <w:rPr>
          <w:rFonts w:ascii="Times New Roman" w:hAnsi="Times New Roman"/>
          <w:sz w:val="24"/>
          <w:szCs w:val="24"/>
        </w:rPr>
        <w:t xml:space="preserve"> esse aspecto, encontra</w:t>
      </w:r>
      <w:r w:rsidR="003F76B7">
        <w:rPr>
          <w:rFonts w:ascii="Times New Roman" w:hAnsi="Times New Roman"/>
          <w:sz w:val="24"/>
          <w:szCs w:val="24"/>
        </w:rPr>
        <w:t>-se</w:t>
      </w:r>
      <w:r w:rsidR="00754366">
        <w:rPr>
          <w:rFonts w:ascii="Times New Roman" w:hAnsi="Times New Roman"/>
          <w:sz w:val="24"/>
          <w:szCs w:val="24"/>
        </w:rPr>
        <w:t xml:space="preserve"> três</w:t>
      </w:r>
      <w:r w:rsidRPr="00996D08">
        <w:rPr>
          <w:rFonts w:ascii="Times New Roman" w:hAnsi="Times New Roman"/>
          <w:sz w:val="24"/>
          <w:szCs w:val="24"/>
        </w:rPr>
        <w:t xml:space="preserve"> normas básicas que serviram para análise. </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Para os curso de bacharelado são a Resolução CNE /CES nº 2, de 18 de junho de 2007, que dispõe sobre carga horária mínima e procedimentos relativos à integralização e duração dos cursos de graduação, bacharelados, na modalidade presencial e a Resolução CNE/CES nº 4, de 6 de abril de 2009, que dispõe sobre carga </w:t>
      </w:r>
      <w:r w:rsidRPr="00996D08">
        <w:rPr>
          <w:rFonts w:ascii="Times New Roman" w:hAnsi="Times New Roman"/>
          <w:sz w:val="24"/>
          <w:szCs w:val="24"/>
        </w:rPr>
        <w:lastRenderedPageBreak/>
        <w:t>horária mínima e procedimentos relativos à integralização e duração dos cursos de graduação em Biomedicina, Ciências Biológicas, Educação Física, Enfermagem, Farmácia, Fisioterapia, Fonoaudiologia, Nutrição e Terapia Ocupacional, bacharelados, na modalidade presencial.</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Já nos </w:t>
      </w:r>
      <w:r w:rsidRPr="00996D08">
        <w:rPr>
          <w:rFonts w:ascii="Times New Roman" w:eastAsia="Times New Roman" w:hAnsi="Times New Roman"/>
          <w:sz w:val="24"/>
          <w:szCs w:val="24"/>
          <w:lang w:eastAsia="pt-BR"/>
        </w:rPr>
        <w:t>cursos de licenciatura, a carga horária e duração mínima do</w:t>
      </w:r>
      <w:r w:rsidR="00754366">
        <w:rPr>
          <w:rFonts w:ascii="Times New Roman" w:eastAsia="Times New Roman" w:hAnsi="Times New Roman"/>
          <w:sz w:val="24"/>
          <w:szCs w:val="24"/>
          <w:lang w:eastAsia="pt-BR"/>
        </w:rPr>
        <w:t>s</w:t>
      </w:r>
      <w:r w:rsidRPr="00996D08">
        <w:rPr>
          <w:rFonts w:ascii="Times New Roman" w:eastAsia="Times New Roman" w:hAnsi="Times New Roman"/>
          <w:sz w:val="24"/>
          <w:szCs w:val="24"/>
          <w:lang w:eastAsia="pt-BR"/>
        </w:rPr>
        <w:t xml:space="preserve"> cursos são estabelecidas através da Resolução CNE/CP nº 2 de 01 de julho de 2015</w:t>
      </w:r>
      <w:r w:rsidRPr="00996D08">
        <w:rPr>
          <w:rFonts w:ascii="Times New Roman" w:hAnsi="Times New Roman"/>
          <w:sz w:val="24"/>
          <w:szCs w:val="24"/>
        </w:rPr>
        <w:t xml:space="preserve"> que </w:t>
      </w:r>
      <w:r w:rsidRPr="00996D08">
        <w:rPr>
          <w:rFonts w:ascii="Times New Roman" w:eastAsia="Times New Roman" w:hAnsi="Times New Roman"/>
          <w:sz w:val="24"/>
          <w:szCs w:val="24"/>
          <w:lang w:eastAsia="pt-BR"/>
        </w:rPr>
        <w:t>define as Diretrizes Curriculares Nacionais para a formação inicial em nível superior curso (cursos de licenciatura, cursos de formação pedagógica para graduados e cursos de segunda licenciatura), de e para a formação continuada</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Para realização </w:t>
      </w:r>
      <w:r w:rsidR="00C54A51">
        <w:rPr>
          <w:rFonts w:ascii="Times New Roman" w:hAnsi="Times New Roman"/>
          <w:sz w:val="24"/>
          <w:szCs w:val="24"/>
        </w:rPr>
        <w:t>análise dos PPC´s sobre o atendimento desse aspecto legal,</w:t>
      </w:r>
      <w:r w:rsidRPr="00996D08">
        <w:rPr>
          <w:rFonts w:ascii="Times New Roman" w:hAnsi="Times New Roman"/>
          <w:sz w:val="24"/>
          <w:szCs w:val="24"/>
        </w:rPr>
        <w:t xml:space="preserve"> foram elaborados dois quadros, </w:t>
      </w:r>
      <w:r w:rsidRPr="00CF54FF">
        <w:rPr>
          <w:rFonts w:ascii="Times New Roman" w:hAnsi="Times New Roman"/>
          <w:sz w:val="24"/>
          <w:szCs w:val="24"/>
        </w:rPr>
        <w:t>um contendo os cursos de bacharelado</w:t>
      </w:r>
      <w:r w:rsidR="00073237" w:rsidRPr="00CF54FF">
        <w:rPr>
          <w:rFonts w:ascii="Times New Roman" w:hAnsi="Times New Roman"/>
          <w:sz w:val="24"/>
          <w:szCs w:val="24"/>
        </w:rPr>
        <w:t xml:space="preserve"> (Apêndice B)</w:t>
      </w:r>
      <w:r w:rsidRPr="00CF54FF">
        <w:rPr>
          <w:rFonts w:ascii="Times New Roman" w:hAnsi="Times New Roman"/>
          <w:sz w:val="24"/>
          <w:szCs w:val="24"/>
        </w:rPr>
        <w:t xml:space="preserve"> e outro com os cursos de </w:t>
      </w:r>
      <w:r w:rsidR="00865559" w:rsidRPr="00CF54FF">
        <w:rPr>
          <w:rFonts w:ascii="Times New Roman" w:hAnsi="Times New Roman"/>
          <w:sz w:val="24"/>
          <w:szCs w:val="24"/>
        </w:rPr>
        <w:t xml:space="preserve">licenciatura </w:t>
      </w:r>
      <w:r w:rsidR="00073237" w:rsidRPr="00CF54FF">
        <w:rPr>
          <w:rFonts w:ascii="Times New Roman" w:hAnsi="Times New Roman"/>
          <w:sz w:val="24"/>
          <w:szCs w:val="24"/>
        </w:rPr>
        <w:t>(Apêndice C)</w:t>
      </w:r>
      <w:r w:rsidRPr="00CF54FF">
        <w:rPr>
          <w:rFonts w:ascii="Times New Roman" w:hAnsi="Times New Roman"/>
          <w:sz w:val="24"/>
          <w:szCs w:val="24"/>
        </w:rPr>
        <w:t>, com a finalidade de comparar a carga horária e o tempo mínimo para integralização estabelecidos pelo Conselho Nacional de Educação</w:t>
      </w:r>
      <w:r w:rsidR="00C54A51" w:rsidRPr="00CF54FF">
        <w:rPr>
          <w:rFonts w:ascii="Times New Roman" w:hAnsi="Times New Roman"/>
          <w:sz w:val="24"/>
          <w:szCs w:val="24"/>
        </w:rPr>
        <w:t xml:space="preserve"> (CNE)</w:t>
      </w:r>
      <w:r w:rsidRPr="00CF54FF">
        <w:rPr>
          <w:rFonts w:ascii="Times New Roman" w:hAnsi="Times New Roman"/>
          <w:sz w:val="24"/>
          <w:szCs w:val="24"/>
        </w:rPr>
        <w:t xml:space="preserve"> e a</w:t>
      </w:r>
      <w:r w:rsidR="00C54A51" w:rsidRPr="00CF54FF">
        <w:rPr>
          <w:rFonts w:ascii="Times New Roman" w:hAnsi="Times New Roman"/>
          <w:sz w:val="24"/>
          <w:szCs w:val="24"/>
        </w:rPr>
        <w:t xml:space="preserve"> carga horária e o tempo mínimo </w:t>
      </w:r>
      <w:r w:rsidRPr="00CF54FF">
        <w:rPr>
          <w:rFonts w:ascii="Times New Roman" w:hAnsi="Times New Roman"/>
          <w:sz w:val="24"/>
          <w:szCs w:val="24"/>
        </w:rPr>
        <w:t>adotad</w:t>
      </w:r>
      <w:r w:rsidR="00C54A51" w:rsidRPr="00CF54FF">
        <w:rPr>
          <w:rFonts w:ascii="Times New Roman" w:hAnsi="Times New Roman"/>
          <w:sz w:val="24"/>
          <w:szCs w:val="24"/>
        </w:rPr>
        <w:t>o</w:t>
      </w:r>
      <w:r w:rsidRPr="00CF54FF">
        <w:rPr>
          <w:rFonts w:ascii="Times New Roman" w:hAnsi="Times New Roman"/>
          <w:sz w:val="24"/>
          <w:szCs w:val="24"/>
        </w:rPr>
        <w:t>s pelos cursos da</w:t>
      </w:r>
      <w:r w:rsidRPr="00996D08">
        <w:rPr>
          <w:rFonts w:ascii="Times New Roman" w:hAnsi="Times New Roman"/>
          <w:sz w:val="24"/>
          <w:szCs w:val="24"/>
        </w:rPr>
        <w:t xml:space="preserve"> UFCG</w:t>
      </w:r>
      <w:r w:rsidR="009313EB">
        <w:rPr>
          <w:rFonts w:ascii="Times New Roman" w:hAnsi="Times New Roman"/>
          <w:sz w:val="24"/>
          <w:szCs w:val="24"/>
        </w:rPr>
        <w:t>.</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A partir do estudo dos referidos quadros, foi </w:t>
      </w:r>
      <w:r w:rsidR="00C54A51">
        <w:rPr>
          <w:rFonts w:ascii="Times New Roman" w:hAnsi="Times New Roman"/>
          <w:sz w:val="24"/>
          <w:szCs w:val="24"/>
        </w:rPr>
        <w:t xml:space="preserve">possível </w:t>
      </w:r>
      <w:r w:rsidRPr="00996D08">
        <w:rPr>
          <w:rFonts w:ascii="Times New Roman" w:hAnsi="Times New Roman"/>
          <w:sz w:val="24"/>
          <w:szCs w:val="24"/>
        </w:rPr>
        <w:t xml:space="preserve">observar como se comportam os cursos da UFCG no </w:t>
      </w:r>
      <w:r w:rsidR="009313EB">
        <w:rPr>
          <w:rFonts w:ascii="Times New Roman" w:hAnsi="Times New Roman"/>
          <w:sz w:val="24"/>
          <w:szCs w:val="24"/>
        </w:rPr>
        <w:t>que diz respeito ao atendimento</w:t>
      </w:r>
      <w:r w:rsidR="00C54A51">
        <w:rPr>
          <w:rFonts w:ascii="Times New Roman" w:hAnsi="Times New Roman"/>
          <w:sz w:val="24"/>
          <w:szCs w:val="24"/>
        </w:rPr>
        <w:t xml:space="preserve">às Resoluções </w:t>
      </w:r>
      <w:r w:rsidRPr="00996D08">
        <w:rPr>
          <w:rFonts w:ascii="Times New Roman" w:hAnsi="Times New Roman"/>
          <w:sz w:val="24"/>
          <w:szCs w:val="24"/>
        </w:rPr>
        <w:t xml:space="preserve">que </w:t>
      </w:r>
      <w:r w:rsidR="00754366">
        <w:rPr>
          <w:rFonts w:ascii="Times New Roman" w:hAnsi="Times New Roman"/>
          <w:sz w:val="24"/>
          <w:szCs w:val="24"/>
        </w:rPr>
        <w:t xml:space="preserve">estabelecem </w:t>
      </w:r>
      <w:r w:rsidR="00C54A51">
        <w:rPr>
          <w:rFonts w:ascii="Times New Roman" w:hAnsi="Times New Roman"/>
          <w:sz w:val="24"/>
          <w:szCs w:val="24"/>
        </w:rPr>
        <w:t>a</w:t>
      </w:r>
      <w:r w:rsidRPr="00996D08">
        <w:rPr>
          <w:rFonts w:ascii="Times New Roman" w:hAnsi="Times New Roman"/>
          <w:sz w:val="24"/>
          <w:szCs w:val="24"/>
        </w:rPr>
        <w:t xml:space="preserve"> carga horária mínima e </w:t>
      </w:r>
      <w:r w:rsidR="00C54A51">
        <w:rPr>
          <w:rFonts w:ascii="Times New Roman" w:hAnsi="Times New Roman"/>
          <w:sz w:val="24"/>
          <w:szCs w:val="24"/>
        </w:rPr>
        <w:t xml:space="preserve">o </w:t>
      </w:r>
      <w:r w:rsidRPr="00996D08">
        <w:rPr>
          <w:rFonts w:ascii="Times New Roman" w:hAnsi="Times New Roman"/>
          <w:sz w:val="24"/>
          <w:szCs w:val="24"/>
        </w:rPr>
        <w:t>tempo de duração dos cursos de graduação.</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Dos 30 cursos de bacharelado que tiverem seus Projetos Pedagógicos analisados, 11 adotam a carga horária e</w:t>
      </w:r>
      <w:r w:rsidR="00D31023">
        <w:rPr>
          <w:rFonts w:ascii="Times New Roman" w:hAnsi="Times New Roman"/>
          <w:sz w:val="24"/>
          <w:szCs w:val="24"/>
        </w:rPr>
        <w:t>x</w:t>
      </w:r>
      <w:r w:rsidRPr="00996D08">
        <w:rPr>
          <w:rFonts w:ascii="Times New Roman" w:hAnsi="Times New Roman"/>
          <w:sz w:val="24"/>
          <w:szCs w:val="24"/>
        </w:rPr>
        <w:t xml:space="preserve">ata estabelecida pelo Conselho Nacional de Educação </w:t>
      </w:r>
      <w:r w:rsidR="00D31023">
        <w:rPr>
          <w:rFonts w:ascii="Times New Roman" w:hAnsi="Times New Roman"/>
          <w:sz w:val="24"/>
          <w:szCs w:val="24"/>
        </w:rPr>
        <w:t>(</w:t>
      </w:r>
      <w:r w:rsidRPr="00996D08">
        <w:rPr>
          <w:rFonts w:ascii="Times New Roman" w:hAnsi="Times New Roman"/>
          <w:sz w:val="24"/>
          <w:szCs w:val="24"/>
        </w:rPr>
        <w:t>CNE</w:t>
      </w:r>
      <w:r w:rsidR="00D31023">
        <w:rPr>
          <w:rFonts w:ascii="Times New Roman" w:hAnsi="Times New Roman"/>
          <w:sz w:val="24"/>
          <w:szCs w:val="24"/>
        </w:rPr>
        <w:t>)</w:t>
      </w:r>
      <w:r w:rsidR="0008719A">
        <w:rPr>
          <w:rFonts w:ascii="Times New Roman" w:hAnsi="Times New Roman"/>
          <w:sz w:val="24"/>
          <w:szCs w:val="24"/>
        </w:rPr>
        <w:t xml:space="preserve"> e</w:t>
      </w:r>
      <w:r w:rsidRPr="00996D08">
        <w:rPr>
          <w:rFonts w:ascii="Times New Roman" w:hAnsi="Times New Roman"/>
          <w:sz w:val="24"/>
          <w:szCs w:val="24"/>
        </w:rPr>
        <w:t xml:space="preserve"> 10 ultrapassam a carga horária mínima estabelecida em até 100 horas, com uma variação que vai de 5 </w:t>
      </w:r>
      <w:r w:rsidR="0008719A">
        <w:rPr>
          <w:rFonts w:ascii="Times New Roman" w:hAnsi="Times New Roman"/>
          <w:sz w:val="24"/>
          <w:szCs w:val="24"/>
        </w:rPr>
        <w:t>a</w:t>
      </w:r>
      <w:r w:rsidRPr="00996D08">
        <w:rPr>
          <w:rFonts w:ascii="Times New Roman" w:hAnsi="Times New Roman"/>
          <w:sz w:val="24"/>
          <w:szCs w:val="24"/>
        </w:rPr>
        <w:t xml:space="preserve"> 90 horas</w:t>
      </w:r>
      <w:r w:rsidR="0008719A">
        <w:rPr>
          <w:rFonts w:ascii="Times New Roman" w:hAnsi="Times New Roman"/>
          <w:sz w:val="24"/>
          <w:szCs w:val="24"/>
        </w:rPr>
        <w:t xml:space="preserve"> ultrapassadas</w:t>
      </w:r>
      <w:r w:rsidRPr="00996D08">
        <w:rPr>
          <w:rFonts w:ascii="Times New Roman" w:hAnsi="Times New Roman"/>
          <w:sz w:val="24"/>
          <w:szCs w:val="24"/>
        </w:rPr>
        <w:t>.</w:t>
      </w:r>
    </w:p>
    <w:p w:rsidR="00A82086" w:rsidRPr="00996D08" w:rsidRDefault="0008719A" w:rsidP="000836CF">
      <w:pPr>
        <w:spacing w:before="160" w:line="360" w:lineRule="auto"/>
        <w:ind w:left="301" w:right="335" w:firstLine="709"/>
        <w:rPr>
          <w:rFonts w:ascii="Times New Roman" w:hAnsi="Times New Roman"/>
          <w:sz w:val="24"/>
          <w:szCs w:val="24"/>
        </w:rPr>
      </w:pPr>
      <w:r>
        <w:rPr>
          <w:rFonts w:ascii="Times New Roman" w:hAnsi="Times New Roman"/>
          <w:sz w:val="24"/>
          <w:szCs w:val="24"/>
        </w:rPr>
        <w:t xml:space="preserve">Por sua vez, </w:t>
      </w:r>
      <w:r w:rsidR="00A82086" w:rsidRPr="00996D08">
        <w:rPr>
          <w:rFonts w:ascii="Times New Roman" w:hAnsi="Times New Roman"/>
          <w:sz w:val="24"/>
          <w:szCs w:val="24"/>
        </w:rPr>
        <w:t xml:space="preserve">em 8 cursos há um acréscimo superior a 100 horas, com destaque para os cursos de Medicina do CFP e Farmácia do CES. Os cursos que ultrapassam a carga horária mínima estabelecida pelo CNE em mais de 100 e a respectiva quantidade de horas ultrapassadas está apresentada no quadro </w:t>
      </w:r>
      <w:r>
        <w:rPr>
          <w:rFonts w:ascii="Times New Roman" w:hAnsi="Times New Roman"/>
          <w:sz w:val="24"/>
          <w:szCs w:val="24"/>
        </w:rPr>
        <w:t>a seguir</w:t>
      </w:r>
      <w:r w:rsidR="00A82086" w:rsidRPr="00996D08">
        <w:rPr>
          <w:rFonts w:ascii="Times New Roman" w:hAnsi="Times New Roman"/>
          <w:sz w:val="24"/>
          <w:szCs w:val="24"/>
        </w:rPr>
        <w:t>:</w:t>
      </w:r>
    </w:p>
    <w:p w:rsidR="00A82086" w:rsidRPr="00D05527" w:rsidRDefault="00754366" w:rsidP="00D05527">
      <w:pPr>
        <w:spacing w:after="0" w:line="240" w:lineRule="auto"/>
        <w:ind w:left="1213" w:right="1213"/>
        <w:jc w:val="center"/>
        <w:rPr>
          <w:rFonts w:ascii="Times New Roman" w:eastAsia="Times New Roman" w:hAnsi="Times New Roman"/>
          <w:b/>
          <w:sz w:val="24"/>
          <w:szCs w:val="24"/>
          <w:lang w:val="pt-PT" w:eastAsia="pt-BR"/>
        </w:rPr>
      </w:pPr>
      <w:r w:rsidRPr="00D05527">
        <w:rPr>
          <w:rFonts w:ascii="Times New Roman" w:eastAsia="Times New Roman" w:hAnsi="Times New Roman"/>
          <w:b/>
          <w:sz w:val="24"/>
          <w:szCs w:val="24"/>
          <w:lang w:val="pt-PT" w:eastAsia="pt-BR"/>
        </w:rPr>
        <w:t>Quadro 2</w:t>
      </w:r>
      <w:r w:rsidR="00774D40" w:rsidRPr="00D05527">
        <w:rPr>
          <w:rFonts w:ascii="Times New Roman" w:eastAsia="Times New Roman" w:hAnsi="Times New Roman"/>
          <w:b/>
          <w:sz w:val="24"/>
          <w:szCs w:val="24"/>
          <w:lang w:val="pt-PT" w:eastAsia="pt-BR"/>
        </w:rPr>
        <w:t>6</w:t>
      </w:r>
      <w:r w:rsidRPr="00D05527">
        <w:rPr>
          <w:rFonts w:ascii="Times New Roman" w:eastAsia="Times New Roman" w:hAnsi="Times New Roman"/>
          <w:b/>
          <w:sz w:val="24"/>
          <w:szCs w:val="24"/>
          <w:lang w:val="pt-PT" w:eastAsia="pt-BR"/>
        </w:rPr>
        <w:t xml:space="preserve">: </w:t>
      </w:r>
      <w:r w:rsidRPr="00D05527">
        <w:rPr>
          <w:rFonts w:ascii="Times New Roman" w:eastAsia="Times New Roman" w:hAnsi="Times New Roman"/>
          <w:sz w:val="24"/>
          <w:szCs w:val="24"/>
          <w:lang w:val="pt-PT" w:eastAsia="pt-BR"/>
        </w:rPr>
        <w:t>Quantidade de horas que ultrapassam a carga horária estabelecida pelo CNE</w:t>
      </w:r>
    </w:p>
    <w:tbl>
      <w:tblPr>
        <w:tblW w:w="6374" w:type="dxa"/>
        <w:jc w:val="center"/>
        <w:tblCellMar>
          <w:left w:w="70" w:type="dxa"/>
          <w:right w:w="70" w:type="dxa"/>
        </w:tblCellMar>
        <w:tblLook w:val="04A0"/>
      </w:tblPr>
      <w:tblGrid>
        <w:gridCol w:w="3823"/>
        <w:gridCol w:w="2551"/>
      </w:tblGrid>
      <w:tr w:rsidR="00754366" w:rsidRPr="00754366" w:rsidTr="00B10DEE">
        <w:trPr>
          <w:trHeight w:val="300"/>
          <w:jc w:val="center"/>
        </w:trPr>
        <w:tc>
          <w:tcPr>
            <w:tcW w:w="382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754366" w:rsidRPr="00754366" w:rsidRDefault="00754366" w:rsidP="00754366">
            <w:pPr>
              <w:spacing w:after="0" w:line="360" w:lineRule="auto"/>
              <w:ind w:right="130"/>
              <w:jc w:val="center"/>
              <w:rPr>
                <w:rFonts w:ascii="Times New Roman" w:eastAsia="Times New Roman" w:hAnsi="Times New Roman"/>
                <w:b/>
                <w:color w:val="000000"/>
                <w:sz w:val="24"/>
                <w:szCs w:val="24"/>
                <w:lang w:eastAsia="pt-BR"/>
              </w:rPr>
            </w:pPr>
            <w:r w:rsidRPr="00754366">
              <w:rPr>
                <w:rFonts w:ascii="Times New Roman" w:eastAsia="Times New Roman" w:hAnsi="Times New Roman"/>
                <w:b/>
                <w:color w:val="000000"/>
                <w:sz w:val="24"/>
                <w:szCs w:val="24"/>
                <w:lang w:eastAsia="pt-BR"/>
              </w:rPr>
              <w:t>CURSO</w:t>
            </w:r>
          </w:p>
        </w:tc>
        <w:tc>
          <w:tcPr>
            <w:tcW w:w="2551"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754366" w:rsidRPr="00754366" w:rsidRDefault="00754366" w:rsidP="00754366">
            <w:pPr>
              <w:spacing w:after="0" w:line="360" w:lineRule="auto"/>
              <w:ind w:right="130"/>
              <w:rPr>
                <w:rFonts w:ascii="Times New Roman" w:eastAsia="Times New Roman" w:hAnsi="Times New Roman"/>
                <w:b/>
                <w:color w:val="000000"/>
                <w:sz w:val="24"/>
                <w:szCs w:val="24"/>
                <w:lang w:eastAsia="pt-BR"/>
              </w:rPr>
            </w:pPr>
            <w:r w:rsidRPr="00754366">
              <w:rPr>
                <w:rFonts w:ascii="Times New Roman" w:eastAsia="Times New Roman" w:hAnsi="Times New Roman"/>
                <w:b/>
                <w:color w:val="000000"/>
                <w:sz w:val="24"/>
                <w:szCs w:val="24"/>
                <w:lang w:eastAsia="pt-BR"/>
              </w:rPr>
              <w:t xml:space="preserve">Quantidade de horas </w:t>
            </w:r>
          </w:p>
        </w:tc>
      </w:tr>
      <w:tr w:rsidR="00754366" w:rsidRPr="00754366"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754366" w:rsidRPr="00754366" w:rsidRDefault="00754366" w:rsidP="00754366">
            <w:pPr>
              <w:spacing w:after="0" w:line="240" w:lineRule="auto"/>
              <w:ind w:right="130"/>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Medicina – CFP (diurno)</w:t>
            </w:r>
          </w:p>
        </w:tc>
        <w:tc>
          <w:tcPr>
            <w:tcW w:w="2551" w:type="dxa"/>
            <w:tcBorders>
              <w:top w:val="nil"/>
              <w:left w:val="nil"/>
              <w:bottom w:val="single" w:sz="4" w:space="0" w:color="auto"/>
              <w:right w:val="single" w:sz="4" w:space="0" w:color="auto"/>
            </w:tcBorders>
            <w:shd w:val="clear" w:color="auto" w:fill="auto"/>
            <w:noWrap/>
            <w:vAlign w:val="bottom"/>
          </w:tcPr>
          <w:p w:rsidR="00754366" w:rsidRPr="00754366" w:rsidRDefault="00754366" w:rsidP="00754366">
            <w:pPr>
              <w:spacing w:after="0" w:line="240" w:lineRule="auto"/>
              <w:ind w:right="130"/>
              <w:jc w:val="center"/>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690 horas</w:t>
            </w:r>
          </w:p>
        </w:tc>
      </w:tr>
      <w:tr w:rsidR="00754366" w:rsidRPr="00754366"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754366" w:rsidRPr="00754366" w:rsidRDefault="00754366" w:rsidP="00754366">
            <w:pPr>
              <w:spacing w:after="0" w:line="240" w:lineRule="auto"/>
              <w:ind w:right="130"/>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Farmácia – CES (diurno)</w:t>
            </w:r>
          </w:p>
        </w:tc>
        <w:tc>
          <w:tcPr>
            <w:tcW w:w="2551" w:type="dxa"/>
            <w:tcBorders>
              <w:top w:val="nil"/>
              <w:left w:val="nil"/>
              <w:bottom w:val="single" w:sz="4" w:space="0" w:color="auto"/>
              <w:right w:val="single" w:sz="4" w:space="0" w:color="auto"/>
            </w:tcBorders>
            <w:shd w:val="clear" w:color="auto" w:fill="auto"/>
            <w:noWrap/>
            <w:vAlign w:val="bottom"/>
          </w:tcPr>
          <w:p w:rsidR="00754366" w:rsidRPr="00754366" w:rsidRDefault="00754366" w:rsidP="00754366">
            <w:pPr>
              <w:spacing w:after="0" w:line="240" w:lineRule="auto"/>
              <w:ind w:right="130"/>
              <w:jc w:val="center"/>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500 horas</w:t>
            </w:r>
          </w:p>
        </w:tc>
      </w:tr>
      <w:tr w:rsidR="00754366" w:rsidRPr="00754366"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754366" w:rsidRPr="00754366" w:rsidRDefault="00754366" w:rsidP="00754366">
            <w:pPr>
              <w:spacing w:after="0" w:line="240" w:lineRule="auto"/>
              <w:ind w:right="130"/>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Design – CCT (diurno)</w:t>
            </w:r>
          </w:p>
        </w:tc>
        <w:tc>
          <w:tcPr>
            <w:tcW w:w="2551" w:type="dxa"/>
            <w:tcBorders>
              <w:top w:val="nil"/>
              <w:left w:val="nil"/>
              <w:bottom w:val="single" w:sz="4" w:space="0" w:color="auto"/>
              <w:right w:val="single" w:sz="4" w:space="0" w:color="auto"/>
            </w:tcBorders>
            <w:shd w:val="clear" w:color="auto" w:fill="auto"/>
            <w:noWrap/>
            <w:vAlign w:val="bottom"/>
          </w:tcPr>
          <w:p w:rsidR="00754366" w:rsidRPr="00754366" w:rsidRDefault="00754366" w:rsidP="00754366">
            <w:pPr>
              <w:spacing w:after="0" w:line="240" w:lineRule="auto"/>
              <w:ind w:right="130"/>
              <w:jc w:val="center"/>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240 horas</w:t>
            </w:r>
          </w:p>
        </w:tc>
      </w:tr>
      <w:tr w:rsidR="00754366" w:rsidRPr="00754366"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754366" w:rsidRPr="00754366" w:rsidRDefault="00754366" w:rsidP="00754366">
            <w:pPr>
              <w:spacing w:after="0" w:line="240" w:lineRule="auto"/>
              <w:ind w:right="130"/>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Administração – CCJS (noturno)</w:t>
            </w:r>
          </w:p>
        </w:tc>
        <w:tc>
          <w:tcPr>
            <w:tcW w:w="2551" w:type="dxa"/>
            <w:tcBorders>
              <w:top w:val="nil"/>
              <w:left w:val="nil"/>
              <w:bottom w:val="single" w:sz="4" w:space="0" w:color="auto"/>
              <w:right w:val="single" w:sz="4" w:space="0" w:color="auto"/>
            </w:tcBorders>
            <w:shd w:val="clear" w:color="auto" w:fill="auto"/>
            <w:noWrap/>
            <w:vAlign w:val="bottom"/>
          </w:tcPr>
          <w:p w:rsidR="00754366" w:rsidRPr="00754366" w:rsidRDefault="00754366" w:rsidP="00754366">
            <w:pPr>
              <w:spacing w:after="0" w:line="240" w:lineRule="auto"/>
              <w:ind w:right="130"/>
              <w:jc w:val="center"/>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210 horas</w:t>
            </w:r>
          </w:p>
        </w:tc>
      </w:tr>
      <w:tr w:rsidR="00754366" w:rsidRPr="00754366"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tcPr>
          <w:p w:rsidR="00754366" w:rsidRPr="00754366" w:rsidRDefault="00754366" w:rsidP="00754366">
            <w:pPr>
              <w:spacing w:after="0" w:line="240" w:lineRule="auto"/>
              <w:ind w:right="130"/>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lastRenderedPageBreak/>
              <w:t>Nutrição – CES (diurno)</w:t>
            </w:r>
          </w:p>
        </w:tc>
        <w:tc>
          <w:tcPr>
            <w:tcW w:w="2551" w:type="dxa"/>
            <w:tcBorders>
              <w:top w:val="nil"/>
              <w:left w:val="nil"/>
              <w:bottom w:val="single" w:sz="4" w:space="0" w:color="auto"/>
              <w:right w:val="single" w:sz="4" w:space="0" w:color="auto"/>
            </w:tcBorders>
            <w:shd w:val="clear" w:color="auto" w:fill="auto"/>
            <w:noWrap/>
            <w:vAlign w:val="bottom"/>
          </w:tcPr>
          <w:p w:rsidR="00754366" w:rsidRPr="00754366" w:rsidRDefault="00754366" w:rsidP="00754366">
            <w:pPr>
              <w:spacing w:after="0" w:line="240" w:lineRule="auto"/>
              <w:ind w:right="130"/>
              <w:jc w:val="center"/>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115 horas</w:t>
            </w:r>
          </w:p>
        </w:tc>
      </w:tr>
      <w:tr w:rsidR="00754366" w:rsidRPr="00754366"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754366" w:rsidRPr="00754366" w:rsidRDefault="00754366" w:rsidP="00754366">
            <w:pPr>
              <w:spacing w:after="0" w:line="240" w:lineRule="auto"/>
              <w:ind w:right="130"/>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Direito – CCJS (matutino)</w:t>
            </w:r>
          </w:p>
        </w:tc>
        <w:tc>
          <w:tcPr>
            <w:tcW w:w="2551" w:type="dxa"/>
            <w:tcBorders>
              <w:top w:val="nil"/>
              <w:left w:val="nil"/>
              <w:bottom w:val="single" w:sz="4" w:space="0" w:color="auto"/>
              <w:right w:val="single" w:sz="4" w:space="0" w:color="auto"/>
            </w:tcBorders>
            <w:shd w:val="clear" w:color="auto" w:fill="auto"/>
            <w:noWrap/>
            <w:vAlign w:val="bottom"/>
          </w:tcPr>
          <w:p w:rsidR="00754366" w:rsidRPr="00754366" w:rsidRDefault="00754366" w:rsidP="00754366">
            <w:pPr>
              <w:spacing w:after="0" w:line="240" w:lineRule="auto"/>
              <w:ind w:right="130"/>
              <w:jc w:val="center"/>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110 horas</w:t>
            </w:r>
          </w:p>
        </w:tc>
      </w:tr>
      <w:tr w:rsidR="00754366" w:rsidRPr="00754366"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tcPr>
          <w:p w:rsidR="00754366" w:rsidRPr="00754366" w:rsidRDefault="00754366" w:rsidP="00754366">
            <w:pPr>
              <w:spacing w:after="0" w:line="240" w:lineRule="auto"/>
              <w:ind w:right="130"/>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Direito – CCJS (vespertino)</w:t>
            </w:r>
          </w:p>
        </w:tc>
        <w:tc>
          <w:tcPr>
            <w:tcW w:w="2551" w:type="dxa"/>
            <w:tcBorders>
              <w:top w:val="nil"/>
              <w:left w:val="nil"/>
              <w:bottom w:val="single" w:sz="4" w:space="0" w:color="auto"/>
              <w:right w:val="single" w:sz="4" w:space="0" w:color="auto"/>
            </w:tcBorders>
            <w:shd w:val="clear" w:color="auto" w:fill="auto"/>
            <w:noWrap/>
            <w:vAlign w:val="bottom"/>
          </w:tcPr>
          <w:p w:rsidR="00754366" w:rsidRPr="00754366" w:rsidRDefault="00754366" w:rsidP="00754366">
            <w:pPr>
              <w:spacing w:after="0" w:line="240" w:lineRule="auto"/>
              <w:ind w:right="130"/>
              <w:jc w:val="center"/>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110 horas</w:t>
            </w:r>
          </w:p>
        </w:tc>
      </w:tr>
      <w:tr w:rsidR="00754366" w:rsidRPr="00754366" w:rsidTr="00B10DE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754366" w:rsidRPr="00754366" w:rsidRDefault="00754366" w:rsidP="00754366">
            <w:pPr>
              <w:spacing w:after="0" w:line="240" w:lineRule="auto"/>
              <w:ind w:right="130"/>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Direito – CCJS (noturno)</w:t>
            </w:r>
          </w:p>
        </w:tc>
        <w:tc>
          <w:tcPr>
            <w:tcW w:w="2551" w:type="dxa"/>
            <w:tcBorders>
              <w:top w:val="nil"/>
              <w:left w:val="nil"/>
              <w:bottom w:val="single" w:sz="4" w:space="0" w:color="auto"/>
              <w:right w:val="single" w:sz="4" w:space="0" w:color="auto"/>
            </w:tcBorders>
            <w:shd w:val="clear" w:color="auto" w:fill="auto"/>
            <w:noWrap/>
            <w:vAlign w:val="bottom"/>
          </w:tcPr>
          <w:p w:rsidR="00754366" w:rsidRPr="00754366" w:rsidRDefault="00754366" w:rsidP="00754366">
            <w:pPr>
              <w:spacing w:after="0" w:line="240" w:lineRule="auto"/>
              <w:ind w:right="130"/>
              <w:jc w:val="center"/>
              <w:rPr>
                <w:rFonts w:ascii="Times New Roman" w:eastAsia="Times New Roman" w:hAnsi="Times New Roman"/>
                <w:color w:val="000000"/>
                <w:sz w:val="24"/>
                <w:szCs w:val="24"/>
                <w:lang w:eastAsia="pt-BR"/>
              </w:rPr>
            </w:pPr>
            <w:r w:rsidRPr="00754366">
              <w:rPr>
                <w:rFonts w:ascii="Times New Roman" w:eastAsia="Times New Roman" w:hAnsi="Times New Roman"/>
                <w:color w:val="000000"/>
                <w:sz w:val="24"/>
                <w:szCs w:val="24"/>
                <w:lang w:eastAsia="pt-BR"/>
              </w:rPr>
              <w:t>110 horas</w:t>
            </w:r>
          </w:p>
        </w:tc>
      </w:tr>
    </w:tbl>
    <w:p w:rsidR="00754366" w:rsidRPr="00FA60B4" w:rsidRDefault="00754366" w:rsidP="00754366">
      <w:pPr>
        <w:spacing w:before="160" w:line="360" w:lineRule="auto"/>
        <w:ind w:left="301" w:right="335"/>
        <w:rPr>
          <w:rFonts w:ascii="Times New Roman" w:hAnsi="Times New Roman"/>
          <w:b/>
          <w:spacing w:val="-3"/>
          <w:sz w:val="20"/>
          <w:szCs w:val="20"/>
        </w:rPr>
      </w:pPr>
      <w:r w:rsidRPr="00FA60B4">
        <w:rPr>
          <w:rFonts w:ascii="Times New Roman" w:hAnsi="Times New Roman"/>
          <w:b/>
          <w:spacing w:val="-3"/>
          <w:sz w:val="20"/>
          <w:szCs w:val="20"/>
        </w:rPr>
        <w:t xml:space="preserve">Fonte: </w:t>
      </w:r>
      <w:r w:rsidR="00CB3B37" w:rsidRPr="00FA60B4">
        <w:rPr>
          <w:rFonts w:ascii="Times New Roman" w:hAnsi="Times New Roman"/>
          <w:spacing w:val="-3"/>
          <w:sz w:val="20"/>
          <w:szCs w:val="20"/>
        </w:rPr>
        <w:t>Elaborado</w:t>
      </w:r>
      <w:r w:rsidRPr="00FA60B4">
        <w:rPr>
          <w:rFonts w:ascii="Times New Roman" w:hAnsi="Times New Roman"/>
          <w:spacing w:val="-3"/>
          <w:sz w:val="20"/>
          <w:szCs w:val="20"/>
        </w:rPr>
        <w:t xml:space="preserve"> pela autora</w:t>
      </w:r>
    </w:p>
    <w:p w:rsidR="00A82086" w:rsidRPr="00996D08" w:rsidRDefault="00A82086" w:rsidP="000836CF">
      <w:pPr>
        <w:spacing w:before="160" w:line="360" w:lineRule="auto"/>
        <w:ind w:left="301" w:right="335" w:firstLine="709"/>
        <w:rPr>
          <w:rFonts w:ascii="Times New Roman" w:hAnsi="Times New Roman"/>
          <w:sz w:val="24"/>
          <w:szCs w:val="24"/>
          <w:highlight w:val="yellow"/>
        </w:rPr>
      </w:pP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A partir da análise também foi possível verificar que o único curso de bacharelado da UFCG, entre os avaliados, que possui carga horária inferior à mínima definida pelo CNE é o curso de Enfermagem do CFP, sendo a mesma 25 horas aquém ao estabelecido. </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O curso de Enfermagem do CFP também é o único que não cumpri o tempo mínimo para integralização do curso, ficando 6 meses abai</w:t>
      </w:r>
      <w:r w:rsidR="00D31023">
        <w:rPr>
          <w:rFonts w:ascii="Times New Roman" w:hAnsi="Times New Roman"/>
          <w:sz w:val="24"/>
          <w:szCs w:val="24"/>
        </w:rPr>
        <w:t>x</w:t>
      </w:r>
      <w:r w:rsidR="0008719A">
        <w:rPr>
          <w:rFonts w:ascii="Times New Roman" w:hAnsi="Times New Roman"/>
          <w:sz w:val="24"/>
          <w:szCs w:val="24"/>
        </w:rPr>
        <w:t>o do determinado</w:t>
      </w:r>
      <w:r w:rsidR="003F76B7">
        <w:rPr>
          <w:rFonts w:ascii="Times New Roman" w:hAnsi="Times New Roman"/>
          <w:sz w:val="24"/>
          <w:szCs w:val="24"/>
        </w:rPr>
        <w:t>. Ressalta-se</w:t>
      </w:r>
      <w:r w:rsidRPr="00996D08">
        <w:rPr>
          <w:rFonts w:ascii="Times New Roman" w:hAnsi="Times New Roman"/>
          <w:sz w:val="24"/>
          <w:szCs w:val="24"/>
        </w:rPr>
        <w:t xml:space="preserve"> que, a Resolução que estabelece a estrutura curricular do curso é de 2005, portanto, já possui 13 anos, ficando clara a urgência da adequação do curso à legislação vigente.</w:t>
      </w:r>
    </w:p>
    <w:p w:rsidR="00A82086" w:rsidRPr="00996D08" w:rsidRDefault="00A82086" w:rsidP="000836CF">
      <w:pPr>
        <w:spacing w:before="160" w:line="36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 xml:space="preserve">No que se refere aos cursos de licenciatura da UFCG, dos 30 que tiveram seus Projetos Pedagógicos de Curso analisados, 24 não atendem à carga horária de 3.200 horas estabelecida pela Conselho Nacional de Educação. </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Os 6 cursos </w:t>
      </w:r>
      <w:r w:rsidR="0008719A">
        <w:rPr>
          <w:rFonts w:ascii="Times New Roman" w:hAnsi="Times New Roman"/>
          <w:sz w:val="24"/>
          <w:szCs w:val="24"/>
        </w:rPr>
        <w:t>que</w:t>
      </w:r>
      <w:r w:rsidRPr="00996D08">
        <w:rPr>
          <w:rFonts w:ascii="Times New Roman" w:hAnsi="Times New Roman"/>
          <w:sz w:val="24"/>
          <w:szCs w:val="24"/>
        </w:rPr>
        <w:t xml:space="preserve"> ultrapassam a carga horária de 3.200 horas</w:t>
      </w:r>
      <w:r w:rsidR="0008719A">
        <w:rPr>
          <w:rFonts w:ascii="Times New Roman" w:eastAsia="Times New Roman" w:hAnsi="Times New Roman"/>
          <w:sz w:val="24"/>
          <w:szCs w:val="24"/>
          <w:lang w:eastAsia="pt-BR"/>
        </w:rPr>
        <w:t>, são</w:t>
      </w:r>
      <w:r w:rsidRPr="00996D08">
        <w:rPr>
          <w:rFonts w:ascii="Times New Roman" w:hAnsi="Times New Roman"/>
          <w:sz w:val="24"/>
          <w:szCs w:val="24"/>
        </w:rPr>
        <w:t xml:space="preserve">: Letra- Língua Portuguesa e Língua </w:t>
      </w:r>
      <w:r w:rsidR="0008719A">
        <w:rPr>
          <w:rFonts w:ascii="Times New Roman" w:hAnsi="Times New Roman"/>
          <w:sz w:val="24"/>
          <w:szCs w:val="24"/>
        </w:rPr>
        <w:t>Francesa do CH, com 3.615 horas;</w:t>
      </w:r>
      <w:r w:rsidRPr="00996D08">
        <w:rPr>
          <w:rFonts w:ascii="Times New Roman" w:hAnsi="Times New Roman"/>
          <w:sz w:val="24"/>
          <w:szCs w:val="24"/>
        </w:rPr>
        <w:t xml:space="preserve"> Pedagogia, turnos matutino e </w:t>
      </w:r>
      <w:r w:rsidR="0008719A">
        <w:rPr>
          <w:rFonts w:ascii="Times New Roman" w:hAnsi="Times New Roman"/>
          <w:sz w:val="24"/>
          <w:szCs w:val="24"/>
        </w:rPr>
        <w:t>noturno, do CH com 3240 horas;</w:t>
      </w:r>
      <w:r w:rsidRPr="00996D08">
        <w:rPr>
          <w:rFonts w:ascii="Times New Roman" w:hAnsi="Times New Roman"/>
          <w:sz w:val="24"/>
          <w:szCs w:val="24"/>
        </w:rPr>
        <w:t>Pedagogia, turnos matutino e noturno, do CFP com 3.210 horas e o curso de licenciatura Interdisciplinar em Educação do Campos do CDSA com 3.555 horas.</w:t>
      </w:r>
    </w:p>
    <w:p w:rsidR="00A82086" w:rsidRPr="00996D08" w:rsidRDefault="00A82086" w:rsidP="000836CF">
      <w:pPr>
        <w:spacing w:before="160" w:line="36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 xml:space="preserve">Apesar desses 6 cursos possuírem carga horária superior a 3.200 horas, isso não significa que os mesmos atendem à legislação vigente, uma vez que, seus Projeto Pedagógico de Curso foram elaborados antes da publicação da norma, não </w:t>
      </w:r>
      <w:r w:rsidR="0008719A">
        <w:rPr>
          <w:rFonts w:ascii="Times New Roman" w:eastAsia="Times New Roman" w:hAnsi="Times New Roman"/>
          <w:sz w:val="24"/>
          <w:szCs w:val="24"/>
          <w:lang w:eastAsia="pt-BR"/>
        </w:rPr>
        <w:t>comtemplando dessa forma os demais aspectos da</w:t>
      </w:r>
      <w:r w:rsidRPr="00996D08">
        <w:rPr>
          <w:rFonts w:ascii="Times New Roman" w:eastAsia="Times New Roman" w:hAnsi="Times New Roman"/>
          <w:sz w:val="24"/>
          <w:szCs w:val="24"/>
          <w:lang w:eastAsia="pt-BR"/>
        </w:rPr>
        <w:t xml:space="preserve"> Resolução CNE/CP nº2/2015 referente à carga horária como o </w:t>
      </w:r>
      <w:r w:rsidR="009C3AA6">
        <w:rPr>
          <w:rFonts w:ascii="Times New Roman" w:hAnsi="Times New Roman"/>
          <w:sz w:val="24"/>
          <w:szCs w:val="24"/>
        </w:rPr>
        <w:t>§ 1º do artigo 13,</w:t>
      </w:r>
    </w:p>
    <w:p w:rsidR="00A82086" w:rsidRPr="00996D08" w:rsidRDefault="00A82086" w:rsidP="000836CF">
      <w:pPr>
        <w:spacing w:before="160" w:line="360" w:lineRule="auto"/>
        <w:ind w:left="301" w:right="335" w:firstLine="709"/>
        <w:rPr>
          <w:rFonts w:ascii="Times New Roman" w:eastAsia="Times New Roman" w:hAnsi="Times New Roman"/>
          <w:sz w:val="24"/>
          <w:szCs w:val="24"/>
          <w:lang w:eastAsia="pt-BR"/>
        </w:rPr>
      </w:pPr>
    </w:p>
    <w:p w:rsidR="00A82086" w:rsidRPr="00754366" w:rsidRDefault="00A82086" w:rsidP="00754366">
      <w:pPr>
        <w:spacing w:before="160" w:line="240" w:lineRule="auto"/>
        <w:ind w:left="301" w:right="335" w:firstLine="1967"/>
        <w:rPr>
          <w:rFonts w:ascii="Times New Roman" w:hAnsi="Times New Roman"/>
          <w:sz w:val="20"/>
          <w:szCs w:val="20"/>
        </w:rPr>
      </w:pPr>
      <w:r w:rsidRPr="00754366">
        <w:rPr>
          <w:rFonts w:ascii="Times New Roman" w:hAnsi="Times New Roman"/>
          <w:sz w:val="20"/>
          <w:szCs w:val="20"/>
        </w:rPr>
        <w:t xml:space="preserve">Art. 13 [...] </w:t>
      </w:r>
    </w:p>
    <w:p w:rsidR="00A82086" w:rsidRDefault="00A82086" w:rsidP="00754366">
      <w:pPr>
        <w:spacing w:before="160" w:line="240" w:lineRule="auto"/>
        <w:ind w:left="2268" w:right="335"/>
        <w:rPr>
          <w:rFonts w:ascii="Times New Roman" w:hAnsi="Times New Roman"/>
          <w:sz w:val="20"/>
          <w:szCs w:val="20"/>
        </w:rPr>
      </w:pPr>
      <w:r w:rsidRPr="00754366">
        <w:rPr>
          <w:rFonts w:ascii="Times New Roman" w:hAnsi="Times New Roman"/>
          <w:sz w:val="20"/>
          <w:szCs w:val="20"/>
        </w:rPr>
        <w:t xml:space="preserve">§ 1º Os cursos de que trata o caput terão, no mínimo, 3.200 (três mil e duzentas) horas de efetivo trabalho acadêmico, em cursos com duração de, no mínimo, 8 (oito) semestres ou 4 (quatro) anos, compreendendo: I - 400 (quatrocentas) horas de prática como componente curricular, distribuídas ao longo do processo </w:t>
      </w:r>
      <w:r w:rsidRPr="00754366">
        <w:rPr>
          <w:rFonts w:ascii="Times New Roman" w:hAnsi="Times New Roman"/>
          <w:sz w:val="20"/>
          <w:szCs w:val="20"/>
        </w:rPr>
        <w:lastRenderedPageBreak/>
        <w:t>formativo; II - 400 (quatrocentas) horas dedicadas ao estágio supervisionado, na área de formação e atuação na educação básica, contemplando também outras áreas específicas, se for o caso, conforme o projeto de curso da instituição; III - pelo menos 2.200 (duas mil e duzentas) horas dedicadas às atividades formativas estruturadas pelos núcleos definidos nos incisos I e II do artigo 12 desta Resolução, conforme o projeto de curso da instituição; IV - 200 (duzentas) horas de atividades teórico-práticas de aprofundamento em áreas específicas de interesse dos estudantes, conforme núcleo definido no inciso III do artigo 12 desta Resolução, por meio da iniciação científica, da iniciação à docência, da e</w:t>
      </w:r>
      <w:r w:rsidR="00D31023">
        <w:rPr>
          <w:rFonts w:ascii="Times New Roman" w:hAnsi="Times New Roman"/>
          <w:sz w:val="20"/>
          <w:szCs w:val="20"/>
        </w:rPr>
        <w:t>x</w:t>
      </w:r>
      <w:r w:rsidRPr="00754366">
        <w:rPr>
          <w:rFonts w:ascii="Times New Roman" w:hAnsi="Times New Roman"/>
          <w:sz w:val="20"/>
          <w:szCs w:val="20"/>
        </w:rPr>
        <w:t xml:space="preserve">tensão e da monitoria, entre outras, consoante o projeto de curso da instituição. (BRASIL, </w:t>
      </w:r>
      <w:r w:rsidR="00754366" w:rsidRPr="00754366">
        <w:rPr>
          <w:rFonts w:ascii="Times New Roman" w:hAnsi="Times New Roman"/>
          <w:sz w:val="20"/>
          <w:szCs w:val="20"/>
        </w:rPr>
        <w:t>2015</w:t>
      </w:r>
      <w:r w:rsidR="00FC1F6F">
        <w:rPr>
          <w:rFonts w:ascii="Times New Roman" w:hAnsi="Times New Roman"/>
          <w:sz w:val="20"/>
          <w:szCs w:val="20"/>
        </w:rPr>
        <w:t>, p.11</w:t>
      </w:r>
      <w:r w:rsidRPr="00754366">
        <w:rPr>
          <w:rFonts w:ascii="Times New Roman" w:hAnsi="Times New Roman"/>
          <w:sz w:val="20"/>
          <w:szCs w:val="20"/>
        </w:rPr>
        <w:t>)</w:t>
      </w:r>
    </w:p>
    <w:p w:rsidR="00C97C26" w:rsidRPr="00754366" w:rsidRDefault="00C97C26" w:rsidP="00754366">
      <w:pPr>
        <w:spacing w:before="160" w:line="240" w:lineRule="auto"/>
        <w:ind w:left="2268" w:right="335"/>
        <w:rPr>
          <w:rFonts w:ascii="Times New Roman" w:eastAsia="Times New Roman" w:hAnsi="Times New Roman"/>
          <w:sz w:val="20"/>
          <w:szCs w:val="20"/>
          <w:lang w:eastAsia="pt-BR"/>
        </w:rPr>
      </w:pPr>
    </w:p>
    <w:p w:rsidR="00A82086" w:rsidRPr="00996D08" w:rsidRDefault="00A82086" w:rsidP="000836CF">
      <w:pPr>
        <w:spacing w:before="160" w:line="360" w:lineRule="auto"/>
        <w:ind w:left="301" w:right="335" w:firstLine="709"/>
        <w:rPr>
          <w:rFonts w:ascii="Times New Roman" w:eastAsia="Times New Roman" w:hAnsi="Times New Roman"/>
          <w:sz w:val="24"/>
          <w:szCs w:val="24"/>
          <w:lang w:eastAsia="pt-BR"/>
        </w:rPr>
      </w:pPr>
      <w:r w:rsidRPr="00996D08">
        <w:rPr>
          <w:rFonts w:ascii="Times New Roman" w:eastAsia="Times New Roman" w:hAnsi="Times New Roman"/>
          <w:sz w:val="24"/>
          <w:szCs w:val="24"/>
          <w:lang w:eastAsia="pt-BR"/>
        </w:rPr>
        <w:t>É também pelo mesmo motivo que, no que se refere ao tempo mínimo para integralização, mesmo que todos os 30 cursos analisados possuam tempo de integralização igual ou superior</w:t>
      </w:r>
      <w:r w:rsidR="0008719A">
        <w:rPr>
          <w:rFonts w:ascii="Times New Roman" w:eastAsia="Times New Roman" w:hAnsi="Times New Roman"/>
          <w:sz w:val="24"/>
          <w:szCs w:val="24"/>
          <w:lang w:eastAsia="pt-BR"/>
        </w:rPr>
        <w:t xml:space="preserve"> aos</w:t>
      </w:r>
      <w:r w:rsidRPr="00996D08">
        <w:rPr>
          <w:rFonts w:ascii="Times New Roman" w:eastAsia="Times New Roman" w:hAnsi="Times New Roman"/>
          <w:sz w:val="24"/>
          <w:szCs w:val="24"/>
          <w:lang w:eastAsia="pt-BR"/>
        </w:rPr>
        <w:t xml:space="preserve"> 4 </w:t>
      </w:r>
      <w:r w:rsidR="0008719A">
        <w:rPr>
          <w:rFonts w:ascii="Times New Roman" w:eastAsia="Times New Roman" w:hAnsi="Times New Roman"/>
          <w:sz w:val="24"/>
          <w:szCs w:val="24"/>
          <w:lang w:eastAsia="pt-BR"/>
        </w:rPr>
        <w:t>anos</w:t>
      </w:r>
      <w:r w:rsidRPr="00996D08">
        <w:rPr>
          <w:rFonts w:ascii="Times New Roman" w:eastAsia="Times New Roman" w:hAnsi="Times New Roman"/>
          <w:sz w:val="24"/>
          <w:szCs w:val="24"/>
          <w:lang w:eastAsia="pt-BR"/>
        </w:rPr>
        <w:t xml:space="preserve"> estabelecidas no § 1º do Artigo </w:t>
      </w:r>
      <w:r w:rsidR="00295073">
        <w:rPr>
          <w:rFonts w:ascii="Times New Roman" w:eastAsia="Times New Roman" w:hAnsi="Times New Roman"/>
          <w:sz w:val="24"/>
          <w:szCs w:val="24"/>
          <w:lang w:eastAsia="pt-BR"/>
        </w:rPr>
        <w:t>13 da Resolução CNE/CP nº2/2015</w:t>
      </w:r>
      <w:r w:rsidRPr="00996D08">
        <w:rPr>
          <w:rFonts w:ascii="Times New Roman" w:eastAsia="Times New Roman" w:hAnsi="Times New Roman"/>
          <w:sz w:val="24"/>
          <w:szCs w:val="24"/>
          <w:lang w:eastAsia="pt-BR"/>
        </w:rPr>
        <w:t xml:space="preserve">, não se pode afirmar que há </w:t>
      </w:r>
      <w:r w:rsidR="0008719A">
        <w:rPr>
          <w:rFonts w:ascii="Times New Roman" w:eastAsia="Times New Roman" w:hAnsi="Times New Roman"/>
          <w:sz w:val="24"/>
          <w:szCs w:val="24"/>
          <w:lang w:eastAsia="pt-BR"/>
        </w:rPr>
        <w:t>adequação do PPC com a norma federal</w:t>
      </w:r>
      <w:r w:rsidRPr="00996D08">
        <w:rPr>
          <w:rFonts w:ascii="Times New Roman" w:eastAsia="Times New Roman" w:hAnsi="Times New Roman"/>
          <w:sz w:val="24"/>
          <w:szCs w:val="24"/>
          <w:lang w:eastAsia="pt-BR"/>
        </w:rPr>
        <w:t>.</w:t>
      </w:r>
    </w:p>
    <w:p w:rsidR="00A82086" w:rsidRPr="00996D08" w:rsidRDefault="00A82086" w:rsidP="000836CF">
      <w:pPr>
        <w:spacing w:before="160" w:after="0" w:line="360" w:lineRule="auto"/>
        <w:ind w:left="301" w:right="335" w:firstLine="709"/>
        <w:rPr>
          <w:rFonts w:ascii="Times New Roman" w:hAnsi="Times New Roman"/>
          <w:sz w:val="24"/>
          <w:szCs w:val="24"/>
        </w:rPr>
      </w:pPr>
      <w:r w:rsidRPr="00996D08">
        <w:rPr>
          <w:rFonts w:ascii="Times New Roman" w:hAnsi="Times New Roman"/>
          <w:sz w:val="24"/>
          <w:szCs w:val="24"/>
        </w:rPr>
        <w:t xml:space="preserve">Dos cursos analisados, o que possui a estrutura </w:t>
      </w:r>
      <w:r w:rsidR="0008719A">
        <w:rPr>
          <w:rFonts w:ascii="Times New Roman" w:hAnsi="Times New Roman"/>
          <w:sz w:val="24"/>
          <w:szCs w:val="24"/>
        </w:rPr>
        <w:t xml:space="preserve">curricular </w:t>
      </w:r>
      <w:r w:rsidRPr="00996D08">
        <w:rPr>
          <w:rFonts w:ascii="Times New Roman" w:hAnsi="Times New Roman"/>
          <w:sz w:val="24"/>
          <w:szCs w:val="24"/>
        </w:rPr>
        <w:t>mais recente é o curso</w:t>
      </w:r>
      <w:r w:rsidR="0008719A">
        <w:rPr>
          <w:rFonts w:ascii="Times New Roman" w:hAnsi="Times New Roman"/>
          <w:sz w:val="24"/>
          <w:szCs w:val="24"/>
        </w:rPr>
        <w:t xml:space="preserve"> de Física do CCT, turno diurno. O mesmo </w:t>
      </w:r>
      <w:r w:rsidRPr="00996D08">
        <w:rPr>
          <w:rFonts w:ascii="Times New Roman" w:hAnsi="Times New Roman"/>
          <w:sz w:val="24"/>
          <w:szCs w:val="24"/>
        </w:rPr>
        <w:t xml:space="preserve">teve sua aprovação em 2017, através da Resolução CSE/UFCG nº04, </w:t>
      </w:r>
      <w:r w:rsidR="00A846B5">
        <w:rPr>
          <w:rFonts w:ascii="Times New Roman" w:hAnsi="Times New Roman"/>
          <w:sz w:val="24"/>
          <w:szCs w:val="24"/>
        </w:rPr>
        <w:t>no entanto</w:t>
      </w:r>
      <w:r w:rsidRPr="00996D08">
        <w:rPr>
          <w:rFonts w:ascii="Times New Roman" w:hAnsi="Times New Roman"/>
          <w:sz w:val="24"/>
          <w:szCs w:val="24"/>
        </w:rPr>
        <w:t>, o referido curso possui carga horária de 2.895 horas, ou seja, 305 horas abai</w:t>
      </w:r>
      <w:r w:rsidR="00D31023">
        <w:rPr>
          <w:rFonts w:ascii="Times New Roman" w:hAnsi="Times New Roman"/>
          <w:sz w:val="24"/>
          <w:szCs w:val="24"/>
        </w:rPr>
        <w:t>x</w:t>
      </w:r>
      <w:r w:rsidRPr="00996D08">
        <w:rPr>
          <w:rFonts w:ascii="Times New Roman" w:hAnsi="Times New Roman"/>
          <w:sz w:val="24"/>
          <w:szCs w:val="24"/>
        </w:rPr>
        <w:t>o do estabelecido.</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No que se refere ao prazo para os cursos se adequarem à Resolução, foi estabelecido pelo artigo 22 da própria Resolução CNE/CP nº2/2015 que </w:t>
      </w:r>
      <w:r w:rsidRPr="00754366">
        <w:rPr>
          <w:rFonts w:ascii="Times New Roman" w:hAnsi="Times New Roman"/>
          <w:sz w:val="24"/>
          <w:szCs w:val="24"/>
        </w:rPr>
        <w:t>“Os cursos de formação de professores que se encontram em funcionamento deverão se adaptar a est</w:t>
      </w:r>
      <w:r w:rsidR="006A4365">
        <w:rPr>
          <w:rFonts w:ascii="Times New Roman" w:hAnsi="Times New Roman"/>
          <w:sz w:val="24"/>
          <w:szCs w:val="24"/>
        </w:rPr>
        <w:t>a Resolução no prazo de 2</w:t>
      </w:r>
      <w:r w:rsidRPr="00754366">
        <w:rPr>
          <w:rFonts w:ascii="Times New Roman" w:hAnsi="Times New Roman"/>
          <w:sz w:val="24"/>
          <w:szCs w:val="24"/>
        </w:rPr>
        <w:t xml:space="preserve"> anos, a contar da data de sua publicação”</w:t>
      </w:r>
      <w:r w:rsidRPr="00996D08">
        <w:rPr>
          <w:rFonts w:ascii="Times New Roman" w:hAnsi="Times New Roman"/>
          <w:sz w:val="24"/>
          <w:szCs w:val="24"/>
        </w:rPr>
        <w:t xml:space="preserve"> (BRASIL, 2015).</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No entanto, o </w:t>
      </w:r>
      <w:r w:rsidR="0074299F">
        <w:rPr>
          <w:rFonts w:ascii="Times New Roman" w:hAnsi="Times New Roman"/>
          <w:sz w:val="24"/>
          <w:szCs w:val="24"/>
        </w:rPr>
        <w:t>supracitado</w:t>
      </w:r>
      <w:r w:rsidRPr="00996D08">
        <w:rPr>
          <w:rFonts w:ascii="Times New Roman" w:hAnsi="Times New Roman"/>
          <w:sz w:val="24"/>
          <w:szCs w:val="24"/>
        </w:rPr>
        <w:t xml:space="preserve"> artigo 22 foi alterado pela Resolução CNE/CP nº1 de 9 de agosto de 2017</w:t>
      </w:r>
      <w:r w:rsidR="0074299F">
        <w:rPr>
          <w:rFonts w:ascii="Times New Roman" w:hAnsi="Times New Roman"/>
          <w:sz w:val="24"/>
          <w:szCs w:val="24"/>
        </w:rPr>
        <w:t xml:space="preserve">, segundo a qual </w:t>
      </w:r>
      <w:r w:rsidRPr="00996D08">
        <w:rPr>
          <w:rFonts w:ascii="Times New Roman" w:hAnsi="Times New Roman"/>
          <w:sz w:val="24"/>
          <w:szCs w:val="24"/>
        </w:rPr>
        <w:t xml:space="preserve">o prazo para adaptação dos cursos passou de dois para três anos, </w:t>
      </w:r>
      <w:r w:rsidR="0074299F">
        <w:rPr>
          <w:rFonts w:ascii="Times New Roman" w:hAnsi="Times New Roman"/>
          <w:sz w:val="24"/>
          <w:szCs w:val="24"/>
        </w:rPr>
        <w:t xml:space="preserve">dessa forma, a data limite ficou sendo </w:t>
      </w:r>
      <w:r w:rsidRPr="00996D08">
        <w:rPr>
          <w:rFonts w:ascii="Times New Roman" w:hAnsi="Times New Roman"/>
          <w:sz w:val="24"/>
          <w:szCs w:val="24"/>
        </w:rPr>
        <w:t>julho de 2018.</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Se observa a urgência da atualização dos</w:t>
      </w:r>
      <w:r w:rsidR="0074299F">
        <w:rPr>
          <w:rFonts w:ascii="Times New Roman" w:hAnsi="Times New Roman"/>
          <w:sz w:val="24"/>
          <w:szCs w:val="24"/>
        </w:rPr>
        <w:t xml:space="preserve"> Projetos Pedagógicos dos</w:t>
      </w:r>
      <w:r w:rsidRPr="00996D08">
        <w:rPr>
          <w:rFonts w:ascii="Times New Roman" w:hAnsi="Times New Roman"/>
          <w:sz w:val="24"/>
          <w:szCs w:val="24"/>
        </w:rPr>
        <w:t xml:space="preserve"> cursos da UFCG, de maneira especial </w:t>
      </w:r>
      <w:r w:rsidR="0074299F">
        <w:rPr>
          <w:rFonts w:ascii="Times New Roman" w:hAnsi="Times New Roman"/>
          <w:sz w:val="24"/>
          <w:szCs w:val="24"/>
        </w:rPr>
        <w:t>d</w:t>
      </w:r>
      <w:r w:rsidRPr="00996D08">
        <w:rPr>
          <w:rFonts w:ascii="Times New Roman" w:hAnsi="Times New Roman"/>
          <w:sz w:val="24"/>
          <w:szCs w:val="24"/>
        </w:rPr>
        <w:t>os cursos de licenciatura, uma vez que</w:t>
      </w:r>
      <w:r w:rsidR="00754366">
        <w:rPr>
          <w:rFonts w:ascii="Times New Roman" w:hAnsi="Times New Roman"/>
          <w:sz w:val="24"/>
          <w:szCs w:val="24"/>
        </w:rPr>
        <w:t xml:space="preserve">, </w:t>
      </w:r>
      <w:r w:rsidRPr="00996D08">
        <w:rPr>
          <w:rFonts w:ascii="Times New Roman" w:hAnsi="Times New Roman"/>
          <w:sz w:val="24"/>
          <w:szCs w:val="24"/>
        </w:rPr>
        <w:t xml:space="preserve">nenhum dos 30 cursos analisados atendem à carga horária e o tempo de duração estabelecidos pelo Conselho Nacional de Educação. </w:t>
      </w:r>
    </w:p>
    <w:p w:rsidR="00A82086" w:rsidRPr="00996D08" w:rsidRDefault="00A82086" w:rsidP="000836CF">
      <w:pPr>
        <w:spacing w:before="160" w:line="360" w:lineRule="auto"/>
        <w:ind w:left="301" w:right="335" w:firstLine="709"/>
        <w:rPr>
          <w:rFonts w:ascii="Times New Roman" w:hAnsi="Times New Roman"/>
          <w:sz w:val="24"/>
          <w:szCs w:val="24"/>
        </w:rPr>
      </w:pPr>
    </w:p>
    <w:p w:rsidR="00A82086" w:rsidRPr="00996D08" w:rsidRDefault="00754366" w:rsidP="00A16D34">
      <w:pPr>
        <w:spacing w:after="0" w:line="240" w:lineRule="auto"/>
        <w:ind w:left="658" w:hanging="357"/>
        <w:jc w:val="left"/>
        <w:rPr>
          <w:rFonts w:ascii="Times New Roman" w:hAnsi="Times New Roman"/>
          <w:b/>
          <w:sz w:val="24"/>
          <w:szCs w:val="24"/>
        </w:rPr>
      </w:pPr>
      <w:r>
        <w:rPr>
          <w:rFonts w:ascii="Times New Roman" w:eastAsiaTheme="minorHAnsi" w:hAnsi="Times New Roman"/>
          <w:b/>
          <w:sz w:val="24"/>
          <w:szCs w:val="24"/>
        </w:rPr>
        <w:t xml:space="preserve">8.2 </w:t>
      </w:r>
      <w:r w:rsidRPr="00A16D34">
        <w:rPr>
          <w:rFonts w:ascii="Times New Roman" w:hAnsi="Times New Roman"/>
          <w:b/>
          <w:sz w:val="24"/>
          <w:szCs w:val="24"/>
        </w:rPr>
        <w:t>Língua</w:t>
      </w:r>
      <w:r>
        <w:rPr>
          <w:rFonts w:ascii="Times New Roman" w:eastAsiaTheme="minorHAnsi" w:hAnsi="Times New Roman"/>
          <w:b/>
          <w:sz w:val="24"/>
          <w:szCs w:val="24"/>
        </w:rPr>
        <w:t xml:space="preserve"> Brasileira d</w:t>
      </w:r>
      <w:r w:rsidRPr="00996D08">
        <w:rPr>
          <w:rFonts w:ascii="Times New Roman" w:eastAsiaTheme="minorHAnsi" w:hAnsi="Times New Roman"/>
          <w:b/>
          <w:sz w:val="24"/>
          <w:szCs w:val="24"/>
        </w:rPr>
        <w:t xml:space="preserve">e Sinais </w:t>
      </w:r>
      <w:r w:rsidR="00A82086" w:rsidRPr="00996D08">
        <w:rPr>
          <w:rFonts w:ascii="Times New Roman" w:eastAsiaTheme="minorHAnsi" w:hAnsi="Times New Roman"/>
          <w:b/>
          <w:sz w:val="24"/>
          <w:szCs w:val="24"/>
        </w:rPr>
        <w:t>- LIBRAS</w:t>
      </w:r>
    </w:p>
    <w:p w:rsidR="00A82086" w:rsidRPr="00996D08" w:rsidRDefault="00A82086" w:rsidP="000836CF">
      <w:pPr>
        <w:spacing w:before="160" w:line="360" w:lineRule="auto"/>
        <w:ind w:left="301" w:right="335" w:firstLine="709"/>
        <w:rPr>
          <w:rFonts w:ascii="Times New Roman" w:hAnsi="Times New Roman"/>
          <w:sz w:val="24"/>
          <w:szCs w:val="24"/>
        </w:rPr>
      </w:pPr>
    </w:p>
    <w:p w:rsidR="00A82086" w:rsidRDefault="00A82086" w:rsidP="000836CF">
      <w:pPr>
        <w:spacing w:before="160" w:after="100" w:afterAutospacing="1" w:line="360" w:lineRule="auto"/>
        <w:ind w:left="301" w:right="335" w:firstLine="709"/>
        <w:rPr>
          <w:rFonts w:ascii="Times New Roman" w:eastAsiaTheme="minorHAnsi" w:hAnsi="Times New Roman"/>
          <w:sz w:val="24"/>
          <w:szCs w:val="24"/>
        </w:rPr>
      </w:pPr>
      <w:r w:rsidRPr="00996D08">
        <w:rPr>
          <w:rFonts w:ascii="Times New Roman" w:eastAsia="Times New Roman" w:hAnsi="Times New Roman"/>
          <w:sz w:val="24"/>
          <w:szCs w:val="24"/>
          <w:lang w:eastAsia="pt-BR"/>
        </w:rPr>
        <w:lastRenderedPageBreak/>
        <w:t xml:space="preserve">O segundo aspecto legal abordado diz respeito ao atendimento, ou não, da norma que trata da Língua Brasileira de Sinais – LIBRAS. Segundo </w:t>
      </w:r>
      <w:r w:rsidRPr="00754366">
        <w:rPr>
          <w:rFonts w:ascii="Times New Roman" w:eastAsia="Times New Roman" w:hAnsi="Times New Roman"/>
          <w:sz w:val="24"/>
          <w:szCs w:val="24"/>
          <w:lang w:eastAsia="pt-BR"/>
        </w:rPr>
        <w:t>o artigo 3º   do</w:t>
      </w:r>
      <w:r w:rsidRPr="00996D08">
        <w:rPr>
          <w:rFonts w:ascii="Times New Roman" w:eastAsia="Times New Roman" w:hAnsi="Times New Roman"/>
          <w:sz w:val="24"/>
          <w:szCs w:val="24"/>
          <w:lang w:eastAsia="pt-BR"/>
        </w:rPr>
        <w:t xml:space="preserve"> Decreto nº5.626/2005, de 22 de dezembro de 2005, que </w:t>
      </w:r>
      <w:r w:rsidRPr="00996D08">
        <w:rPr>
          <w:rFonts w:ascii="Times New Roman" w:eastAsiaTheme="minorHAnsi" w:hAnsi="Times New Roman"/>
          <w:sz w:val="24"/>
          <w:szCs w:val="24"/>
        </w:rPr>
        <w:t>regulamenta a Lei no 10.436, de 24 de abril de 2002, que dispõe sobre a Língua Brasileira de Sinais- Libras, e o art. 18 da Lei no 10.098, de 19 de dezembro de 2000:</w:t>
      </w:r>
    </w:p>
    <w:p w:rsidR="00C97C26" w:rsidRPr="00996D08" w:rsidRDefault="00C97C26" w:rsidP="000836CF">
      <w:pPr>
        <w:spacing w:before="160" w:after="100" w:afterAutospacing="1" w:line="360" w:lineRule="auto"/>
        <w:ind w:left="301" w:right="335" w:firstLine="709"/>
        <w:rPr>
          <w:rFonts w:ascii="Times New Roman" w:eastAsia="Times New Roman" w:hAnsi="Times New Roman"/>
          <w:sz w:val="24"/>
          <w:szCs w:val="24"/>
          <w:lang w:eastAsia="pt-BR"/>
        </w:rPr>
      </w:pPr>
    </w:p>
    <w:p w:rsidR="00D0290A" w:rsidRDefault="00A82086" w:rsidP="00754366">
      <w:pPr>
        <w:tabs>
          <w:tab w:val="left" w:pos="2268"/>
        </w:tabs>
        <w:spacing w:before="160" w:after="100" w:afterAutospacing="1" w:line="240" w:lineRule="auto"/>
        <w:ind w:left="2268" w:right="335"/>
        <w:rPr>
          <w:rFonts w:ascii="Times New Roman" w:eastAsia="Times New Roman" w:hAnsi="Times New Roman"/>
          <w:sz w:val="20"/>
          <w:szCs w:val="20"/>
          <w:lang w:eastAsia="pt-BR"/>
        </w:rPr>
      </w:pPr>
      <w:r w:rsidRPr="00754366">
        <w:rPr>
          <w:rFonts w:ascii="Times New Roman" w:eastAsia="Times New Roman" w:hAnsi="Times New Roman"/>
          <w:sz w:val="20"/>
          <w:szCs w:val="20"/>
          <w:lang w:eastAsia="pt-BR"/>
        </w:rPr>
        <w:t>Art.3ºA Libras deve ser inserida como disciplina curricular obrigatória nos cursos de formação de professores para o e</w:t>
      </w:r>
      <w:r w:rsidR="00D31023">
        <w:rPr>
          <w:rFonts w:ascii="Times New Roman" w:eastAsia="Times New Roman" w:hAnsi="Times New Roman"/>
          <w:sz w:val="20"/>
          <w:szCs w:val="20"/>
          <w:lang w:eastAsia="pt-BR"/>
        </w:rPr>
        <w:t>x</w:t>
      </w:r>
      <w:r w:rsidRPr="00754366">
        <w:rPr>
          <w:rFonts w:ascii="Times New Roman" w:eastAsia="Times New Roman" w:hAnsi="Times New Roman"/>
          <w:sz w:val="20"/>
          <w:szCs w:val="20"/>
          <w:lang w:eastAsia="pt-BR"/>
        </w:rPr>
        <w:t xml:space="preserve">ercício do magistério, em nível médio e superior, e nos cursos de Fonoaudiologia, de instituições de ensino, públicas e privadas, do sistema federal de ensino e dos sistemas de ensino dos Estados, do Distrito Federal e dos Municípios. </w:t>
      </w:r>
    </w:p>
    <w:p w:rsidR="00D0290A" w:rsidRDefault="00A82086" w:rsidP="00754366">
      <w:pPr>
        <w:tabs>
          <w:tab w:val="left" w:pos="2268"/>
        </w:tabs>
        <w:spacing w:before="160" w:after="100" w:afterAutospacing="1" w:line="240" w:lineRule="auto"/>
        <w:ind w:left="2268" w:right="335"/>
        <w:rPr>
          <w:rFonts w:ascii="Times New Roman" w:eastAsia="Times New Roman" w:hAnsi="Times New Roman"/>
          <w:sz w:val="20"/>
          <w:szCs w:val="20"/>
          <w:lang w:eastAsia="pt-BR"/>
        </w:rPr>
      </w:pPr>
      <w:r w:rsidRPr="00754366">
        <w:rPr>
          <w:rFonts w:ascii="Times New Roman" w:eastAsia="Times New Roman" w:hAnsi="Times New Roman"/>
          <w:sz w:val="20"/>
          <w:szCs w:val="20"/>
          <w:lang w:eastAsia="pt-BR"/>
        </w:rPr>
        <w:t>§ 1º Todos os cursos de licenciatura, nas diferentes áreas do conhecimento, o curso normal de nível médio, o curso normal superior, o curso de Pedagogia e o curso de Educação Especial são considerados cursos de formação de professores e profissionais da educação para o e</w:t>
      </w:r>
      <w:r w:rsidR="00D31023">
        <w:rPr>
          <w:rFonts w:ascii="Times New Roman" w:eastAsia="Times New Roman" w:hAnsi="Times New Roman"/>
          <w:sz w:val="20"/>
          <w:szCs w:val="20"/>
          <w:lang w:eastAsia="pt-BR"/>
        </w:rPr>
        <w:t>x</w:t>
      </w:r>
      <w:r w:rsidRPr="00754366">
        <w:rPr>
          <w:rFonts w:ascii="Times New Roman" w:eastAsia="Times New Roman" w:hAnsi="Times New Roman"/>
          <w:sz w:val="20"/>
          <w:szCs w:val="20"/>
          <w:lang w:eastAsia="pt-BR"/>
        </w:rPr>
        <w:t>ercício do magistério</w:t>
      </w:r>
    </w:p>
    <w:p w:rsidR="00A82086" w:rsidRDefault="00A82086" w:rsidP="00754366">
      <w:pPr>
        <w:tabs>
          <w:tab w:val="left" w:pos="2268"/>
        </w:tabs>
        <w:spacing w:before="160" w:after="100" w:afterAutospacing="1" w:line="240" w:lineRule="auto"/>
        <w:ind w:left="2268" w:right="335"/>
        <w:rPr>
          <w:rFonts w:ascii="Times New Roman" w:eastAsia="Times New Roman" w:hAnsi="Times New Roman"/>
          <w:sz w:val="20"/>
          <w:szCs w:val="20"/>
          <w:lang w:eastAsia="pt-BR"/>
        </w:rPr>
      </w:pPr>
      <w:r w:rsidRPr="00754366">
        <w:rPr>
          <w:rFonts w:ascii="Times New Roman" w:eastAsia="Times New Roman" w:hAnsi="Times New Roman"/>
          <w:sz w:val="20"/>
          <w:szCs w:val="20"/>
          <w:lang w:eastAsia="pt-BR"/>
        </w:rPr>
        <w:t>.§ 2</w:t>
      </w:r>
      <w:r w:rsidRPr="00754366">
        <w:rPr>
          <w:rFonts w:ascii="Times New Roman" w:eastAsia="Times New Roman" w:hAnsi="Times New Roman"/>
          <w:sz w:val="20"/>
          <w:szCs w:val="20"/>
          <w:vertAlign w:val="superscript"/>
          <w:lang w:eastAsia="pt-BR"/>
        </w:rPr>
        <w:t xml:space="preserve">º </w:t>
      </w:r>
      <w:r w:rsidRPr="00754366">
        <w:rPr>
          <w:rFonts w:ascii="Times New Roman" w:eastAsia="Times New Roman" w:hAnsi="Times New Roman"/>
          <w:sz w:val="20"/>
          <w:szCs w:val="20"/>
          <w:lang w:eastAsia="pt-BR"/>
        </w:rPr>
        <w:t xml:space="preserve">A Libras constituir-se-á em disciplina curricular optativa nos demais cursos de educação superior e na educação profissional, a partir de um ano da publicação deste Decreto. (BRASIL, </w:t>
      </w:r>
      <w:r w:rsidR="00FC1F6F">
        <w:rPr>
          <w:rFonts w:ascii="Times New Roman" w:eastAsia="Times New Roman" w:hAnsi="Times New Roman"/>
          <w:sz w:val="20"/>
          <w:szCs w:val="20"/>
          <w:lang w:eastAsia="pt-BR"/>
        </w:rPr>
        <w:t>2005</w:t>
      </w:r>
      <w:r w:rsidRPr="00754366">
        <w:rPr>
          <w:rFonts w:ascii="Times New Roman" w:eastAsia="Times New Roman" w:hAnsi="Times New Roman"/>
          <w:sz w:val="20"/>
          <w:szCs w:val="20"/>
          <w:lang w:eastAsia="pt-BR"/>
        </w:rPr>
        <w:t>)</w:t>
      </w:r>
    </w:p>
    <w:p w:rsidR="00C97C26" w:rsidRPr="00754366" w:rsidRDefault="00C97C26" w:rsidP="00754366">
      <w:pPr>
        <w:tabs>
          <w:tab w:val="left" w:pos="2268"/>
        </w:tabs>
        <w:spacing w:before="160" w:after="100" w:afterAutospacing="1" w:line="240" w:lineRule="auto"/>
        <w:ind w:left="2268" w:right="335"/>
        <w:rPr>
          <w:rFonts w:ascii="Times New Roman" w:eastAsia="Times New Roman" w:hAnsi="Times New Roman"/>
          <w:sz w:val="20"/>
          <w:szCs w:val="20"/>
          <w:lang w:eastAsia="pt-BR"/>
        </w:rPr>
      </w:pPr>
    </w:p>
    <w:p w:rsidR="00A82086" w:rsidRPr="00996D08" w:rsidRDefault="00D0290A" w:rsidP="000836CF">
      <w:pPr>
        <w:spacing w:before="160" w:line="360" w:lineRule="auto"/>
        <w:ind w:left="301" w:right="335" w:firstLine="709"/>
        <w:rPr>
          <w:rFonts w:ascii="Times New Roman" w:hAnsi="Times New Roman"/>
          <w:sz w:val="24"/>
          <w:szCs w:val="24"/>
        </w:rPr>
      </w:pPr>
      <w:r>
        <w:rPr>
          <w:rFonts w:ascii="Times New Roman" w:hAnsi="Times New Roman"/>
          <w:sz w:val="24"/>
          <w:szCs w:val="24"/>
        </w:rPr>
        <w:t xml:space="preserve">A partir da análise dos PPC, verificou-se se </w:t>
      </w:r>
      <w:r w:rsidR="00A82086" w:rsidRPr="00996D08">
        <w:rPr>
          <w:rFonts w:ascii="Times New Roman" w:hAnsi="Times New Roman"/>
          <w:sz w:val="24"/>
          <w:szCs w:val="24"/>
        </w:rPr>
        <w:t xml:space="preserve">os cursos de graduação da Universidade Federal de Campina Grande ofertam a disciplina </w:t>
      </w:r>
      <w:r w:rsidRPr="00996D08">
        <w:rPr>
          <w:rFonts w:ascii="Times New Roman" w:hAnsi="Times New Roman"/>
          <w:sz w:val="24"/>
          <w:szCs w:val="24"/>
        </w:rPr>
        <w:t>LIBRAS</w:t>
      </w:r>
      <w:r w:rsidR="00A82086" w:rsidRPr="00996D08">
        <w:rPr>
          <w:rFonts w:ascii="Times New Roman" w:hAnsi="Times New Roman"/>
          <w:sz w:val="24"/>
          <w:szCs w:val="24"/>
        </w:rPr>
        <w:t xml:space="preserve"> conforme estabelecido por lei, ou seja, como disciplina curricular obrigatória</w:t>
      </w:r>
      <w:r>
        <w:rPr>
          <w:rFonts w:ascii="Times New Roman" w:hAnsi="Times New Roman"/>
          <w:sz w:val="24"/>
          <w:szCs w:val="24"/>
        </w:rPr>
        <w:t>,</w:t>
      </w:r>
      <w:r w:rsidR="00A82086" w:rsidRPr="00996D08">
        <w:rPr>
          <w:rFonts w:ascii="Times New Roman" w:hAnsi="Times New Roman"/>
          <w:sz w:val="24"/>
          <w:szCs w:val="24"/>
        </w:rPr>
        <w:t xml:space="preserve"> para os cursos de licenciatura e como disciplina curricular optativa</w:t>
      </w:r>
      <w:r>
        <w:rPr>
          <w:rFonts w:ascii="Times New Roman" w:hAnsi="Times New Roman"/>
          <w:sz w:val="24"/>
          <w:szCs w:val="24"/>
        </w:rPr>
        <w:t>,</w:t>
      </w:r>
      <w:r w:rsidR="00A82086" w:rsidRPr="00996D08">
        <w:rPr>
          <w:rFonts w:ascii="Times New Roman" w:hAnsi="Times New Roman"/>
          <w:sz w:val="24"/>
          <w:szCs w:val="24"/>
        </w:rPr>
        <w:t xml:space="preserve"> para os cursos de bacharelado.</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Entre os Projetos Pedagógicos dos cursos de bacharelado analisados, apenas os cursos de Engenharia de Produção do CCT e de Enfermagem do CFP não ofertam a disciplina </w:t>
      </w:r>
      <w:r w:rsidR="00604A5A">
        <w:rPr>
          <w:rFonts w:ascii="Times New Roman" w:hAnsi="Times New Roman"/>
          <w:sz w:val="24"/>
          <w:szCs w:val="24"/>
        </w:rPr>
        <w:t>LIBRAS</w:t>
      </w:r>
      <w:r w:rsidRPr="00996D08">
        <w:rPr>
          <w:rFonts w:ascii="Times New Roman" w:hAnsi="Times New Roman"/>
          <w:sz w:val="24"/>
          <w:szCs w:val="24"/>
        </w:rPr>
        <w:t xml:space="preserve"> na relação das disciplinas optativas.</w:t>
      </w:r>
    </w:p>
    <w:p w:rsidR="00A82086" w:rsidRPr="00996D08" w:rsidRDefault="00A82086" w:rsidP="000836CF">
      <w:pPr>
        <w:spacing w:before="160" w:line="360" w:lineRule="auto"/>
        <w:ind w:left="301" w:right="335" w:firstLine="709"/>
        <w:rPr>
          <w:rFonts w:ascii="Times New Roman" w:eastAsia="Times New Roman" w:hAnsi="Times New Roman"/>
          <w:sz w:val="24"/>
          <w:szCs w:val="24"/>
          <w:lang w:eastAsia="pt-BR"/>
        </w:rPr>
      </w:pPr>
      <w:r w:rsidRPr="00996D08">
        <w:rPr>
          <w:rFonts w:ascii="Times New Roman" w:hAnsi="Times New Roman"/>
          <w:sz w:val="24"/>
          <w:szCs w:val="24"/>
        </w:rPr>
        <w:t xml:space="preserve">Apesar da estrutura do curso de </w:t>
      </w:r>
      <w:r w:rsidRPr="00996D08">
        <w:rPr>
          <w:rFonts w:ascii="Times New Roman" w:eastAsia="Times New Roman" w:hAnsi="Times New Roman"/>
          <w:sz w:val="24"/>
          <w:szCs w:val="24"/>
          <w:lang w:eastAsia="pt-BR"/>
        </w:rPr>
        <w:t xml:space="preserve">Engenharia de Produção do CCT, estabelecida pela a Resolução CSE/UFCG nº 02/2005, ter sido alterada a pela Resolução CSE/UFCG </w:t>
      </w:r>
      <w:r w:rsidR="00D0290A">
        <w:rPr>
          <w:rFonts w:ascii="Times New Roman" w:eastAsia="Times New Roman" w:hAnsi="Times New Roman"/>
          <w:sz w:val="24"/>
          <w:szCs w:val="24"/>
          <w:lang w:eastAsia="pt-BR"/>
        </w:rPr>
        <w:t>nº 05/2010, não foi realizado nesse</w:t>
      </w:r>
      <w:r w:rsidRPr="00996D08">
        <w:rPr>
          <w:rFonts w:ascii="Times New Roman" w:eastAsia="Times New Roman" w:hAnsi="Times New Roman"/>
          <w:sz w:val="24"/>
          <w:szCs w:val="24"/>
          <w:lang w:eastAsia="pt-BR"/>
        </w:rPr>
        <w:t xml:space="preserve"> processo de alteração a inclusão da disciplina </w:t>
      </w:r>
      <w:r w:rsidR="00D0290A" w:rsidRPr="00996D08">
        <w:rPr>
          <w:rFonts w:ascii="Times New Roman" w:eastAsia="Times New Roman" w:hAnsi="Times New Roman"/>
          <w:sz w:val="24"/>
          <w:szCs w:val="24"/>
          <w:lang w:eastAsia="pt-BR"/>
        </w:rPr>
        <w:t>LIBRAS</w:t>
      </w:r>
      <w:r w:rsidRPr="00996D08">
        <w:rPr>
          <w:rFonts w:ascii="Times New Roman" w:eastAsia="Times New Roman" w:hAnsi="Times New Roman"/>
          <w:sz w:val="24"/>
          <w:szCs w:val="24"/>
          <w:lang w:eastAsia="pt-BR"/>
        </w:rPr>
        <w:t xml:space="preserve">. </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Nos 28 cursos de bacharelado que ofertam o componente curricular optativo Libras, a carga horária estabelecida para tal disciplina é de 60 horas, com e</w:t>
      </w:r>
      <w:r w:rsidR="00D31023">
        <w:rPr>
          <w:rFonts w:ascii="Times New Roman" w:hAnsi="Times New Roman"/>
          <w:sz w:val="24"/>
          <w:szCs w:val="24"/>
        </w:rPr>
        <w:t>x</w:t>
      </w:r>
      <w:r w:rsidRPr="00996D08">
        <w:rPr>
          <w:rFonts w:ascii="Times New Roman" w:hAnsi="Times New Roman"/>
          <w:sz w:val="24"/>
          <w:szCs w:val="24"/>
        </w:rPr>
        <w:t>ceção do curso de Enfermagem do CES, onde a carga horária é de 30 horas.</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lastRenderedPageBreak/>
        <w:t xml:space="preserve">No </w:t>
      </w:r>
      <w:r w:rsidR="00D0290A">
        <w:rPr>
          <w:rFonts w:ascii="Times New Roman" w:hAnsi="Times New Roman"/>
          <w:sz w:val="24"/>
          <w:szCs w:val="24"/>
        </w:rPr>
        <w:t>que se refere</w:t>
      </w:r>
      <w:r w:rsidRPr="00996D08">
        <w:rPr>
          <w:rFonts w:ascii="Times New Roman" w:hAnsi="Times New Roman"/>
          <w:sz w:val="24"/>
          <w:szCs w:val="24"/>
        </w:rPr>
        <w:t xml:space="preserve"> aos 30 cursos de licenciatura analisados,</w:t>
      </w:r>
      <w:r w:rsidR="00D0290A">
        <w:rPr>
          <w:rFonts w:ascii="Times New Roman" w:hAnsi="Times New Roman"/>
          <w:sz w:val="24"/>
          <w:szCs w:val="24"/>
        </w:rPr>
        <w:t xml:space="preserve"> se</w:t>
      </w:r>
      <w:r w:rsidRPr="00996D08">
        <w:rPr>
          <w:rFonts w:ascii="Times New Roman" w:hAnsi="Times New Roman"/>
          <w:sz w:val="24"/>
          <w:szCs w:val="24"/>
        </w:rPr>
        <w:t xml:space="preserve"> verificou que todos ofertam a disciplina </w:t>
      </w:r>
      <w:r w:rsidR="00D0290A" w:rsidRPr="00996D08">
        <w:rPr>
          <w:rFonts w:ascii="Times New Roman" w:hAnsi="Times New Roman"/>
          <w:sz w:val="24"/>
          <w:szCs w:val="24"/>
        </w:rPr>
        <w:t>LIBRAS</w:t>
      </w:r>
      <w:r w:rsidR="00D0290A">
        <w:rPr>
          <w:rFonts w:ascii="Times New Roman" w:hAnsi="Times New Roman"/>
          <w:sz w:val="24"/>
          <w:szCs w:val="24"/>
        </w:rPr>
        <w:t>, em caráter obrigatório,</w:t>
      </w:r>
      <w:r w:rsidRPr="00996D08">
        <w:rPr>
          <w:rFonts w:ascii="Times New Roman" w:hAnsi="Times New Roman"/>
          <w:sz w:val="24"/>
          <w:szCs w:val="24"/>
        </w:rPr>
        <w:t xml:space="preserve"> em suas estruturas</w:t>
      </w:r>
      <w:r w:rsidR="00D0290A">
        <w:rPr>
          <w:rFonts w:ascii="Times New Roman" w:hAnsi="Times New Roman"/>
          <w:sz w:val="24"/>
          <w:szCs w:val="24"/>
        </w:rPr>
        <w:t xml:space="preserve"> curriculares</w:t>
      </w:r>
      <w:r w:rsidRPr="00996D08">
        <w:rPr>
          <w:rFonts w:ascii="Times New Roman" w:hAnsi="Times New Roman"/>
          <w:sz w:val="24"/>
          <w:szCs w:val="24"/>
        </w:rPr>
        <w:t>. Em todos os cursos há a presença de uma única disciplina de 60 horas, para abordar o tema, a e</w:t>
      </w:r>
      <w:r w:rsidR="00D31023">
        <w:rPr>
          <w:rFonts w:ascii="Times New Roman" w:hAnsi="Times New Roman"/>
          <w:sz w:val="24"/>
          <w:szCs w:val="24"/>
        </w:rPr>
        <w:t>x</w:t>
      </w:r>
      <w:r w:rsidRPr="00996D08">
        <w:rPr>
          <w:rFonts w:ascii="Times New Roman" w:hAnsi="Times New Roman"/>
          <w:sz w:val="24"/>
          <w:szCs w:val="24"/>
        </w:rPr>
        <w:t>ceção é o curso de Geografia do CH, turnos diurno e noturno, onde as 60 horas estão distribuídas em duas disciplinas de 30 horas cada.</w:t>
      </w:r>
    </w:p>
    <w:p w:rsidR="00A82086"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Percebe-se que, mesmo tendo sido publicado a mais de 12 anos, ainda e</w:t>
      </w:r>
      <w:r w:rsidR="00D31023">
        <w:rPr>
          <w:rFonts w:ascii="Times New Roman" w:hAnsi="Times New Roman"/>
          <w:sz w:val="24"/>
          <w:szCs w:val="24"/>
        </w:rPr>
        <w:t>x</w:t>
      </w:r>
      <w:r w:rsidRPr="00996D08">
        <w:rPr>
          <w:rFonts w:ascii="Times New Roman" w:hAnsi="Times New Roman"/>
          <w:sz w:val="24"/>
          <w:szCs w:val="24"/>
        </w:rPr>
        <w:t xml:space="preserve">istem cursos na UFCG, entre os 60 analisados, que não </w:t>
      </w:r>
      <w:r w:rsidR="00604A5A">
        <w:rPr>
          <w:rFonts w:ascii="Times New Roman" w:hAnsi="Times New Roman"/>
          <w:sz w:val="24"/>
          <w:szCs w:val="24"/>
        </w:rPr>
        <w:t>a</w:t>
      </w:r>
      <w:r w:rsidRPr="00996D08">
        <w:rPr>
          <w:rFonts w:ascii="Times New Roman" w:hAnsi="Times New Roman"/>
          <w:sz w:val="24"/>
          <w:szCs w:val="24"/>
        </w:rPr>
        <w:t>tendem à e</w:t>
      </w:r>
      <w:r w:rsidR="00D31023">
        <w:rPr>
          <w:rFonts w:ascii="Times New Roman" w:hAnsi="Times New Roman"/>
          <w:sz w:val="24"/>
          <w:szCs w:val="24"/>
        </w:rPr>
        <w:t>x</w:t>
      </w:r>
      <w:r w:rsidRPr="00996D08">
        <w:rPr>
          <w:rFonts w:ascii="Times New Roman" w:hAnsi="Times New Roman"/>
          <w:sz w:val="24"/>
          <w:szCs w:val="24"/>
        </w:rPr>
        <w:t>igência da</w:t>
      </w:r>
      <w:r w:rsidR="00604A5A">
        <w:rPr>
          <w:rFonts w:ascii="Times New Roman" w:hAnsi="Times New Roman"/>
          <w:sz w:val="24"/>
          <w:szCs w:val="24"/>
        </w:rPr>
        <w:t xml:space="preserve"> obrigatoriedade da</w:t>
      </w:r>
      <w:r w:rsidRPr="00996D08">
        <w:rPr>
          <w:rFonts w:ascii="Times New Roman" w:hAnsi="Times New Roman"/>
          <w:sz w:val="24"/>
          <w:szCs w:val="24"/>
        </w:rPr>
        <w:t xml:space="preserve"> disciplina </w:t>
      </w:r>
      <w:r w:rsidR="00D0290A" w:rsidRPr="00996D08">
        <w:rPr>
          <w:rFonts w:ascii="Times New Roman" w:hAnsi="Times New Roman"/>
          <w:sz w:val="24"/>
          <w:szCs w:val="24"/>
        </w:rPr>
        <w:t>LIBRAS</w:t>
      </w:r>
      <w:r w:rsidR="00604A5A">
        <w:rPr>
          <w:rFonts w:ascii="Times New Roman" w:hAnsi="Times New Roman"/>
          <w:sz w:val="24"/>
          <w:szCs w:val="24"/>
        </w:rPr>
        <w:t>,</w:t>
      </w:r>
      <w:r w:rsidRPr="00996D08">
        <w:rPr>
          <w:rFonts w:ascii="Times New Roman" w:hAnsi="Times New Roman"/>
          <w:sz w:val="24"/>
          <w:szCs w:val="24"/>
        </w:rPr>
        <w:t xml:space="preserve">contida no Decreto nº5.626/2005. </w:t>
      </w:r>
      <w:r w:rsidR="00650665">
        <w:rPr>
          <w:rFonts w:ascii="Times New Roman" w:hAnsi="Times New Roman"/>
          <w:sz w:val="24"/>
          <w:szCs w:val="24"/>
        </w:rPr>
        <w:t xml:space="preserve">Não obstante serem apenas 2 cursos, esse dado reforça </w:t>
      </w:r>
      <w:r w:rsidR="00650665" w:rsidRPr="00996D08">
        <w:rPr>
          <w:rFonts w:ascii="Times New Roman" w:hAnsi="Times New Roman"/>
          <w:sz w:val="24"/>
          <w:szCs w:val="24"/>
        </w:rPr>
        <w:t>a</w:t>
      </w:r>
      <w:r w:rsidRPr="00996D08">
        <w:rPr>
          <w:rFonts w:ascii="Times New Roman" w:hAnsi="Times New Roman"/>
          <w:sz w:val="24"/>
          <w:szCs w:val="24"/>
        </w:rPr>
        <w:t xml:space="preserve"> necessidade de reformulação </w:t>
      </w:r>
      <w:r w:rsidR="00650665">
        <w:rPr>
          <w:rFonts w:ascii="Times New Roman" w:hAnsi="Times New Roman"/>
          <w:sz w:val="24"/>
          <w:szCs w:val="24"/>
        </w:rPr>
        <w:t>dos Projetos Pedagógicos da UFCG.</w:t>
      </w:r>
    </w:p>
    <w:p w:rsidR="00650665" w:rsidRPr="00996D08" w:rsidRDefault="00650665" w:rsidP="000836CF">
      <w:pPr>
        <w:spacing w:before="160" w:line="360" w:lineRule="auto"/>
        <w:ind w:left="301" w:right="335" w:firstLine="709"/>
        <w:rPr>
          <w:rFonts w:ascii="Times New Roman" w:hAnsi="Times New Roman"/>
          <w:sz w:val="24"/>
          <w:szCs w:val="24"/>
        </w:rPr>
      </w:pPr>
    </w:p>
    <w:p w:rsidR="00A82086" w:rsidRDefault="00295073" w:rsidP="00A16D34">
      <w:pPr>
        <w:spacing w:after="0" w:line="240" w:lineRule="auto"/>
        <w:ind w:left="658" w:hanging="357"/>
        <w:jc w:val="left"/>
        <w:rPr>
          <w:rFonts w:ascii="Times New Roman" w:hAnsi="Times New Roman"/>
          <w:b/>
          <w:sz w:val="24"/>
          <w:szCs w:val="24"/>
        </w:rPr>
      </w:pPr>
      <w:r w:rsidRPr="00295073">
        <w:rPr>
          <w:rFonts w:ascii="Times New Roman" w:hAnsi="Times New Roman"/>
          <w:b/>
          <w:sz w:val="24"/>
          <w:szCs w:val="24"/>
        </w:rPr>
        <w:t>8.</w:t>
      </w:r>
      <w:r w:rsidR="00C97C26">
        <w:rPr>
          <w:rFonts w:ascii="Times New Roman" w:hAnsi="Times New Roman"/>
          <w:b/>
          <w:sz w:val="24"/>
          <w:szCs w:val="24"/>
        </w:rPr>
        <w:t>3</w:t>
      </w:r>
      <w:r w:rsidRPr="00996D08">
        <w:rPr>
          <w:rFonts w:ascii="Times New Roman" w:hAnsi="Times New Roman"/>
          <w:b/>
          <w:sz w:val="24"/>
          <w:szCs w:val="24"/>
        </w:rPr>
        <w:t>Educação Ambiental</w:t>
      </w:r>
    </w:p>
    <w:p w:rsidR="00650665" w:rsidRPr="00996D08" w:rsidRDefault="00650665" w:rsidP="000836CF">
      <w:pPr>
        <w:spacing w:before="160" w:line="360" w:lineRule="auto"/>
        <w:ind w:left="301" w:right="335" w:firstLine="709"/>
        <w:rPr>
          <w:rFonts w:ascii="Times New Roman" w:hAnsi="Times New Roman"/>
          <w:b/>
          <w:sz w:val="24"/>
          <w:szCs w:val="24"/>
        </w:rPr>
      </w:pP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O terceiro aspecto analisados se refere à Educação Ambiental, que </w:t>
      </w:r>
      <w:r w:rsidR="00694053">
        <w:rPr>
          <w:rFonts w:ascii="Times New Roman" w:hAnsi="Times New Roman"/>
          <w:sz w:val="24"/>
          <w:szCs w:val="24"/>
        </w:rPr>
        <w:t>está prevista através das seguintes normas: a Le</w:t>
      </w:r>
      <w:r w:rsidRPr="00996D08">
        <w:rPr>
          <w:rFonts w:ascii="Times New Roman" w:hAnsi="Times New Roman"/>
          <w:sz w:val="24"/>
          <w:szCs w:val="24"/>
        </w:rPr>
        <w:t>i n°9.795, de 27 de abril de 1999, que dispões sobre a educação ambiental, institui a Política Nacional de Educação Amb</w:t>
      </w:r>
      <w:r w:rsidR="00A870C1">
        <w:rPr>
          <w:rFonts w:ascii="Times New Roman" w:hAnsi="Times New Roman"/>
          <w:sz w:val="24"/>
          <w:szCs w:val="24"/>
        </w:rPr>
        <w:t>iental e dá outras providências;</w:t>
      </w:r>
      <w:r w:rsidRPr="00996D08">
        <w:rPr>
          <w:rFonts w:ascii="Times New Roman" w:hAnsi="Times New Roman"/>
          <w:sz w:val="24"/>
          <w:szCs w:val="24"/>
        </w:rPr>
        <w:t xml:space="preserve"> o Decreto 4.281, de 25 de junho de 2002, que regulamenta a Lein°9.795, de 27 de abril de 1999 e a Resolução CNE/CP n° 2, de 15 de junho de 2012, que estabelece as Diretrizes Curriculares Nacionais para a Educação Ambiental.</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bCs/>
          <w:sz w:val="24"/>
          <w:szCs w:val="24"/>
        </w:rPr>
        <w:t>A Resolução CNE/CP n°2/2012, em seus artigos 7° e 8°, dei</w:t>
      </w:r>
      <w:r w:rsidR="00D31023">
        <w:rPr>
          <w:rFonts w:ascii="Times New Roman" w:hAnsi="Times New Roman"/>
          <w:bCs/>
          <w:sz w:val="24"/>
          <w:szCs w:val="24"/>
        </w:rPr>
        <w:t>x</w:t>
      </w:r>
      <w:r w:rsidRPr="00996D08">
        <w:rPr>
          <w:rFonts w:ascii="Times New Roman" w:hAnsi="Times New Roman"/>
          <w:bCs/>
          <w:sz w:val="24"/>
          <w:szCs w:val="24"/>
        </w:rPr>
        <w:t>a clar</w:t>
      </w:r>
      <w:r w:rsidR="00694053">
        <w:rPr>
          <w:rFonts w:ascii="Times New Roman" w:hAnsi="Times New Roman"/>
          <w:bCs/>
          <w:sz w:val="24"/>
          <w:szCs w:val="24"/>
        </w:rPr>
        <w:t>a</w:t>
      </w:r>
      <w:r w:rsidRPr="00996D08">
        <w:rPr>
          <w:rFonts w:ascii="Times New Roman" w:hAnsi="Times New Roman"/>
          <w:bCs/>
          <w:sz w:val="24"/>
          <w:szCs w:val="24"/>
        </w:rPr>
        <w:t xml:space="preserve"> a necessidade de </w:t>
      </w:r>
      <w:r w:rsidR="00694053">
        <w:rPr>
          <w:rFonts w:ascii="Times New Roman" w:hAnsi="Times New Roman"/>
          <w:bCs/>
          <w:sz w:val="24"/>
          <w:szCs w:val="24"/>
        </w:rPr>
        <w:t xml:space="preserve">se </w:t>
      </w:r>
      <w:r w:rsidRPr="00996D08">
        <w:rPr>
          <w:rFonts w:ascii="Times New Roman" w:hAnsi="Times New Roman"/>
          <w:bCs/>
          <w:sz w:val="24"/>
          <w:szCs w:val="24"/>
        </w:rPr>
        <w:t xml:space="preserve">abordar a questão </w:t>
      </w:r>
      <w:r w:rsidR="00694053">
        <w:rPr>
          <w:rFonts w:ascii="Times New Roman" w:hAnsi="Times New Roman"/>
          <w:bCs/>
          <w:sz w:val="24"/>
          <w:szCs w:val="24"/>
        </w:rPr>
        <w:t xml:space="preserve">da educação </w:t>
      </w:r>
      <w:r w:rsidRPr="00996D08">
        <w:rPr>
          <w:rFonts w:ascii="Times New Roman" w:hAnsi="Times New Roman"/>
          <w:bCs/>
          <w:sz w:val="24"/>
          <w:szCs w:val="24"/>
        </w:rPr>
        <w:t>ambiental em todos os níveis de ensino de forma integrada e interdisciplinar, não havendo obrigatoriedade da implantação da mesma como disciplina.</w:t>
      </w:r>
    </w:p>
    <w:p w:rsidR="00A82086" w:rsidRPr="00295073" w:rsidRDefault="00A82086" w:rsidP="00295073">
      <w:pPr>
        <w:spacing w:before="160" w:after="100" w:afterAutospacing="1" w:line="240" w:lineRule="auto"/>
        <w:ind w:left="2268" w:right="335"/>
        <w:rPr>
          <w:rFonts w:ascii="Times New Roman" w:eastAsia="Times New Roman" w:hAnsi="Times New Roman"/>
          <w:sz w:val="20"/>
          <w:szCs w:val="20"/>
          <w:lang w:eastAsia="pt-BR"/>
        </w:rPr>
      </w:pPr>
      <w:r w:rsidRPr="00295073">
        <w:rPr>
          <w:rFonts w:ascii="Times New Roman" w:eastAsia="Times New Roman" w:hAnsi="Times New Roman"/>
          <w:sz w:val="20"/>
          <w:szCs w:val="20"/>
          <w:lang w:eastAsia="pt-BR"/>
        </w:rPr>
        <w:t xml:space="preserve">Art. 7º Em conformidade com a Lei nº 9.795, de 1999, reafirma-se que a Educação Ambiental é componente integrante, essencial e permanente da Educação Nacional, devendo estar presente, de forma articulada, nos níveis e modalidades da Educação Básica e da Educação Superior, para isso devendo as instituições de ensino promovê-la integradamente nos seus projetos institucionais e pedagógicos. </w:t>
      </w:r>
    </w:p>
    <w:p w:rsidR="00A82086" w:rsidRDefault="00A82086" w:rsidP="00295073">
      <w:pPr>
        <w:spacing w:before="160" w:after="100" w:afterAutospacing="1" w:line="240" w:lineRule="auto"/>
        <w:ind w:left="2268" w:right="335"/>
        <w:rPr>
          <w:rFonts w:ascii="Times New Roman" w:eastAsia="Times New Roman" w:hAnsi="Times New Roman"/>
          <w:bCs/>
          <w:sz w:val="20"/>
          <w:szCs w:val="20"/>
          <w:lang w:eastAsia="pt-BR"/>
        </w:rPr>
      </w:pPr>
      <w:r w:rsidRPr="00295073">
        <w:rPr>
          <w:rFonts w:ascii="Times New Roman" w:eastAsia="Times New Roman" w:hAnsi="Times New Roman"/>
          <w:bCs/>
          <w:sz w:val="20"/>
          <w:szCs w:val="20"/>
          <w:lang w:eastAsia="pt-BR"/>
        </w:rPr>
        <w:t>Art. 8º A Educação Ambiental, respeitando a autonomia da dinâmica escolar e acadêmica, deve ser desenvolvida como uma prática educativa integrada e interdisciplinar, contínua e permanente em todas as fases, etapas, níveis e modalidades, não devendo, como regra, ser implantada como disciplina ou componente curricular específico. Parágrafo único. Nos cursos, programas e projetos de graduação, pós-graduação e de e</w:t>
      </w:r>
      <w:r w:rsidR="00D31023">
        <w:rPr>
          <w:rFonts w:ascii="Times New Roman" w:eastAsia="Times New Roman" w:hAnsi="Times New Roman"/>
          <w:bCs/>
          <w:sz w:val="20"/>
          <w:szCs w:val="20"/>
          <w:lang w:eastAsia="pt-BR"/>
        </w:rPr>
        <w:t>x</w:t>
      </w:r>
      <w:r w:rsidRPr="00295073">
        <w:rPr>
          <w:rFonts w:ascii="Times New Roman" w:eastAsia="Times New Roman" w:hAnsi="Times New Roman"/>
          <w:bCs/>
          <w:sz w:val="20"/>
          <w:szCs w:val="20"/>
          <w:lang w:eastAsia="pt-BR"/>
        </w:rPr>
        <w:t>tensão, e nas áreas e atividades voltadas para o aspecto metodológico da Educação Ambiental, é facultada a criação de componente curricular específico.</w:t>
      </w:r>
      <w:r w:rsidR="00694053">
        <w:rPr>
          <w:rFonts w:ascii="Times New Roman" w:eastAsia="Times New Roman" w:hAnsi="Times New Roman"/>
          <w:bCs/>
          <w:sz w:val="20"/>
          <w:szCs w:val="20"/>
          <w:lang w:eastAsia="pt-BR"/>
        </w:rPr>
        <w:t xml:space="preserve"> (BRASIL, </w:t>
      </w:r>
      <w:r w:rsidR="0077651A">
        <w:rPr>
          <w:rFonts w:ascii="Times New Roman" w:eastAsia="Times New Roman" w:hAnsi="Times New Roman"/>
          <w:bCs/>
          <w:sz w:val="20"/>
          <w:szCs w:val="20"/>
          <w:lang w:eastAsia="pt-BR"/>
        </w:rPr>
        <w:t>2012, p.03)</w:t>
      </w:r>
    </w:p>
    <w:p w:rsidR="00C97C26" w:rsidRPr="00996D08" w:rsidRDefault="00C97C26" w:rsidP="00295073">
      <w:pPr>
        <w:spacing w:before="160" w:after="100" w:afterAutospacing="1" w:line="240" w:lineRule="auto"/>
        <w:ind w:left="2268" w:right="335"/>
        <w:rPr>
          <w:rFonts w:ascii="Times New Roman" w:hAnsi="Times New Roman"/>
          <w:sz w:val="24"/>
          <w:szCs w:val="24"/>
        </w:rPr>
      </w:pP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bCs/>
          <w:sz w:val="24"/>
          <w:szCs w:val="24"/>
        </w:rPr>
        <w:t xml:space="preserve">Para proceder a análise sobre o atendimento por parte dos cursos da UFCG aos dispositivos legais que tratam da educação ambiental, com a inclusão da temática de forma direta como disciplina ou de maneira interdisciplinar, </w:t>
      </w:r>
      <w:r w:rsidR="00A870C1">
        <w:rPr>
          <w:rFonts w:ascii="Times New Roman" w:hAnsi="Times New Roman"/>
          <w:bCs/>
          <w:sz w:val="24"/>
          <w:szCs w:val="24"/>
        </w:rPr>
        <w:t>foram eleitas</w:t>
      </w:r>
      <w:r w:rsidRPr="00996D08">
        <w:rPr>
          <w:rFonts w:ascii="Times New Roman" w:hAnsi="Times New Roman"/>
          <w:bCs/>
          <w:sz w:val="24"/>
          <w:szCs w:val="24"/>
        </w:rPr>
        <w:t xml:space="preserve"> algumas palavras-chave através das quais pretende-se verificar a abordagem, ou não, do conteúdo relativo à Educação Ambiental nos Projetos Pedagógicos dos Cursos. As palavras-chave utilizadas foram: meio ambiente; ambiental; ecologia; natureza; preservação, sustentabilidade e recursos.</w:t>
      </w:r>
    </w:p>
    <w:p w:rsidR="00A82086" w:rsidRPr="00996D08" w:rsidRDefault="00A82086" w:rsidP="000836CF">
      <w:pPr>
        <w:spacing w:before="160" w:line="360" w:lineRule="auto"/>
        <w:ind w:left="301" w:right="335" w:firstLine="709"/>
        <w:rPr>
          <w:rFonts w:ascii="Times New Roman" w:hAnsi="Times New Roman"/>
          <w:bCs/>
          <w:sz w:val="24"/>
          <w:szCs w:val="24"/>
        </w:rPr>
      </w:pPr>
      <w:r w:rsidRPr="00996D08">
        <w:rPr>
          <w:rFonts w:ascii="Times New Roman" w:hAnsi="Times New Roman"/>
          <w:bCs/>
          <w:sz w:val="24"/>
          <w:szCs w:val="24"/>
        </w:rPr>
        <w:t>Após a localização das referidas palavras no te</w:t>
      </w:r>
      <w:r w:rsidR="00D31023">
        <w:rPr>
          <w:rFonts w:ascii="Times New Roman" w:hAnsi="Times New Roman"/>
          <w:bCs/>
          <w:sz w:val="24"/>
          <w:szCs w:val="24"/>
        </w:rPr>
        <w:t>x</w:t>
      </w:r>
      <w:r w:rsidRPr="00996D08">
        <w:rPr>
          <w:rFonts w:ascii="Times New Roman" w:hAnsi="Times New Roman"/>
          <w:bCs/>
          <w:sz w:val="24"/>
          <w:szCs w:val="24"/>
        </w:rPr>
        <w:t>to do PPC, foi realizado estudo sobre o conte</w:t>
      </w:r>
      <w:r w:rsidR="00D31023">
        <w:rPr>
          <w:rFonts w:ascii="Times New Roman" w:hAnsi="Times New Roman"/>
          <w:bCs/>
          <w:sz w:val="24"/>
          <w:szCs w:val="24"/>
        </w:rPr>
        <w:t>x</w:t>
      </w:r>
      <w:r w:rsidRPr="00996D08">
        <w:rPr>
          <w:rFonts w:ascii="Times New Roman" w:hAnsi="Times New Roman"/>
          <w:bCs/>
          <w:sz w:val="24"/>
          <w:szCs w:val="24"/>
        </w:rPr>
        <w:t xml:space="preserve">to no qual os termos foram empregados para, só então, verificar se houve realmente abordagem do conteúdo Educação Ambiental. </w:t>
      </w:r>
      <w:r w:rsidR="00644B6E">
        <w:rPr>
          <w:rFonts w:ascii="Times New Roman" w:hAnsi="Times New Roman"/>
          <w:bCs/>
          <w:sz w:val="24"/>
          <w:szCs w:val="24"/>
        </w:rPr>
        <w:t>Além disso, p</w:t>
      </w:r>
      <w:r w:rsidRPr="00996D08">
        <w:rPr>
          <w:rFonts w:ascii="Times New Roman" w:hAnsi="Times New Roman"/>
          <w:bCs/>
          <w:sz w:val="24"/>
          <w:szCs w:val="24"/>
        </w:rPr>
        <w:t xml:space="preserve">ara realização da pesquisa dos termos, o Projeto Pedagógico foi </w:t>
      </w:r>
      <w:r w:rsidR="00644B6E">
        <w:rPr>
          <w:rFonts w:ascii="Times New Roman" w:hAnsi="Times New Roman"/>
          <w:bCs/>
          <w:sz w:val="24"/>
          <w:szCs w:val="24"/>
        </w:rPr>
        <w:t>considerado</w:t>
      </w:r>
      <w:r w:rsidRPr="00996D08">
        <w:rPr>
          <w:rFonts w:ascii="Times New Roman" w:hAnsi="Times New Roman"/>
          <w:bCs/>
          <w:sz w:val="24"/>
          <w:szCs w:val="24"/>
        </w:rPr>
        <w:t xml:space="preserve"> em sua totalidade, inclu</w:t>
      </w:r>
      <w:r w:rsidR="00644B6E">
        <w:rPr>
          <w:rFonts w:ascii="Times New Roman" w:hAnsi="Times New Roman"/>
          <w:bCs/>
          <w:sz w:val="24"/>
          <w:szCs w:val="24"/>
        </w:rPr>
        <w:t>sive as ementas das disciplinas.</w:t>
      </w:r>
    </w:p>
    <w:p w:rsidR="00A82086" w:rsidRPr="00996D08" w:rsidRDefault="00A82086" w:rsidP="000836CF">
      <w:pPr>
        <w:spacing w:before="160" w:line="360" w:lineRule="auto"/>
        <w:ind w:left="301" w:right="335" w:firstLine="709"/>
        <w:rPr>
          <w:rFonts w:ascii="Times New Roman" w:hAnsi="Times New Roman"/>
          <w:bCs/>
          <w:sz w:val="24"/>
          <w:szCs w:val="24"/>
        </w:rPr>
      </w:pPr>
      <w:r w:rsidRPr="00996D08">
        <w:rPr>
          <w:rFonts w:ascii="Times New Roman" w:hAnsi="Times New Roman"/>
          <w:bCs/>
          <w:sz w:val="24"/>
          <w:szCs w:val="24"/>
        </w:rPr>
        <w:t>Nos cursos de bacharelados, com base no sistema utilizado para realização da busca, o conteúdo Educação Ambiental não foi identificado em 4 cursos, são eles: Estatística e Matemática, ambos do CCT e Filosofia e Música, ambos do CH.</w:t>
      </w:r>
    </w:p>
    <w:p w:rsidR="00A82086" w:rsidRDefault="00644B6E" w:rsidP="000836CF">
      <w:pPr>
        <w:spacing w:before="160" w:line="360" w:lineRule="auto"/>
        <w:ind w:left="301" w:right="335" w:firstLine="709"/>
        <w:rPr>
          <w:rFonts w:ascii="Times New Roman" w:hAnsi="Times New Roman"/>
          <w:bCs/>
          <w:sz w:val="24"/>
          <w:szCs w:val="24"/>
        </w:rPr>
      </w:pPr>
      <w:r>
        <w:rPr>
          <w:rFonts w:ascii="Times New Roman" w:hAnsi="Times New Roman"/>
          <w:bCs/>
          <w:sz w:val="24"/>
          <w:szCs w:val="24"/>
        </w:rPr>
        <w:t xml:space="preserve">Serão apresentados no Quadro 27, todos os </w:t>
      </w:r>
      <w:r w:rsidR="00A82086" w:rsidRPr="00996D08">
        <w:rPr>
          <w:rFonts w:ascii="Times New Roman" w:hAnsi="Times New Roman"/>
          <w:bCs/>
          <w:sz w:val="24"/>
          <w:szCs w:val="24"/>
        </w:rPr>
        <w:t>26 cursos de bacharelado que abordam a questão da Educação Ambiental</w:t>
      </w:r>
      <w:r w:rsidR="000C1F34">
        <w:rPr>
          <w:rFonts w:ascii="Times New Roman" w:hAnsi="Times New Roman"/>
          <w:bCs/>
          <w:sz w:val="24"/>
          <w:szCs w:val="24"/>
        </w:rPr>
        <w:t xml:space="preserve"> e as disciplinas </w:t>
      </w:r>
      <w:r w:rsidR="00A82086" w:rsidRPr="00996D08">
        <w:rPr>
          <w:rFonts w:ascii="Times New Roman" w:hAnsi="Times New Roman"/>
          <w:bCs/>
          <w:sz w:val="24"/>
          <w:szCs w:val="24"/>
        </w:rPr>
        <w:t xml:space="preserve">nas quais </w:t>
      </w:r>
      <w:r w:rsidR="000C1F34">
        <w:rPr>
          <w:rFonts w:ascii="Times New Roman" w:hAnsi="Times New Roman"/>
          <w:bCs/>
          <w:sz w:val="24"/>
          <w:szCs w:val="24"/>
        </w:rPr>
        <w:t>foi</w:t>
      </w:r>
      <w:r w:rsidR="00A82086" w:rsidRPr="00996D08">
        <w:rPr>
          <w:rFonts w:ascii="Times New Roman" w:hAnsi="Times New Roman"/>
          <w:bCs/>
          <w:sz w:val="24"/>
          <w:szCs w:val="24"/>
        </w:rPr>
        <w:t xml:space="preserve"> identificada a temática.</w:t>
      </w:r>
    </w:p>
    <w:p w:rsidR="00295073" w:rsidRPr="00D05527" w:rsidRDefault="00295073" w:rsidP="00D05527">
      <w:pPr>
        <w:spacing w:after="0" w:line="240" w:lineRule="auto"/>
        <w:ind w:left="1213" w:right="1213"/>
        <w:jc w:val="center"/>
        <w:rPr>
          <w:rFonts w:ascii="Times New Roman" w:eastAsia="Times New Roman" w:hAnsi="Times New Roman"/>
          <w:b/>
          <w:sz w:val="24"/>
          <w:szCs w:val="24"/>
          <w:lang w:val="pt-PT" w:eastAsia="pt-BR"/>
        </w:rPr>
      </w:pPr>
      <w:r w:rsidRPr="00D05527">
        <w:rPr>
          <w:rFonts w:ascii="Times New Roman" w:eastAsia="Times New Roman" w:hAnsi="Times New Roman"/>
          <w:b/>
          <w:sz w:val="24"/>
          <w:szCs w:val="24"/>
          <w:lang w:val="pt-PT" w:eastAsia="pt-BR"/>
        </w:rPr>
        <w:t>Quadro 2</w:t>
      </w:r>
      <w:r w:rsidR="00774D40" w:rsidRPr="00D05527">
        <w:rPr>
          <w:rFonts w:ascii="Times New Roman" w:eastAsia="Times New Roman" w:hAnsi="Times New Roman"/>
          <w:b/>
          <w:sz w:val="24"/>
          <w:szCs w:val="24"/>
          <w:lang w:val="pt-PT" w:eastAsia="pt-BR"/>
        </w:rPr>
        <w:t>7</w:t>
      </w:r>
      <w:r w:rsidRPr="00D05527">
        <w:rPr>
          <w:rFonts w:ascii="Times New Roman" w:eastAsia="Times New Roman" w:hAnsi="Times New Roman"/>
          <w:b/>
          <w:sz w:val="24"/>
          <w:szCs w:val="24"/>
          <w:lang w:val="pt-PT" w:eastAsia="pt-BR"/>
        </w:rPr>
        <w:t xml:space="preserve">: </w:t>
      </w:r>
      <w:r w:rsidRPr="00D05527">
        <w:rPr>
          <w:rFonts w:ascii="Times New Roman" w:eastAsia="Times New Roman" w:hAnsi="Times New Roman"/>
          <w:sz w:val="24"/>
          <w:szCs w:val="24"/>
          <w:lang w:val="pt-PT" w:eastAsia="pt-BR"/>
        </w:rPr>
        <w:t>Relação de disciplinas que abordam o tema Educação Ambiental por curso</w:t>
      </w:r>
      <w:r w:rsidR="00C97C26" w:rsidRPr="00D05527">
        <w:rPr>
          <w:rFonts w:ascii="Times New Roman" w:eastAsia="Times New Roman" w:hAnsi="Times New Roman"/>
          <w:sz w:val="24"/>
          <w:szCs w:val="24"/>
          <w:lang w:val="pt-PT" w:eastAsia="pt-BR"/>
        </w:rPr>
        <w:t xml:space="preserve"> - Bacharelado</w:t>
      </w:r>
    </w:p>
    <w:tbl>
      <w:tblPr>
        <w:tblW w:w="8500" w:type="dxa"/>
        <w:jc w:val="center"/>
        <w:tblLayout w:type="fixed"/>
        <w:tblCellMar>
          <w:left w:w="70" w:type="dxa"/>
          <w:right w:w="70" w:type="dxa"/>
        </w:tblCellMar>
        <w:tblLook w:val="04A0"/>
      </w:tblPr>
      <w:tblGrid>
        <w:gridCol w:w="1853"/>
        <w:gridCol w:w="1417"/>
        <w:gridCol w:w="5230"/>
      </w:tblGrid>
      <w:tr w:rsidR="006E6B5F" w:rsidRPr="006E6B5F" w:rsidTr="00FC5A34">
        <w:trPr>
          <w:trHeight w:val="285"/>
          <w:jc w:val="center"/>
        </w:trPr>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E6B5F" w:rsidRPr="006E6B5F" w:rsidRDefault="006E6B5F" w:rsidP="00C97C26">
            <w:pPr>
              <w:spacing w:after="0" w:line="240" w:lineRule="auto"/>
              <w:jc w:val="center"/>
              <w:rPr>
                <w:rFonts w:ascii="Times New Roman" w:eastAsia="Times New Roman" w:hAnsi="Times New Roman"/>
                <w:b/>
                <w:bCs/>
                <w:color w:val="000000"/>
                <w:sz w:val="24"/>
                <w:szCs w:val="24"/>
                <w:lang w:eastAsia="pt-BR"/>
              </w:rPr>
            </w:pPr>
            <w:r w:rsidRPr="006E6B5F">
              <w:rPr>
                <w:rFonts w:ascii="Times New Roman" w:eastAsia="Times New Roman" w:hAnsi="Times New Roman"/>
                <w:b/>
                <w:bCs/>
                <w:color w:val="000000"/>
                <w:sz w:val="24"/>
                <w:szCs w:val="24"/>
                <w:lang w:eastAsia="pt-BR"/>
              </w:rPr>
              <w:t>CURSO</w:t>
            </w:r>
          </w:p>
        </w:tc>
        <w:tc>
          <w:tcPr>
            <w:tcW w:w="1417"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6E6B5F" w:rsidRPr="006E6B5F" w:rsidRDefault="006E6B5F" w:rsidP="00C97C26">
            <w:pPr>
              <w:spacing w:after="0" w:line="240" w:lineRule="auto"/>
              <w:jc w:val="center"/>
              <w:rPr>
                <w:rFonts w:ascii="Times New Roman" w:eastAsia="Times New Roman" w:hAnsi="Times New Roman"/>
                <w:b/>
                <w:bCs/>
                <w:color w:val="000000"/>
                <w:sz w:val="24"/>
                <w:szCs w:val="24"/>
                <w:lang w:eastAsia="pt-BR"/>
              </w:rPr>
            </w:pPr>
            <w:r w:rsidRPr="006E6B5F">
              <w:rPr>
                <w:rFonts w:ascii="Times New Roman" w:eastAsia="Times New Roman" w:hAnsi="Times New Roman"/>
                <w:b/>
                <w:bCs/>
                <w:color w:val="000000"/>
                <w:sz w:val="24"/>
                <w:szCs w:val="24"/>
                <w:lang w:eastAsia="pt-BR"/>
              </w:rPr>
              <w:t>CENTRO</w:t>
            </w:r>
          </w:p>
        </w:tc>
        <w:tc>
          <w:tcPr>
            <w:tcW w:w="523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6E6B5F" w:rsidRPr="006E6B5F" w:rsidRDefault="006E6B5F" w:rsidP="00C97C26">
            <w:pPr>
              <w:spacing w:after="0" w:line="240" w:lineRule="auto"/>
              <w:jc w:val="center"/>
              <w:rPr>
                <w:rFonts w:ascii="Times New Roman" w:eastAsia="Times New Roman" w:hAnsi="Times New Roman"/>
                <w:b/>
                <w:bCs/>
                <w:color w:val="000000"/>
                <w:sz w:val="24"/>
                <w:szCs w:val="24"/>
                <w:lang w:eastAsia="pt-BR"/>
              </w:rPr>
            </w:pPr>
            <w:r w:rsidRPr="006E6B5F">
              <w:rPr>
                <w:rFonts w:ascii="Times New Roman" w:eastAsia="Times New Roman" w:hAnsi="Times New Roman"/>
                <w:b/>
                <w:bCs/>
                <w:color w:val="000000"/>
                <w:sz w:val="24"/>
                <w:szCs w:val="24"/>
                <w:lang w:eastAsia="pt-BR"/>
              </w:rPr>
              <w:t>DISCIPLINA</w:t>
            </w:r>
          </w:p>
        </w:tc>
      </w:tr>
      <w:tr w:rsidR="006E6B5F" w:rsidRPr="006E6B5F" w:rsidTr="00FC5A34">
        <w:trPr>
          <w:trHeight w:val="342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Arquitetura e Urbanismo</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CTRN</w:t>
            </w:r>
          </w:p>
        </w:tc>
        <w:tc>
          <w:tcPr>
            <w:tcW w:w="5230" w:type="dxa"/>
            <w:tcBorders>
              <w:top w:val="nil"/>
              <w:left w:val="nil"/>
              <w:bottom w:val="single" w:sz="4" w:space="0" w:color="000000"/>
              <w:right w:val="single" w:sz="4" w:space="0" w:color="000000"/>
            </w:tcBorders>
            <w:shd w:val="clear" w:color="auto" w:fill="auto"/>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Projeto de Arquitetura II; Projeto de Arquitetura  IV; Projeto de Arquitetura VI ; Estudos Urbanos e Regionais II; Planejamento da Paisagem I; Planejamento de Paisagem II; Ciências do Ambiente;  Atelier Integrado de Arquitetura; Urbanismo e Paisagismo; Fundamentos de Impactos Ambientais;  Poluição Ambiental; Arquitetura Sustentável ; Planejamento Ambiental;  Direito Ambiental; Gestão Ambiental; Conforto Ambiental I; Conforto Ambiental II; Desastres Ambientais; Urbanização e Desenvolvimento Regional; Avaliação Pós-Ocupação de Edificações  e Arquitetura de Interiores</w:t>
            </w:r>
          </w:p>
        </w:tc>
      </w:tr>
      <w:tr w:rsidR="006E6B5F" w:rsidRPr="006E6B5F" w:rsidTr="00FC5A34">
        <w:trPr>
          <w:trHeight w:val="57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Design</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CCT</w:t>
            </w:r>
          </w:p>
        </w:tc>
        <w:tc>
          <w:tcPr>
            <w:tcW w:w="5230" w:type="dxa"/>
            <w:tcBorders>
              <w:top w:val="nil"/>
              <w:left w:val="nil"/>
              <w:bottom w:val="single" w:sz="4" w:space="0" w:color="000000"/>
              <w:right w:val="single" w:sz="4" w:space="0" w:color="000000"/>
            </w:tcBorders>
            <w:shd w:val="clear" w:color="auto" w:fill="auto"/>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Design Urbano I; Design e Ecologia e Teorias do Design</w:t>
            </w:r>
          </w:p>
        </w:tc>
      </w:tr>
      <w:tr w:rsidR="006E6B5F" w:rsidRPr="006E6B5F" w:rsidTr="00FC5A34">
        <w:trPr>
          <w:trHeight w:val="2565"/>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lastRenderedPageBreak/>
              <w:t>Engenharia Agrícola</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CTRN</w:t>
            </w:r>
          </w:p>
        </w:tc>
        <w:tc>
          <w:tcPr>
            <w:tcW w:w="5230"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Poluição Ambiental; Saneamento Ambiental; Ecoturismo; Ecologia; Gestão Ambiental; Legislação Ambiental; Vivência em Educação Ambiental; Introdução à Engenharia Agrícola e Ambiental; Microbiologia Ambiental; Fundamentos de Impactos Ambientais; Projeto de Engenharia Agrícola I; Projeto de Engenharia Agrícola II; Recuperação de Áreas Degradadas; Projeto de Impactos Ambientais e Desenvolvimento Sustentável</w:t>
            </w:r>
          </w:p>
        </w:tc>
      </w:tr>
      <w:tr w:rsidR="006E6B5F" w:rsidRPr="006E6B5F" w:rsidTr="00FC5A34">
        <w:trPr>
          <w:trHeight w:val="51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Engenharia de Materiais</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CCT</w:t>
            </w:r>
          </w:p>
        </w:tc>
        <w:tc>
          <w:tcPr>
            <w:tcW w:w="5230" w:type="dxa"/>
            <w:tcBorders>
              <w:top w:val="nil"/>
              <w:left w:val="nil"/>
              <w:bottom w:val="single" w:sz="4" w:space="0" w:color="000000"/>
              <w:right w:val="single" w:sz="4" w:space="0" w:color="000000"/>
            </w:tcBorders>
            <w:shd w:val="clear" w:color="auto" w:fill="auto"/>
            <w:noWrap/>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Ciências do Ambiente e Reciclagem de Materiais</w:t>
            </w:r>
          </w:p>
        </w:tc>
      </w:tr>
      <w:tr w:rsidR="006E6B5F" w:rsidRPr="006E6B5F" w:rsidTr="00FC5A34">
        <w:trPr>
          <w:trHeight w:val="51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Engenharia de Minas</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CTRN</w:t>
            </w:r>
          </w:p>
        </w:tc>
        <w:tc>
          <w:tcPr>
            <w:tcW w:w="5230" w:type="dxa"/>
            <w:tcBorders>
              <w:top w:val="nil"/>
              <w:left w:val="nil"/>
              <w:bottom w:val="single" w:sz="4" w:space="0" w:color="000000"/>
              <w:right w:val="single" w:sz="4" w:space="0" w:color="000000"/>
            </w:tcBorders>
            <w:shd w:val="clear" w:color="auto" w:fill="auto"/>
            <w:noWrap/>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Mineração e Meio Ambiente</w:t>
            </w:r>
          </w:p>
        </w:tc>
      </w:tr>
      <w:tr w:rsidR="006E6B5F" w:rsidRPr="006E6B5F" w:rsidTr="00FC5A34">
        <w:trPr>
          <w:trHeight w:val="855"/>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Engenharia de Petróleo</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CCT</w:t>
            </w:r>
          </w:p>
        </w:tc>
        <w:tc>
          <w:tcPr>
            <w:tcW w:w="5230" w:type="dxa"/>
            <w:tcBorders>
              <w:top w:val="nil"/>
              <w:left w:val="nil"/>
              <w:bottom w:val="single" w:sz="4" w:space="0" w:color="000000"/>
              <w:right w:val="single" w:sz="4" w:space="0" w:color="000000"/>
            </w:tcBorders>
            <w:shd w:val="clear" w:color="auto" w:fill="auto"/>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Tratamento de Águas e Efluentes; Diagnóstico e Remediação Ambiental; Direito do Petróleo e Análise e Manutenção de Dutos</w:t>
            </w:r>
          </w:p>
        </w:tc>
      </w:tr>
      <w:tr w:rsidR="006E6B5F" w:rsidRPr="006E6B5F" w:rsidTr="00FC5A34">
        <w:trPr>
          <w:trHeight w:val="114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Engenharia de Produção</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CCT</w:t>
            </w:r>
          </w:p>
        </w:tc>
        <w:tc>
          <w:tcPr>
            <w:tcW w:w="5230" w:type="dxa"/>
            <w:tcBorders>
              <w:top w:val="nil"/>
              <w:left w:val="nil"/>
              <w:bottom w:val="single" w:sz="4" w:space="0" w:color="000000"/>
              <w:right w:val="single" w:sz="4" w:space="0" w:color="000000"/>
            </w:tcBorders>
            <w:shd w:val="clear" w:color="auto" w:fill="auto"/>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Gestão Ambiental; Ciências do Ambiente; Tecnologia Limpa na Indústria do Couro; Tratamento de Efluentes na Indústria de Curtume e Gestão de Resíduos na Indústria do Couro</w:t>
            </w:r>
          </w:p>
        </w:tc>
      </w:tr>
      <w:tr w:rsidR="006E6B5F" w:rsidRPr="006E6B5F" w:rsidTr="00FC5A34">
        <w:trPr>
          <w:trHeight w:val="57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Meteorologia</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CTRN</w:t>
            </w:r>
          </w:p>
        </w:tc>
        <w:tc>
          <w:tcPr>
            <w:tcW w:w="5230" w:type="dxa"/>
            <w:tcBorders>
              <w:top w:val="nil"/>
              <w:left w:val="nil"/>
              <w:bottom w:val="single" w:sz="4" w:space="0" w:color="000000"/>
              <w:right w:val="single" w:sz="4" w:space="0" w:color="000000"/>
            </w:tcBorders>
            <w:shd w:val="clear" w:color="auto" w:fill="auto"/>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Direito Ambiental; Mudanças Climáticas e Meio Ambiente e Ciências do Ambiente</w:t>
            </w:r>
          </w:p>
        </w:tc>
      </w:tr>
      <w:tr w:rsidR="006E6B5F" w:rsidRPr="006E6B5F" w:rsidTr="00FC5A34">
        <w:trPr>
          <w:trHeight w:val="285"/>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Psicologia</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CCBS</w:t>
            </w:r>
          </w:p>
        </w:tc>
        <w:tc>
          <w:tcPr>
            <w:tcW w:w="5230" w:type="dxa"/>
            <w:tcBorders>
              <w:top w:val="nil"/>
              <w:left w:val="nil"/>
              <w:bottom w:val="single" w:sz="4" w:space="0" w:color="000000"/>
              <w:right w:val="single" w:sz="4" w:space="0" w:color="000000"/>
            </w:tcBorders>
            <w:shd w:val="clear" w:color="auto" w:fill="auto"/>
            <w:noWrap/>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Psicologia e Práticas Comunitárias em Saúde</w:t>
            </w:r>
          </w:p>
        </w:tc>
      </w:tr>
      <w:tr w:rsidR="006E6B5F" w:rsidRPr="006E6B5F" w:rsidTr="00FC5A34">
        <w:trPr>
          <w:trHeight w:val="285"/>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Enfermagem</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CES</w:t>
            </w:r>
          </w:p>
        </w:tc>
        <w:tc>
          <w:tcPr>
            <w:tcW w:w="5230" w:type="dxa"/>
            <w:tcBorders>
              <w:top w:val="nil"/>
              <w:left w:val="nil"/>
              <w:bottom w:val="single" w:sz="4" w:space="0" w:color="000000"/>
              <w:right w:val="single" w:sz="4" w:space="0" w:color="000000"/>
            </w:tcBorders>
            <w:shd w:val="clear" w:color="auto" w:fill="auto"/>
            <w:noWrap/>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Saúde Ambiental</w:t>
            </w:r>
          </w:p>
        </w:tc>
      </w:tr>
      <w:tr w:rsidR="006E6B5F" w:rsidRPr="006E6B5F" w:rsidTr="00FC5A34">
        <w:trPr>
          <w:trHeight w:val="285"/>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Farmácia</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CES</w:t>
            </w:r>
          </w:p>
        </w:tc>
        <w:tc>
          <w:tcPr>
            <w:tcW w:w="5230" w:type="dxa"/>
            <w:tcBorders>
              <w:top w:val="nil"/>
              <w:left w:val="nil"/>
              <w:bottom w:val="single" w:sz="4" w:space="0" w:color="000000"/>
              <w:right w:val="single" w:sz="4" w:space="0" w:color="000000"/>
            </w:tcBorders>
            <w:shd w:val="clear" w:color="auto" w:fill="auto"/>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Biossegurança, Química Ambiental e Ecologia Geral</w:t>
            </w:r>
          </w:p>
        </w:tc>
      </w:tr>
      <w:tr w:rsidR="006E6B5F" w:rsidRPr="006E6B5F" w:rsidTr="00FC5A34">
        <w:trPr>
          <w:trHeight w:val="285"/>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Nutrição</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CES</w:t>
            </w:r>
          </w:p>
        </w:tc>
        <w:tc>
          <w:tcPr>
            <w:tcW w:w="5230" w:type="dxa"/>
            <w:tcBorders>
              <w:top w:val="nil"/>
              <w:left w:val="nil"/>
              <w:bottom w:val="single" w:sz="4" w:space="0" w:color="000000"/>
              <w:right w:val="single" w:sz="4" w:space="0" w:color="000000"/>
            </w:tcBorders>
            <w:shd w:val="clear" w:color="auto" w:fill="auto"/>
            <w:noWrap/>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Biossegurança</w:t>
            </w:r>
          </w:p>
        </w:tc>
      </w:tr>
      <w:tr w:rsidR="006E6B5F" w:rsidRPr="006E6B5F" w:rsidTr="00FC5A34">
        <w:trPr>
          <w:trHeight w:val="285"/>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Enfermagem</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CFP</w:t>
            </w:r>
          </w:p>
        </w:tc>
        <w:tc>
          <w:tcPr>
            <w:tcW w:w="5230" w:type="dxa"/>
            <w:tcBorders>
              <w:top w:val="nil"/>
              <w:left w:val="nil"/>
              <w:bottom w:val="single" w:sz="4" w:space="0" w:color="000000"/>
              <w:right w:val="single" w:sz="4" w:space="0" w:color="000000"/>
            </w:tcBorders>
            <w:shd w:val="clear" w:color="auto" w:fill="auto"/>
            <w:noWrap/>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Ecologia e Saúde e Educação Ambiental</w:t>
            </w:r>
          </w:p>
        </w:tc>
      </w:tr>
      <w:tr w:rsidR="006E6B5F" w:rsidRPr="006E6B5F" w:rsidTr="00FC5A34">
        <w:trPr>
          <w:trHeight w:val="285"/>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Medicina</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CFP</w:t>
            </w:r>
          </w:p>
        </w:tc>
        <w:tc>
          <w:tcPr>
            <w:tcW w:w="5230" w:type="dxa"/>
            <w:tcBorders>
              <w:top w:val="nil"/>
              <w:left w:val="nil"/>
              <w:bottom w:val="single" w:sz="4" w:space="0" w:color="000000"/>
              <w:right w:val="single" w:sz="4" w:space="0" w:color="000000"/>
            </w:tcBorders>
            <w:shd w:val="clear" w:color="auto" w:fill="auto"/>
            <w:noWrap/>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Saúde da Família e Comunitária II</w:t>
            </w:r>
          </w:p>
        </w:tc>
      </w:tr>
      <w:tr w:rsidR="006E6B5F" w:rsidRPr="006E6B5F" w:rsidTr="00FC5A34">
        <w:trPr>
          <w:trHeight w:val="1425"/>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Engenharia Civil</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CCTA</w:t>
            </w:r>
          </w:p>
        </w:tc>
        <w:tc>
          <w:tcPr>
            <w:tcW w:w="5230" w:type="dxa"/>
            <w:tcBorders>
              <w:top w:val="nil"/>
              <w:left w:val="nil"/>
              <w:bottom w:val="single" w:sz="4" w:space="0" w:color="000000"/>
              <w:right w:val="single" w:sz="4" w:space="0" w:color="000000"/>
            </w:tcBorders>
            <w:shd w:val="clear" w:color="auto" w:fill="auto"/>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Princípios e Estratégias da Educação Ambiental; Desenvolvimento Sustentável; Economia Ambiental; Sociologia Ambiental; Avaliação de Impactos Ambientais; Hidrogeologia; Ciências do Ambiente; Microbiologia Ambiental e Geologia Geral</w:t>
            </w:r>
          </w:p>
        </w:tc>
      </w:tr>
      <w:tr w:rsidR="006E6B5F" w:rsidRPr="006E6B5F" w:rsidTr="00FC5A34">
        <w:trPr>
          <w:trHeight w:val="285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Engenharia Ambiental</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CCTA</w:t>
            </w:r>
          </w:p>
        </w:tc>
        <w:tc>
          <w:tcPr>
            <w:tcW w:w="5230" w:type="dxa"/>
            <w:tcBorders>
              <w:top w:val="nil"/>
              <w:left w:val="nil"/>
              <w:bottom w:val="single" w:sz="4" w:space="0" w:color="000000"/>
              <w:right w:val="single" w:sz="4" w:space="0" w:color="000000"/>
            </w:tcBorders>
            <w:shd w:val="clear" w:color="auto" w:fill="auto"/>
            <w:vAlign w:val="bottom"/>
            <w:hideMark/>
          </w:tcPr>
          <w:p w:rsidR="006E6B5F" w:rsidRPr="006E6B5F" w:rsidRDefault="006E6B5F" w:rsidP="00181C20">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Princípios e Estratégias da Educação Ambiental; Gestão Ambiental; Química Orgânica; Auditoria Ambiental; Atividade Agrícola e Meio Ambiente; Desenvolvimento Sustentável; Economia Ambiental; Licenciamento Ambiental; Legislação e Direito Ambiental;Planejamento Ambiental; Saneamento Ambiental;  Sociologia Ambiental;  Tratamento de Águas Residuárias; Climatologia Ambiental;  Geoquímica Ambiental;  Introdução à Engenharia Ambiental e  Hidrogeologia</w:t>
            </w:r>
          </w:p>
        </w:tc>
      </w:tr>
      <w:tr w:rsidR="006E6B5F" w:rsidRPr="006E6B5F" w:rsidTr="00FC5A34">
        <w:trPr>
          <w:trHeight w:val="114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lastRenderedPageBreak/>
              <w:t>Engenharia de Alimentos</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CCTA</w:t>
            </w:r>
          </w:p>
        </w:tc>
        <w:tc>
          <w:tcPr>
            <w:tcW w:w="5230" w:type="dxa"/>
            <w:tcBorders>
              <w:top w:val="nil"/>
              <w:left w:val="nil"/>
              <w:bottom w:val="single" w:sz="4" w:space="0" w:color="000000"/>
              <w:right w:val="single" w:sz="4" w:space="0" w:color="000000"/>
            </w:tcBorders>
            <w:shd w:val="clear" w:color="auto" w:fill="auto"/>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Princípios e Estratégias da Educação Ambiental; Ecologia Geral; Tecnologia de Materiais e Embalagens para Alimentos; Processamento de Plantas Medicinais e Química Orgânica</w:t>
            </w:r>
          </w:p>
        </w:tc>
      </w:tr>
      <w:tr w:rsidR="006E6B5F" w:rsidRPr="006E6B5F" w:rsidTr="00FC5A34">
        <w:trPr>
          <w:trHeight w:val="285"/>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Odontologia</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CSTR</w:t>
            </w:r>
          </w:p>
        </w:tc>
        <w:tc>
          <w:tcPr>
            <w:tcW w:w="5230" w:type="dxa"/>
            <w:tcBorders>
              <w:top w:val="nil"/>
              <w:left w:val="nil"/>
              <w:bottom w:val="single" w:sz="4" w:space="0" w:color="000000"/>
              <w:right w:val="single" w:sz="4" w:space="0" w:color="000000"/>
            </w:tcBorders>
            <w:shd w:val="clear" w:color="auto" w:fill="auto"/>
            <w:noWrap/>
            <w:vAlign w:val="bottom"/>
            <w:hideMark/>
          </w:tcPr>
          <w:p w:rsidR="006E6B5F" w:rsidRPr="006E6B5F" w:rsidRDefault="006E6B5F" w:rsidP="00C97C26">
            <w:pPr>
              <w:spacing w:after="0" w:line="240" w:lineRule="auto"/>
              <w:jc w:val="center"/>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Ecologia</w:t>
            </w:r>
          </w:p>
        </w:tc>
      </w:tr>
      <w:tr w:rsidR="006E6B5F" w:rsidRPr="006E6B5F" w:rsidTr="00FC5A34">
        <w:trPr>
          <w:trHeight w:val="57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Engenharia de Biossistemas</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CDSA</w:t>
            </w:r>
          </w:p>
        </w:tc>
        <w:tc>
          <w:tcPr>
            <w:tcW w:w="5230" w:type="dxa"/>
            <w:tcBorders>
              <w:top w:val="nil"/>
              <w:left w:val="nil"/>
              <w:bottom w:val="single" w:sz="4" w:space="0" w:color="000000"/>
              <w:right w:val="single" w:sz="4" w:space="0" w:color="000000"/>
            </w:tcBorders>
            <w:shd w:val="clear" w:color="auto" w:fill="auto"/>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Ciências do Ambiente; Gestão Ambiental; Gestão de Recursos Hídricos e Indicadores de Sustentabilidade</w:t>
            </w:r>
          </w:p>
        </w:tc>
      </w:tr>
      <w:tr w:rsidR="006E6B5F" w:rsidRPr="006E6B5F" w:rsidTr="00FC5A34">
        <w:trPr>
          <w:trHeight w:val="102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Engenharia de Biotecnologia e Bioprocessos</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CDSA</w:t>
            </w:r>
          </w:p>
        </w:tc>
        <w:tc>
          <w:tcPr>
            <w:tcW w:w="5230"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Biotecnologia Ambiental e Usos Sustentável da Biodiversidade</w:t>
            </w:r>
          </w:p>
        </w:tc>
      </w:tr>
      <w:tr w:rsidR="006E6B5F" w:rsidRPr="006E6B5F" w:rsidTr="00FC5A34">
        <w:trPr>
          <w:trHeight w:val="57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Engenharia de Produção</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CDSA</w:t>
            </w:r>
          </w:p>
        </w:tc>
        <w:tc>
          <w:tcPr>
            <w:tcW w:w="5230" w:type="dxa"/>
            <w:tcBorders>
              <w:top w:val="nil"/>
              <w:left w:val="nil"/>
              <w:bottom w:val="single" w:sz="4" w:space="0" w:color="000000"/>
              <w:right w:val="single" w:sz="4" w:space="0" w:color="000000"/>
            </w:tcBorders>
            <w:shd w:val="clear" w:color="auto" w:fill="auto"/>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 xml:space="preserve"> Gestão Ambiental; Planejamento e Controle da Produção I e Indicadores de Sustentabilidade</w:t>
            </w:r>
          </w:p>
        </w:tc>
      </w:tr>
      <w:tr w:rsidR="006E6B5F" w:rsidRPr="006E6B5F" w:rsidTr="00FC5A34">
        <w:trPr>
          <w:trHeight w:val="57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Administração</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CCJS</w:t>
            </w:r>
          </w:p>
        </w:tc>
        <w:tc>
          <w:tcPr>
            <w:tcW w:w="5230" w:type="dxa"/>
            <w:tcBorders>
              <w:top w:val="nil"/>
              <w:left w:val="nil"/>
              <w:bottom w:val="single" w:sz="4" w:space="0" w:color="000000"/>
              <w:right w:val="single" w:sz="4" w:space="0" w:color="000000"/>
            </w:tcBorders>
            <w:shd w:val="clear" w:color="auto" w:fill="auto"/>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Responsabilidade Social e Desenvolvimentos Sustentável e Administração de Agronegócios</w:t>
            </w:r>
          </w:p>
        </w:tc>
      </w:tr>
      <w:tr w:rsidR="006E6B5F" w:rsidRPr="006E6B5F" w:rsidTr="00FC5A34">
        <w:trPr>
          <w:trHeight w:val="51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Direito (matutino)</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CCJS</w:t>
            </w:r>
          </w:p>
        </w:tc>
        <w:tc>
          <w:tcPr>
            <w:tcW w:w="5230" w:type="dxa"/>
            <w:tcBorders>
              <w:top w:val="nil"/>
              <w:left w:val="nil"/>
              <w:bottom w:val="single" w:sz="4" w:space="0" w:color="000000"/>
              <w:right w:val="single" w:sz="4" w:space="0" w:color="000000"/>
            </w:tcBorders>
            <w:shd w:val="clear" w:color="auto" w:fill="auto"/>
            <w:noWrap/>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Direito Ambiental</w:t>
            </w:r>
          </w:p>
        </w:tc>
      </w:tr>
      <w:tr w:rsidR="006E6B5F" w:rsidRPr="006E6B5F" w:rsidTr="00FC5A34">
        <w:trPr>
          <w:trHeight w:val="51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Direito (vespertino)</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CCJS</w:t>
            </w:r>
          </w:p>
        </w:tc>
        <w:tc>
          <w:tcPr>
            <w:tcW w:w="5230" w:type="dxa"/>
            <w:tcBorders>
              <w:top w:val="nil"/>
              <w:left w:val="nil"/>
              <w:bottom w:val="single" w:sz="4" w:space="0" w:color="000000"/>
              <w:right w:val="single" w:sz="4" w:space="0" w:color="000000"/>
            </w:tcBorders>
            <w:shd w:val="clear" w:color="auto" w:fill="auto"/>
            <w:noWrap/>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Direito Ambiental</w:t>
            </w:r>
          </w:p>
        </w:tc>
      </w:tr>
      <w:tr w:rsidR="006E6B5F" w:rsidRPr="006E6B5F" w:rsidTr="00FC5A34">
        <w:trPr>
          <w:trHeight w:val="510"/>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Direito (noturno)</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CCJS</w:t>
            </w:r>
          </w:p>
        </w:tc>
        <w:tc>
          <w:tcPr>
            <w:tcW w:w="5230" w:type="dxa"/>
            <w:tcBorders>
              <w:top w:val="nil"/>
              <w:left w:val="nil"/>
              <w:bottom w:val="single" w:sz="4" w:space="0" w:color="000000"/>
              <w:right w:val="single" w:sz="4" w:space="0" w:color="000000"/>
            </w:tcBorders>
            <w:shd w:val="clear" w:color="auto" w:fill="auto"/>
            <w:noWrap/>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Direito Ambiental</w:t>
            </w:r>
          </w:p>
        </w:tc>
      </w:tr>
      <w:tr w:rsidR="006E6B5F" w:rsidRPr="006E6B5F" w:rsidTr="00FC5A34">
        <w:trPr>
          <w:trHeight w:val="285"/>
          <w:jc w:val="center"/>
        </w:trPr>
        <w:tc>
          <w:tcPr>
            <w:tcW w:w="1853" w:type="dxa"/>
            <w:tcBorders>
              <w:top w:val="nil"/>
              <w:left w:val="single" w:sz="4" w:space="0" w:color="000000"/>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Serviço Social</w:t>
            </w:r>
          </w:p>
        </w:tc>
        <w:tc>
          <w:tcPr>
            <w:tcW w:w="1417" w:type="dxa"/>
            <w:tcBorders>
              <w:top w:val="nil"/>
              <w:left w:val="nil"/>
              <w:bottom w:val="single" w:sz="4" w:space="0" w:color="000000"/>
              <w:right w:val="single" w:sz="4" w:space="0" w:color="000000"/>
            </w:tcBorders>
            <w:shd w:val="clear" w:color="auto" w:fill="auto"/>
            <w:vAlign w:val="center"/>
            <w:hideMark/>
          </w:tcPr>
          <w:p w:rsidR="006E6B5F" w:rsidRPr="006E6B5F" w:rsidRDefault="006E6B5F" w:rsidP="00C97C26">
            <w:pPr>
              <w:spacing w:after="0" w:line="240" w:lineRule="auto"/>
              <w:jc w:val="center"/>
              <w:rPr>
                <w:rFonts w:ascii="Times New Roman" w:eastAsia="Times New Roman" w:hAnsi="Times New Roman"/>
                <w:sz w:val="24"/>
                <w:szCs w:val="24"/>
                <w:lang w:eastAsia="pt-BR"/>
              </w:rPr>
            </w:pPr>
            <w:r w:rsidRPr="006E6B5F">
              <w:rPr>
                <w:rFonts w:ascii="Times New Roman" w:eastAsia="Times New Roman" w:hAnsi="Times New Roman"/>
                <w:sz w:val="24"/>
                <w:szCs w:val="24"/>
                <w:lang w:eastAsia="pt-BR"/>
              </w:rPr>
              <w:t>CCJS</w:t>
            </w:r>
          </w:p>
        </w:tc>
        <w:tc>
          <w:tcPr>
            <w:tcW w:w="5230" w:type="dxa"/>
            <w:tcBorders>
              <w:top w:val="nil"/>
              <w:left w:val="nil"/>
              <w:bottom w:val="single" w:sz="4" w:space="0" w:color="000000"/>
              <w:right w:val="single" w:sz="4" w:space="0" w:color="000000"/>
            </w:tcBorders>
            <w:shd w:val="clear" w:color="auto" w:fill="auto"/>
            <w:noWrap/>
            <w:vAlign w:val="bottom"/>
            <w:hideMark/>
          </w:tcPr>
          <w:p w:rsidR="006E6B5F" w:rsidRPr="006E6B5F" w:rsidRDefault="006E6B5F" w:rsidP="00C97C26">
            <w:pPr>
              <w:spacing w:after="0" w:line="240" w:lineRule="auto"/>
              <w:rPr>
                <w:rFonts w:ascii="Times New Roman" w:eastAsia="Times New Roman" w:hAnsi="Times New Roman"/>
                <w:color w:val="000000"/>
                <w:sz w:val="24"/>
                <w:szCs w:val="24"/>
                <w:lang w:eastAsia="pt-BR"/>
              </w:rPr>
            </w:pPr>
            <w:r w:rsidRPr="006E6B5F">
              <w:rPr>
                <w:rFonts w:ascii="Times New Roman" w:eastAsia="Times New Roman" w:hAnsi="Times New Roman"/>
                <w:color w:val="000000"/>
                <w:sz w:val="24"/>
                <w:szCs w:val="24"/>
                <w:lang w:eastAsia="pt-BR"/>
              </w:rPr>
              <w:t>Gestão Ambiental e Políticas Públicas</w:t>
            </w:r>
          </w:p>
        </w:tc>
      </w:tr>
    </w:tbl>
    <w:p w:rsidR="00C97C26" w:rsidRPr="00797CD6" w:rsidRDefault="00C97C26" w:rsidP="00C97C26">
      <w:pPr>
        <w:spacing w:before="160" w:line="360" w:lineRule="auto"/>
        <w:ind w:left="301" w:right="335"/>
        <w:rPr>
          <w:rFonts w:ascii="Times New Roman" w:hAnsi="Times New Roman"/>
          <w:b/>
          <w:spacing w:val="-3"/>
          <w:sz w:val="20"/>
          <w:szCs w:val="20"/>
        </w:rPr>
      </w:pPr>
      <w:r w:rsidRPr="00797CD6">
        <w:rPr>
          <w:rFonts w:ascii="Times New Roman" w:hAnsi="Times New Roman"/>
          <w:b/>
          <w:spacing w:val="-3"/>
          <w:sz w:val="20"/>
          <w:szCs w:val="20"/>
        </w:rPr>
        <w:t xml:space="preserve">Fonte: </w:t>
      </w:r>
      <w:r w:rsidR="00CB3B37" w:rsidRPr="00797CD6">
        <w:rPr>
          <w:rFonts w:ascii="Times New Roman" w:hAnsi="Times New Roman"/>
          <w:spacing w:val="-3"/>
          <w:sz w:val="20"/>
          <w:szCs w:val="20"/>
        </w:rPr>
        <w:t>Elaborado</w:t>
      </w:r>
      <w:r w:rsidRPr="00797CD6">
        <w:rPr>
          <w:rFonts w:ascii="Times New Roman" w:hAnsi="Times New Roman"/>
          <w:spacing w:val="-3"/>
          <w:sz w:val="20"/>
          <w:szCs w:val="20"/>
        </w:rPr>
        <w:t xml:space="preserve"> pela autora</w:t>
      </w:r>
    </w:p>
    <w:p w:rsidR="006E6B5F" w:rsidRDefault="006E6B5F" w:rsidP="00295073">
      <w:pPr>
        <w:spacing w:before="160" w:line="360" w:lineRule="auto"/>
        <w:ind w:left="301" w:right="335"/>
        <w:rPr>
          <w:rFonts w:ascii="Times New Roman" w:hAnsi="Times New Roman"/>
          <w:bCs/>
          <w:sz w:val="24"/>
          <w:szCs w:val="24"/>
        </w:rPr>
      </w:pPr>
    </w:p>
    <w:p w:rsidR="00A82086" w:rsidRDefault="00A82086" w:rsidP="000836CF">
      <w:pPr>
        <w:spacing w:before="160" w:line="360" w:lineRule="auto"/>
        <w:ind w:left="301" w:right="335" w:firstLine="709"/>
        <w:rPr>
          <w:rFonts w:ascii="Times New Roman" w:hAnsi="Times New Roman"/>
          <w:bCs/>
          <w:sz w:val="24"/>
          <w:szCs w:val="24"/>
        </w:rPr>
      </w:pPr>
      <w:r w:rsidRPr="00996D08">
        <w:rPr>
          <w:rFonts w:ascii="Times New Roman" w:hAnsi="Times New Roman"/>
          <w:bCs/>
          <w:sz w:val="24"/>
          <w:szCs w:val="24"/>
        </w:rPr>
        <w:t xml:space="preserve">Já no que se refere aos cursos de licenciatura, dos 30 </w:t>
      </w:r>
      <w:r w:rsidR="00763240">
        <w:rPr>
          <w:rFonts w:ascii="Times New Roman" w:hAnsi="Times New Roman"/>
          <w:bCs/>
          <w:sz w:val="24"/>
          <w:szCs w:val="24"/>
        </w:rPr>
        <w:t xml:space="preserve">cursos </w:t>
      </w:r>
      <w:r w:rsidRPr="00996D08">
        <w:rPr>
          <w:rFonts w:ascii="Times New Roman" w:hAnsi="Times New Roman"/>
          <w:bCs/>
          <w:sz w:val="24"/>
          <w:szCs w:val="24"/>
        </w:rPr>
        <w:t>analisados, 16 não abordam a questão ambiental, ou seja, pouco mais da metade. Os 14 cursos que abordam</w:t>
      </w:r>
      <w:r w:rsidR="00763240">
        <w:rPr>
          <w:rFonts w:ascii="Times New Roman" w:hAnsi="Times New Roman"/>
          <w:bCs/>
          <w:sz w:val="24"/>
          <w:szCs w:val="24"/>
        </w:rPr>
        <w:t xml:space="preserve"> a temática estão agrupados no Quadro 28</w:t>
      </w:r>
      <w:r w:rsidRPr="00996D08">
        <w:rPr>
          <w:rFonts w:ascii="Times New Roman" w:hAnsi="Times New Roman"/>
          <w:bCs/>
          <w:sz w:val="24"/>
          <w:szCs w:val="24"/>
        </w:rPr>
        <w:t>.</w:t>
      </w:r>
    </w:p>
    <w:p w:rsidR="009F343E" w:rsidRPr="00996D08" w:rsidRDefault="009F343E" w:rsidP="000836CF">
      <w:pPr>
        <w:spacing w:before="160" w:line="360" w:lineRule="auto"/>
        <w:ind w:left="301" w:right="335" w:firstLine="709"/>
        <w:rPr>
          <w:rFonts w:ascii="Times New Roman" w:hAnsi="Times New Roman"/>
          <w:bCs/>
          <w:sz w:val="24"/>
          <w:szCs w:val="24"/>
        </w:rPr>
      </w:pPr>
    </w:p>
    <w:p w:rsidR="00C97C26" w:rsidRPr="00D05527" w:rsidRDefault="00C97C26" w:rsidP="00D05527">
      <w:pPr>
        <w:spacing w:after="0" w:line="240" w:lineRule="auto"/>
        <w:ind w:left="1213" w:right="1213"/>
        <w:jc w:val="center"/>
        <w:rPr>
          <w:rFonts w:ascii="Times New Roman" w:eastAsia="Times New Roman" w:hAnsi="Times New Roman"/>
          <w:b/>
          <w:sz w:val="24"/>
          <w:szCs w:val="24"/>
          <w:lang w:val="pt-PT" w:eastAsia="pt-BR"/>
        </w:rPr>
      </w:pPr>
      <w:r w:rsidRPr="00D05527">
        <w:rPr>
          <w:rFonts w:ascii="Times New Roman" w:eastAsia="Times New Roman" w:hAnsi="Times New Roman"/>
          <w:b/>
          <w:sz w:val="24"/>
          <w:szCs w:val="24"/>
          <w:lang w:val="pt-PT" w:eastAsia="pt-BR"/>
        </w:rPr>
        <w:t>Quadro 2</w:t>
      </w:r>
      <w:r w:rsidR="00774D40" w:rsidRPr="00D05527">
        <w:rPr>
          <w:rFonts w:ascii="Times New Roman" w:eastAsia="Times New Roman" w:hAnsi="Times New Roman"/>
          <w:b/>
          <w:sz w:val="24"/>
          <w:szCs w:val="24"/>
          <w:lang w:val="pt-PT" w:eastAsia="pt-BR"/>
        </w:rPr>
        <w:t>8</w:t>
      </w:r>
      <w:r w:rsidRPr="00D05527">
        <w:rPr>
          <w:rFonts w:ascii="Times New Roman" w:eastAsia="Times New Roman" w:hAnsi="Times New Roman"/>
          <w:b/>
          <w:sz w:val="24"/>
          <w:szCs w:val="24"/>
          <w:lang w:val="pt-PT" w:eastAsia="pt-BR"/>
        </w:rPr>
        <w:t xml:space="preserve">: </w:t>
      </w:r>
      <w:r w:rsidRPr="00D05527">
        <w:rPr>
          <w:rFonts w:ascii="Times New Roman" w:eastAsia="Times New Roman" w:hAnsi="Times New Roman"/>
          <w:sz w:val="24"/>
          <w:szCs w:val="24"/>
          <w:lang w:val="pt-PT" w:eastAsia="pt-BR"/>
        </w:rPr>
        <w:t xml:space="preserve">Relação de disciplinas que abordam o tema Educação Ambiental por curso </w:t>
      </w:r>
      <w:r w:rsidR="00883CB8" w:rsidRPr="00D05527">
        <w:rPr>
          <w:rFonts w:ascii="Times New Roman" w:eastAsia="Times New Roman" w:hAnsi="Times New Roman"/>
          <w:sz w:val="24"/>
          <w:szCs w:val="24"/>
          <w:lang w:val="pt-PT" w:eastAsia="pt-BR"/>
        </w:rPr>
        <w:t>–</w:t>
      </w:r>
      <w:r w:rsidRPr="00D05527">
        <w:rPr>
          <w:rFonts w:ascii="Times New Roman" w:eastAsia="Times New Roman" w:hAnsi="Times New Roman"/>
          <w:sz w:val="24"/>
          <w:szCs w:val="24"/>
          <w:lang w:val="pt-PT" w:eastAsia="pt-BR"/>
        </w:rPr>
        <w:t xml:space="preserve"> Licenciatura</w:t>
      </w:r>
    </w:p>
    <w:tbl>
      <w:tblPr>
        <w:tblW w:w="8500" w:type="dxa"/>
        <w:jc w:val="center"/>
        <w:tblCellMar>
          <w:left w:w="70" w:type="dxa"/>
          <w:right w:w="70" w:type="dxa"/>
        </w:tblCellMar>
        <w:tblLook w:val="04A0"/>
      </w:tblPr>
      <w:tblGrid>
        <w:gridCol w:w="1721"/>
        <w:gridCol w:w="1559"/>
        <w:gridCol w:w="5220"/>
      </w:tblGrid>
      <w:tr w:rsidR="00C97C26" w:rsidRPr="00C97C26" w:rsidTr="00FC5A34">
        <w:trPr>
          <w:trHeight w:val="300"/>
          <w:jc w:val="center"/>
        </w:trPr>
        <w:tc>
          <w:tcPr>
            <w:tcW w:w="1721" w:type="dxa"/>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rsidR="00C97C26" w:rsidRPr="00C97C26" w:rsidRDefault="00C97C26" w:rsidP="00C97C26">
            <w:pPr>
              <w:spacing w:after="0" w:line="240" w:lineRule="auto"/>
              <w:jc w:val="center"/>
              <w:rPr>
                <w:rFonts w:ascii="Times New Roman" w:eastAsia="Times New Roman" w:hAnsi="Times New Roman"/>
                <w:b/>
                <w:bCs/>
                <w:color w:val="000000"/>
                <w:sz w:val="24"/>
                <w:szCs w:val="24"/>
                <w:lang w:eastAsia="pt-BR"/>
              </w:rPr>
            </w:pPr>
            <w:r w:rsidRPr="00C97C26">
              <w:rPr>
                <w:rFonts w:ascii="Times New Roman" w:eastAsia="Times New Roman" w:hAnsi="Times New Roman"/>
                <w:b/>
                <w:bCs/>
                <w:color w:val="000000"/>
                <w:sz w:val="24"/>
                <w:szCs w:val="24"/>
                <w:lang w:eastAsia="pt-BR"/>
              </w:rPr>
              <w:t>CURSO</w:t>
            </w:r>
          </w:p>
        </w:tc>
        <w:tc>
          <w:tcPr>
            <w:tcW w:w="1559" w:type="dxa"/>
            <w:tcBorders>
              <w:top w:val="single" w:sz="4" w:space="0" w:color="000000"/>
              <w:left w:val="nil"/>
              <w:bottom w:val="single" w:sz="4" w:space="0" w:color="000000"/>
              <w:right w:val="single" w:sz="4" w:space="0" w:color="auto"/>
            </w:tcBorders>
            <w:shd w:val="clear" w:color="BFBFBF" w:fill="BFBFBF"/>
            <w:noWrap/>
            <w:vAlign w:val="center"/>
            <w:hideMark/>
          </w:tcPr>
          <w:p w:rsidR="00C97C26" w:rsidRPr="00C97C26" w:rsidRDefault="00C97C26" w:rsidP="00C97C26">
            <w:pPr>
              <w:spacing w:after="0" w:line="240" w:lineRule="auto"/>
              <w:jc w:val="center"/>
              <w:rPr>
                <w:rFonts w:ascii="Times New Roman" w:eastAsia="Times New Roman" w:hAnsi="Times New Roman"/>
                <w:b/>
                <w:bCs/>
                <w:color w:val="000000"/>
                <w:sz w:val="24"/>
                <w:szCs w:val="24"/>
                <w:lang w:eastAsia="pt-BR"/>
              </w:rPr>
            </w:pPr>
            <w:r w:rsidRPr="00C97C26">
              <w:rPr>
                <w:rFonts w:ascii="Times New Roman" w:eastAsia="Times New Roman" w:hAnsi="Times New Roman"/>
                <w:b/>
                <w:bCs/>
                <w:color w:val="000000"/>
                <w:sz w:val="24"/>
                <w:szCs w:val="24"/>
                <w:lang w:eastAsia="pt-BR"/>
              </w:rPr>
              <w:t>CENTRO</w:t>
            </w:r>
          </w:p>
        </w:tc>
        <w:tc>
          <w:tcPr>
            <w:tcW w:w="5220" w:type="dxa"/>
            <w:tcBorders>
              <w:top w:val="single" w:sz="4" w:space="0" w:color="auto"/>
              <w:left w:val="single" w:sz="4" w:space="0" w:color="auto"/>
              <w:bottom w:val="single" w:sz="4" w:space="0" w:color="auto"/>
              <w:right w:val="single" w:sz="4" w:space="0" w:color="auto"/>
            </w:tcBorders>
            <w:shd w:val="clear" w:color="BFBFBF" w:fill="BFBFBF"/>
            <w:noWrap/>
            <w:vAlign w:val="center"/>
            <w:hideMark/>
          </w:tcPr>
          <w:p w:rsidR="00C97C26" w:rsidRPr="00C97C26" w:rsidRDefault="00C97C26" w:rsidP="00C97C26">
            <w:pPr>
              <w:spacing w:after="0" w:line="240" w:lineRule="auto"/>
              <w:jc w:val="center"/>
              <w:rPr>
                <w:rFonts w:ascii="Times New Roman" w:eastAsia="Times New Roman" w:hAnsi="Times New Roman"/>
                <w:b/>
                <w:bCs/>
                <w:color w:val="000000"/>
                <w:sz w:val="24"/>
                <w:szCs w:val="24"/>
                <w:lang w:eastAsia="pt-BR"/>
              </w:rPr>
            </w:pPr>
            <w:r w:rsidRPr="00C97C26">
              <w:rPr>
                <w:rFonts w:ascii="Times New Roman" w:eastAsia="Times New Roman" w:hAnsi="Times New Roman"/>
                <w:b/>
                <w:bCs/>
                <w:color w:val="000000"/>
                <w:sz w:val="24"/>
                <w:szCs w:val="24"/>
                <w:lang w:eastAsia="pt-BR"/>
              </w:rPr>
              <w:t>TIPO</w:t>
            </w:r>
          </w:p>
        </w:tc>
      </w:tr>
      <w:tr w:rsidR="00C97C26" w:rsidRPr="00C97C26" w:rsidTr="00FC5A34">
        <w:trPr>
          <w:trHeight w:val="963"/>
          <w:jc w:val="center"/>
        </w:trPr>
        <w:tc>
          <w:tcPr>
            <w:tcW w:w="1721" w:type="dxa"/>
            <w:tcBorders>
              <w:top w:val="nil"/>
              <w:left w:val="single" w:sz="4" w:space="0" w:color="000000"/>
              <w:bottom w:val="single" w:sz="4" w:space="0" w:color="000000"/>
              <w:right w:val="single" w:sz="4" w:space="0" w:color="000000"/>
            </w:tcBorders>
            <w:shd w:val="clear" w:color="auto" w:fill="auto"/>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Geografia (diurno)</w:t>
            </w:r>
          </w:p>
        </w:tc>
        <w:tc>
          <w:tcPr>
            <w:tcW w:w="1559" w:type="dxa"/>
            <w:tcBorders>
              <w:top w:val="nil"/>
              <w:left w:val="nil"/>
              <w:bottom w:val="single" w:sz="4" w:space="0" w:color="000000"/>
              <w:right w:val="single" w:sz="4" w:space="0" w:color="auto"/>
            </w:tcBorders>
            <w:shd w:val="clear" w:color="auto" w:fill="auto"/>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CH</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Educação Ambiental, Climatologia, Geografia do Turismo, Aspectos Geoambientais do Semiárido Nordestino, Biogeografia</w:t>
            </w:r>
          </w:p>
        </w:tc>
      </w:tr>
      <w:tr w:rsidR="00C97C26" w:rsidRPr="00C97C26" w:rsidTr="00FC5A34">
        <w:trPr>
          <w:trHeight w:val="1119"/>
          <w:jc w:val="center"/>
        </w:trPr>
        <w:tc>
          <w:tcPr>
            <w:tcW w:w="1721" w:type="dxa"/>
            <w:tcBorders>
              <w:top w:val="nil"/>
              <w:left w:val="single" w:sz="4" w:space="0" w:color="000000"/>
              <w:bottom w:val="single" w:sz="4" w:space="0" w:color="000000"/>
              <w:right w:val="single" w:sz="4" w:space="0" w:color="000000"/>
            </w:tcBorders>
            <w:shd w:val="clear" w:color="auto" w:fill="auto"/>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Geografia (noturno)</w:t>
            </w:r>
          </w:p>
        </w:tc>
        <w:tc>
          <w:tcPr>
            <w:tcW w:w="1559" w:type="dxa"/>
            <w:tcBorders>
              <w:top w:val="nil"/>
              <w:left w:val="nil"/>
              <w:bottom w:val="single" w:sz="4" w:space="0" w:color="000000"/>
              <w:right w:val="single" w:sz="4" w:space="0" w:color="auto"/>
            </w:tcBorders>
            <w:shd w:val="clear" w:color="auto" w:fill="auto"/>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CH</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Educação Ambiental, Climatologia, Geografia do Turismo, Aspectos Geoambientais do Semiárido Nordestino, Biogeografia</w:t>
            </w:r>
          </w:p>
        </w:tc>
      </w:tr>
      <w:tr w:rsidR="00C97C26" w:rsidRPr="00C97C26" w:rsidTr="00FC5A34">
        <w:trPr>
          <w:trHeight w:val="1120"/>
          <w:jc w:val="center"/>
        </w:trPr>
        <w:tc>
          <w:tcPr>
            <w:tcW w:w="1721" w:type="dxa"/>
            <w:tcBorders>
              <w:top w:val="nil"/>
              <w:left w:val="single" w:sz="4" w:space="0" w:color="000000"/>
              <w:bottom w:val="single" w:sz="4" w:space="0" w:color="000000"/>
              <w:right w:val="single" w:sz="4" w:space="0" w:color="000000"/>
            </w:tcBorders>
            <w:shd w:val="clear" w:color="auto" w:fill="auto"/>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Pedagogia (matutino)</w:t>
            </w:r>
          </w:p>
        </w:tc>
        <w:tc>
          <w:tcPr>
            <w:tcW w:w="1559" w:type="dxa"/>
            <w:tcBorders>
              <w:top w:val="nil"/>
              <w:left w:val="nil"/>
              <w:bottom w:val="single" w:sz="4" w:space="0" w:color="000000"/>
              <w:right w:val="single" w:sz="4" w:space="0" w:color="auto"/>
            </w:tcBorders>
            <w:shd w:val="clear" w:color="auto" w:fill="auto"/>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CH</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Ciências I na Educação Infantil e Anos Iniciais do Ensino Fundamental, Educação e Desenvolvimento Sustentável</w:t>
            </w:r>
          </w:p>
        </w:tc>
      </w:tr>
      <w:tr w:rsidR="00C97C26" w:rsidRPr="00C97C26" w:rsidTr="00FC5A34">
        <w:trPr>
          <w:trHeight w:val="980"/>
          <w:jc w:val="center"/>
        </w:trPr>
        <w:tc>
          <w:tcPr>
            <w:tcW w:w="1721" w:type="dxa"/>
            <w:tcBorders>
              <w:top w:val="nil"/>
              <w:left w:val="single" w:sz="4" w:space="0" w:color="000000"/>
              <w:bottom w:val="single" w:sz="4" w:space="0" w:color="000000"/>
              <w:right w:val="single" w:sz="4" w:space="0" w:color="000000"/>
            </w:tcBorders>
            <w:shd w:val="clear" w:color="auto" w:fill="auto"/>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lastRenderedPageBreak/>
              <w:t>Pedagogia (noturno)</w:t>
            </w:r>
          </w:p>
        </w:tc>
        <w:tc>
          <w:tcPr>
            <w:tcW w:w="1559" w:type="dxa"/>
            <w:tcBorders>
              <w:top w:val="nil"/>
              <w:left w:val="nil"/>
              <w:bottom w:val="single" w:sz="4" w:space="0" w:color="000000"/>
              <w:right w:val="single" w:sz="4" w:space="0" w:color="auto"/>
            </w:tcBorders>
            <w:shd w:val="clear" w:color="auto" w:fill="auto"/>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CH</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Ciências I na Educação Infantil e Anos Iniciais do Ensino Fundamental, Educação e Desenvolvimento Sustentável</w:t>
            </w:r>
          </w:p>
        </w:tc>
      </w:tr>
      <w:tr w:rsidR="00C97C26" w:rsidRPr="00C97C26" w:rsidTr="00FC5A34">
        <w:trPr>
          <w:trHeight w:val="285"/>
          <w:jc w:val="center"/>
        </w:trPr>
        <w:tc>
          <w:tcPr>
            <w:tcW w:w="1721" w:type="dxa"/>
            <w:tcBorders>
              <w:top w:val="nil"/>
              <w:left w:val="single" w:sz="4" w:space="0" w:color="000000"/>
              <w:bottom w:val="single" w:sz="4" w:space="0" w:color="000000"/>
              <w:right w:val="single" w:sz="4" w:space="0" w:color="000000"/>
            </w:tcBorders>
            <w:shd w:val="clear" w:color="FFFFFF" w:fill="FFFFFF"/>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Física</w:t>
            </w:r>
          </w:p>
        </w:tc>
        <w:tc>
          <w:tcPr>
            <w:tcW w:w="1559" w:type="dxa"/>
            <w:tcBorders>
              <w:top w:val="nil"/>
              <w:left w:val="nil"/>
              <w:bottom w:val="single" w:sz="4" w:space="0" w:color="000000"/>
              <w:right w:val="single" w:sz="4" w:space="0" w:color="auto"/>
            </w:tcBorders>
            <w:shd w:val="clear" w:color="FFFFFF" w:fill="FFFFFF"/>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CCT</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Ciências do Ambiente</w:t>
            </w:r>
          </w:p>
        </w:tc>
      </w:tr>
      <w:tr w:rsidR="00C97C26" w:rsidRPr="00C97C26" w:rsidTr="00FC5A34">
        <w:trPr>
          <w:trHeight w:val="570"/>
          <w:jc w:val="center"/>
        </w:trPr>
        <w:tc>
          <w:tcPr>
            <w:tcW w:w="1721" w:type="dxa"/>
            <w:tcBorders>
              <w:top w:val="nil"/>
              <w:left w:val="single" w:sz="4" w:space="0" w:color="000000"/>
              <w:bottom w:val="single" w:sz="4" w:space="0" w:color="000000"/>
              <w:right w:val="single" w:sz="4" w:space="0" w:color="000000"/>
            </w:tcBorders>
            <w:shd w:val="clear" w:color="auto" w:fill="auto"/>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Física (diurno)</w:t>
            </w:r>
          </w:p>
        </w:tc>
        <w:tc>
          <w:tcPr>
            <w:tcW w:w="1559" w:type="dxa"/>
            <w:tcBorders>
              <w:top w:val="nil"/>
              <w:left w:val="nil"/>
              <w:bottom w:val="single" w:sz="4" w:space="0" w:color="000000"/>
              <w:right w:val="single" w:sz="4" w:space="0" w:color="auto"/>
            </w:tcBorders>
            <w:shd w:val="clear" w:color="auto" w:fill="auto"/>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CES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Ecologia Geral, Química Ambiental</w:t>
            </w:r>
          </w:p>
        </w:tc>
      </w:tr>
      <w:tr w:rsidR="00C97C26" w:rsidRPr="00C97C26" w:rsidTr="00FC5A34">
        <w:trPr>
          <w:trHeight w:val="570"/>
          <w:jc w:val="center"/>
        </w:trPr>
        <w:tc>
          <w:tcPr>
            <w:tcW w:w="1721" w:type="dxa"/>
            <w:tcBorders>
              <w:top w:val="nil"/>
              <w:left w:val="single" w:sz="4" w:space="0" w:color="000000"/>
              <w:bottom w:val="single" w:sz="4" w:space="0" w:color="000000"/>
              <w:right w:val="single" w:sz="4" w:space="0" w:color="000000"/>
            </w:tcBorders>
            <w:shd w:val="clear" w:color="auto" w:fill="auto"/>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Física (noturno)</w:t>
            </w:r>
          </w:p>
        </w:tc>
        <w:tc>
          <w:tcPr>
            <w:tcW w:w="1559" w:type="dxa"/>
            <w:tcBorders>
              <w:top w:val="nil"/>
              <w:left w:val="nil"/>
              <w:bottom w:val="single" w:sz="4" w:space="0" w:color="000000"/>
              <w:right w:val="single" w:sz="4" w:space="0" w:color="auto"/>
            </w:tcBorders>
            <w:shd w:val="clear" w:color="auto" w:fill="auto"/>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CES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Ecologia Geral, Química Ambiental</w:t>
            </w:r>
          </w:p>
        </w:tc>
      </w:tr>
      <w:tr w:rsidR="00C97C26" w:rsidRPr="00C97C26" w:rsidTr="00FC5A34">
        <w:trPr>
          <w:trHeight w:val="661"/>
          <w:jc w:val="center"/>
        </w:trPr>
        <w:tc>
          <w:tcPr>
            <w:tcW w:w="1721" w:type="dxa"/>
            <w:tcBorders>
              <w:top w:val="nil"/>
              <w:left w:val="single" w:sz="4" w:space="0" w:color="000000"/>
              <w:bottom w:val="single" w:sz="4" w:space="0" w:color="000000"/>
              <w:right w:val="single" w:sz="4" w:space="0" w:color="000000"/>
            </w:tcBorders>
            <w:shd w:val="clear" w:color="auto" w:fill="auto"/>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Química (diurno)</w:t>
            </w:r>
          </w:p>
        </w:tc>
        <w:tc>
          <w:tcPr>
            <w:tcW w:w="1559" w:type="dxa"/>
            <w:tcBorders>
              <w:top w:val="nil"/>
              <w:left w:val="nil"/>
              <w:bottom w:val="single" w:sz="4" w:space="0" w:color="000000"/>
              <w:right w:val="single" w:sz="4" w:space="0" w:color="auto"/>
            </w:tcBorders>
            <w:shd w:val="clear" w:color="auto" w:fill="auto"/>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CES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Gerenciamento de Resíduos, Química Ambiental, Ecologia Geral, Biologia Geral,</w:t>
            </w:r>
          </w:p>
        </w:tc>
      </w:tr>
      <w:tr w:rsidR="00C97C26" w:rsidRPr="00C97C26" w:rsidTr="00FC5A34">
        <w:trPr>
          <w:trHeight w:val="712"/>
          <w:jc w:val="center"/>
        </w:trPr>
        <w:tc>
          <w:tcPr>
            <w:tcW w:w="1721" w:type="dxa"/>
            <w:tcBorders>
              <w:top w:val="nil"/>
              <w:left w:val="single" w:sz="4" w:space="0" w:color="000000"/>
              <w:bottom w:val="single" w:sz="4" w:space="0" w:color="000000"/>
              <w:right w:val="single" w:sz="4" w:space="0" w:color="000000"/>
            </w:tcBorders>
            <w:shd w:val="clear" w:color="auto" w:fill="auto"/>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Química (noturno)</w:t>
            </w:r>
          </w:p>
        </w:tc>
        <w:tc>
          <w:tcPr>
            <w:tcW w:w="1559" w:type="dxa"/>
            <w:tcBorders>
              <w:top w:val="nil"/>
              <w:left w:val="nil"/>
              <w:bottom w:val="single" w:sz="4" w:space="0" w:color="000000"/>
              <w:right w:val="single" w:sz="4" w:space="0" w:color="auto"/>
            </w:tcBorders>
            <w:shd w:val="clear" w:color="auto" w:fill="auto"/>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CES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Gerenciamento de Resíduos, Química Ambiental, Ecologia Geral, Biologia Geral,</w:t>
            </w:r>
          </w:p>
        </w:tc>
      </w:tr>
      <w:tr w:rsidR="00C97C26" w:rsidRPr="00C97C26" w:rsidTr="00FC5A34">
        <w:trPr>
          <w:trHeight w:val="1971"/>
          <w:jc w:val="center"/>
        </w:trPr>
        <w:tc>
          <w:tcPr>
            <w:tcW w:w="1721" w:type="dxa"/>
            <w:tcBorders>
              <w:top w:val="nil"/>
              <w:left w:val="single" w:sz="4" w:space="0" w:color="000000"/>
              <w:bottom w:val="single" w:sz="4" w:space="0" w:color="000000"/>
              <w:right w:val="single" w:sz="4" w:space="0" w:color="000000"/>
            </w:tcBorders>
            <w:shd w:val="clear" w:color="auto" w:fill="auto"/>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Ciências Biológicas</w:t>
            </w:r>
          </w:p>
        </w:tc>
        <w:tc>
          <w:tcPr>
            <w:tcW w:w="1559" w:type="dxa"/>
            <w:tcBorders>
              <w:top w:val="nil"/>
              <w:left w:val="nil"/>
              <w:bottom w:val="single" w:sz="4" w:space="0" w:color="000000"/>
              <w:right w:val="single" w:sz="4" w:space="0" w:color="auto"/>
            </w:tcBorders>
            <w:shd w:val="clear" w:color="auto" w:fill="auto"/>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CFP</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Ecologia Geral, Biologia de Conservação, Educação Ambiental, Educação para Convivência no Semiárido, Gestão e Conservação de Recursos Ambientais, Ecologia de Comunidades, Ecologia do Semiárido, Ecologia Humana, Geoecologia, Meio Ambiente e Sociedade, Botânica Econômica, Biogeografia</w:t>
            </w:r>
          </w:p>
        </w:tc>
      </w:tr>
      <w:tr w:rsidR="00C97C26" w:rsidRPr="00C97C26" w:rsidTr="00FC5A34">
        <w:trPr>
          <w:trHeight w:val="974"/>
          <w:jc w:val="center"/>
        </w:trPr>
        <w:tc>
          <w:tcPr>
            <w:tcW w:w="1721" w:type="dxa"/>
            <w:tcBorders>
              <w:top w:val="nil"/>
              <w:left w:val="single" w:sz="4" w:space="0" w:color="000000"/>
              <w:bottom w:val="single" w:sz="4" w:space="0" w:color="000000"/>
              <w:right w:val="single" w:sz="4" w:space="0" w:color="000000"/>
            </w:tcBorders>
            <w:shd w:val="clear" w:color="FFFFFF" w:fill="FFFFFF"/>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Física</w:t>
            </w:r>
          </w:p>
        </w:tc>
        <w:tc>
          <w:tcPr>
            <w:tcW w:w="1559" w:type="dxa"/>
            <w:tcBorders>
              <w:top w:val="nil"/>
              <w:left w:val="nil"/>
              <w:bottom w:val="single" w:sz="4" w:space="0" w:color="000000"/>
              <w:right w:val="single" w:sz="4" w:space="0" w:color="auto"/>
            </w:tcBorders>
            <w:shd w:val="clear" w:color="FFFFFF" w:fill="FFFFFF"/>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CFP</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Física Ambiental, Aspectos Geoambientais do Semiárido Nordestino, Ecologia Geral, Ecologia Humana</w:t>
            </w:r>
          </w:p>
        </w:tc>
      </w:tr>
      <w:tr w:rsidR="00C97C26" w:rsidRPr="00C97C26" w:rsidTr="00FC5A34">
        <w:trPr>
          <w:trHeight w:val="570"/>
          <w:jc w:val="center"/>
        </w:trPr>
        <w:tc>
          <w:tcPr>
            <w:tcW w:w="1721" w:type="dxa"/>
            <w:tcBorders>
              <w:top w:val="nil"/>
              <w:left w:val="single" w:sz="4" w:space="0" w:color="000000"/>
              <w:bottom w:val="single" w:sz="4" w:space="0" w:color="000000"/>
              <w:right w:val="single" w:sz="4" w:space="0" w:color="000000"/>
            </w:tcBorders>
            <w:shd w:val="clear" w:color="auto" w:fill="auto"/>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Química</w:t>
            </w:r>
          </w:p>
        </w:tc>
        <w:tc>
          <w:tcPr>
            <w:tcW w:w="1559" w:type="dxa"/>
            <w:tcBorders>
              <w:top w:val="nil"/>
              <w:left w:val="nil"/>
              <w:bottom w:val="single" w:sz="4" w:space="0" w:color="auto"/>
              <w:right w:val="single" w:sz="4" w:space="0" w:color="auto"/>
            </w:tcBorders>
            <w:shd w:val="clear" w:color="auto" w:fill="auto"/>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CFP</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Tópicos em Química Ambiental, Ecologia Geral</w:t>
            </w:r>
          </w:p>
        </w:tc>
      </w:tr>
      <w:tr w:rsidR="00C97C26" w:rsidRPr="00C97C26" w:rsidTr="00FC5A34">
        <w:trPr>
          <w:trHeight w:val="1140"/>
          <w:jc w:val="center"/>
        </w:trPr>
        <w:tc>
          <w:tcPr>
            <w:tcW w:w="1721" w:type="dxa"/>
            <w:tcBorders>
              <w:top w:val="nil"/>
              <w:left w:val="single" w:sz="4" w:space="0" w:color="000000"/>
              <w:bottom w:val="single" w:sz="4" w:space="0" w:color="000000"/>
              <w:right w:val="single" w:sz="4" w:space="0" w:color="auto"/>
            </w:tcBorders>
            <w:shd w:val="clear" w:color="auto" w:fill="auto"/>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Ciências Sociais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CDSA</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Sociologia Ambiental, Sociologia do Desenvolvimento, Sociologia do Turismo,</w:t>
            </w:r>
          </w:p>
        </w:tc>
      </w:tr>
      <w:tr w:rsidR="00C97C26" w:rsidRPr="00C97C26" w:rsidTr="00FC5A34">
        <w:trPr>
          <w:trHeight w:val="961"/>
          <w:jc w:val="center"/>
        </w:trPr>
        <w:tc>
          <w:tcPr>
            <w:tcW w:w="1721" w:type="dxa"/>
            <w:tcBorders>
              <w:top w:val="nil"/>
              <w:left w:val="single" w:sz="4" w:space="0" w:color="000000"/>
              <w:bottom w:val="single" w:sz="4" w:space="0" w:color="000000"/>
              <w:right w:val="single" w:sz="4" w:space="0" w:color="000000"/>
            </w:tcBorders>
            <w:shd w:val="clear" w:color="auto" w:fill="auto"/>
            <w:noWrap/>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Interdisciplinar em Educação do Campo</w:t>
            </w:r>
          </w:p>
        </w:tc>
        <w:tc>
          <w:tcPr>
            <w:tcW w:w="1559" w:type="dxa"/>
            <w:tcBorders>
              <w:top w:val="single" w:sz="4" w:space="0" w:color="auto"/>
              <w:left w:val="nil"/>
              <w:bottom w:val="single" w:sz="4" w:space="0" w:color="000000"/>
              <w:right w:val="single" w:sz="4" w:space="0" w:color="auto"/>
            </w:tcBorders>
            <w:shd w:val="clear" w:color="auto" w:fill="auto"/>
            <w:noWrap/>
            <w:vAlign w:val="center"/>
            <w:hideMark/>
          </w:tcPr>
          <w:p w:rsidR="00C97C26" w:rsidRPr="00C97C26" w:rsidRDefault="00C97C26" w:rsidP="00181C20">
            <w:pPr>
              <w:spacing w:after="0" w:line="240" w:lineRule="auto"/>
              <w:jc w:val="center"/>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CDSA</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26" w:rsidRPr="00C97C26" w:rsidRDefault="00C97C26" w:rsidP="00C97C26">
            <w:pPr>
              <w:spacing w:after="0" w:line="240" w:lineRule="auto"/>
              <w:rPr>
                <w:rFonts w:ascii="Times New Roman" w:eastAsia="Times New Roman" w:hAnsi="Times New Roman"/>
                <w:color w:val="000000"/>
                <w:sz w:val="24"/>
                <w:szCs w:val="24"/>
                <w:lang w:eastAsia="pt-BR"/>
              </w:rPr>
            </w:pPr>
            <w:r w:rsidRPr="00C97C26">
              <w:rPr>
                <w:rFonts w:ascii="Times New Roman" w:eastAsia="Times New Roman" w:hAnsi="Times New Roman"/>
                <w:color w:val="000000"/>
                <w:sz w:val="24"/>
                <w:szCs w:val="24"/>
                <w:lang w:eastAsia="pt-BR"/>
              </w:rPr>
              <w:t>Gestão Ambiental, Educação Ambiental, Ecologia do Semiárido, Introdução às Ciências da Natureza</w:t>
            </w:r>
          </w:p>
        </w:tc>
      </w:tr>
    </w:tbl>
    <w:p w:rsidR="00C97C26" w:rsidRPr="00181C20" w:rsidRDefault="00C97C26" w:rsidP="00C97C26">
      <w:pPr>
        <w:spacing w:before="160" w:line="360" w:lineRule="auto"/>
        <w:ind w:left="301" w:right="335"/>
        <w:rPr>
          <w:rFonts w:ascii="Times New Roman" w:hAnsi="Times New Roman"/>
          <w:b/>
          <w:spacing w:val="-3"/>
          <w:sz w:val="20"/>
          <w:szCs w:val="20"/>
        </w:rPr>
      </w:pPr>
      <w:r w:rsidRPr="00181C20">
        <w:rPr>
          <w:rFonts w:ascii="Times New Roman" w:hAnsi="Times New Roman"/>
          <w:b/>
          <w:spacing w:val="-3"/>
          <w:sz w:val="20"/>
          <w:szCs w:val="20"/>
        </w:rPr>
        <w:t xml:space="preserve">Fonte: </w:t>
      </w:r>
      <w:r w:rsidR="00CB3B37" w:rsidRPr="00181C20">
        <w:rPr>
          <w:rFonts w:ascii="Times New Roman" w:hAnsi="Times New Roman"/>
          <w:spacing w:val="-3"/>
          <w:sz w:val="20"/>
          <w:szCs w:val="20"/>
        </w:rPr>
        <w:t>Elaborado</w:t>
      </w:r>
      <w:r w:rsidRPr="00181C20">
        <w:rPr>
          <w:rFonts w:ascii="Times New Roman" w:hAnsi="Times New Roman"/>
          <w:spacing w:val="-3"/>
          <w:sz w:val="20"/>
          <w:szCs w:val="20"/>
        </w:rPr>
        <w:t xml:space="preserve"> pela autora</w:t>
      </w:r>
    </w:p>
    <w:p w:rsidR="00A82086" w:rsidRPr="00996D08" w:rsidRDefault="00A82086" w:rsidP="000836CF">
      <w:pPr>
        <w:spacing w:before="160" w:line="360" w:lineRule="auto"/>
        <w:ind w:left="301" w:right="335" w:firstLine="709"/>
        <w:rPr>
          <w:rFonts w:ascii="Times New Roman" w:hAnsi="Times New Roman"/>
          <w:bCs/>
          <w:sz w:val="24"/>
          <w:szCs w:val="24"/>
        </w:rPr>
      </w:pPr>
      <w:r w:rsidRPr="00996D08">
        <w:rPr>
          <w:rFonts w:ascii="Times New Roman" w:hAnsi="Times New Roman"/>
          <w:bCs/>
          <w:sz w:val="24"/>
          <w:szCs w:val="24"/>
        </w:rPr>
        <w:t xml:space="preserve">É importante esclarecer que, apesar dos </w:t>
      </w:r>
      <w:r w:rsidR="00911565">
        <w:rPr>
          <w:rFonts w:ascii="Times New Roman" w:hAnsi="Times New Roman"/>
          <w:bCs/>
          <w:sz w:val="24"/>
          <w:szCs w:val="24"/>
        </w:rPr>
        <w:t>Quadros 27 e 28</w:t>
      </w:r>
      <w:r w:rsidRPr="00996D08">
        <w:rPr>
          <w:rFonts w:ascii="Times New Roman" w:hAnsi="Times New Roman"/>
          <w:bCs/>
          <w:sz w:val="24"/>
          <w:szCs w:val="24"/>
        </w:rPr>
        <w:t xml:space="preserve"> fazerem referência apenas a disciplinas, em alguns cursos </w:t>
      </w:r>
      <w:r w:rsidR="00181C20">
        <w:rPr>
          <w:rFonts w:ascii="Times New Roman" w:hAnsi="Times New Roman"/>
          <w:bCs/>
          <w:sz w:val="24"/>
          <w:szCs w:val="24"/>
        </w:rPr>
        <w:t xml:space="preserve">as palavras-chave escolhidas para realização da pesquisa apareceram </w:t>
      </w:r>
      <w:r w:rsidRPr="00996D08">
        <w:rPr>
          <w:rFonts w:ascii="Times New Roman" w:hAnsi="Times New Roman"/>
          <w:bCs/>
          <w:sz w:val="24"/>
          <w:szCs w:val="24"/>
        </w:rPr>
        <w:t xml:space="preserve">em outros momentos do </w:t>
      </w:r>
      <w:r w:rsidR="00883CB8">
        <w:rPr>
          <w:rFonts w:ascii="Times New Roman" w:hAnsi="Times New Roman"/>
          <w:bCs/>
          <w:sz w:val="24"/>
          <w:szCs w:val="24"/>
        </w:rPr>
        <w:t>Projeto Pedagógico</w:t>
      </w:r>
      <w:r w:rsidRPr="00996D08">
        <w:rPr>
          <w:rFonts w:ascii="Times New Roman" w:hAnsi="Times New Roman"/>
          <w:bCs/>
          <w:sz w:val="24"/>
          <w:szCs w:val="24"/>
        </w:rPr>
        <w:t xml:space="preserve"> como, por e</w:t>
      </w:r>
      <w:r w:rsidR="00D31023">
        <w:rPr>
          <w:rFonts w:ascii="Times New Roman" w:hAnsi="Times New Roman"/>
          <w:bCs/>
          <w:sz w:val="24"/>
          <w:szCs w:val="24"/>
        </w:rPr>
        <w:t>x</w:t>
      </w:r>
      <w:r w:rsidRPr="00996D08">
        <w:rPr>
          <w:rFonts w:ascii="Times New Roman" w:hAnsi="Times New Roman"/>
          <w:bCs/>
          <w:sz w:val="24"/>
          <w:szCs w:val="24"/>
        </w:rPr>
        <w:t>emplo, no perfil</w:t>
      </w:r>
      <w:r w:rsidR="00883CB8">
        <w:rPr>
          <w:rFonts w:ascii="Times New Roman" w:hAnsi="Times New Roman"/>
          <w:bCs/>
          <w:sz w:val="24"/>
          <w:szCs w:val="24"/>
        </w:rPr>
        <w:t xml:space="preserve"> do curso, no perfil do egresso e </w:t>
      </w:r>
      <w:r w:rsidRPr="00996D08">
        <w:rPr>
          <w:rFonts w:ascii="Times New Roman" w:hAnsi="Times New Roman"/>
          <w:bCs/>
          <w:sz w:val="24"/>
          <w:szCs w:val="24"/>
        </w:rPr>
        <w:t>nas competências</w:t>
      </w:r>
      <w:r w:rsidR="00883CB8">
        <w:rPr>
          <w:rFonts w:ascii="Times New Roman" w:hAnsi="Times New Roman"/>
          <w:bCs/>
          <w:sz w:val="24"/>
          <w:szCs w:val="24"/>
        </w:rPr>
        <w:t>, atitudes</w:t>
      </w:r>
      <w:r w:rsidRPr="00996D08">
        <w:rPr>
          <w:rFonts w:ascii="Times New Roman" w:hAnsi="Times New Roman"/>
          <w:bCs/>
          <w:sz w:val="24"/>
          <w:szCs w:val="24"/>
        </w:rPr>
        <w:t xml:space="preserve"> e habilidade, no entanto, </w:t>
      </w:r>
      <w:r w:rsidR="00181C20">
        <w:rPr>
          <w:rFonts w:ascii="Times New Roman" w:hAnsi="Times New Roman"/>
          <w:bCs/>
          <w:sz w:val="24"/>
          <w:szCs w:val="24"/>
        </w:rPr>
        <w:t xml:space="preserve">de forma bastante pontual. </w:t>
      </w:r>
      <w:r w:rsidR="00883CB8">
        <w:rPr>
          <w:rFonts w:ascii="Times New Roman" w:hAnsi="Times New Roman"/>
          <w:bCs/>
          <w:sz w:val="24"/>
          <w:szCs w:val="24"/>
        </w:rPr>
        <w:t>Dessa forma, verificou-se que na maioria dos cursos,</w:t>
      </w:r>
      <w:r w:rsidRPr="00996D08">
        <w:rPr>
          <w:rFonts w:ascii="Times New Roman" w:hAnsi="Times New Roman"/>
          <w:bCs/>
          <w:sz w:val="24"/>
          <w:szCs w:val="24"/>
        </w:rPr>
        <w:t xml:space="preserve"> especialmente nos de licenciatura, a questão ambiental, a partir do método aqui escolhido para realização da análise, </w:t>
      </w:r>
      <w:r w:rsidR="00883CB8">
        <w:rPr>
          <w:rFonts w:ascii="Times New Roman" w:hAnsi="Times New Roman"/>
          <w:bCs/>
          <w:sz w:val="24"/>
          <w:szCs w:val="24"/>
        </w:rPr>
        <w:t>trabalham a questão ambiental exclusivamente</w:t>
      </w:r>
      <w:r w:rsidR="00181C20">
        <w:rPr>
          <w:rFonts w:ascii="Times New Roman" w:hAnsi="Times New Roman"/>
          <w:bCs/>
          <w:sz w:val="24"/>
          <w:szCs w:val="24"/>
        </w:rPr>
        <w:t xml:space="preserve">na forma de </w:t>
      </w:r>
      <w:r w:rsidRPr="00996D08">
        <w:rPr>
          <w:rFonts w:ascii="Times New Roman" w:hAnsi="Times New Roman"/>
          <w:bCs/>
          <w:sz w:val="24"/>
          <w:szCs w:val="24"/>
        </w:rPr>
        <w:t>disciplinas específicas.</w:t>
      </w:r>
    </w:p>
    <w:p w:rsidR="00A82086" w:rsidRDefault="00A82086" w:rsidP="000836CF">
      <w:pPr>
        <w:spacing w:before="160" w:line="360" w:lineRule="auto"/>
        <w:ind w:left="301" w:right="335" w:firstLine="709"/>
        <w:rPr>
          <w:rFonts w:ascii="Times New Roman" w:hAnsi="Times New Roman"/>
          <w:bCs/>
          <w:sz w:val="24"/>
          <w:szCs w:val="24"/>
        </w:rPr>
      </w:pPr>
      <w:r w:rsidRPr="00996D08">
        <w:rPr>
          <w:rFonts w:ascii="Times New Roman" w:hAnsi="Times New Roman"/>
          <w:bCs/>
          <w:sz w:val="24"/>
          <w:szCs w:val="24"/>
        </w:rPr>
        <w:lastRenderedPageBreak/>
        <w:t>Mais uma vez, a analise realizada dei</w:t>
      </w:r>
      <w:r w:rsidR="00D31023">
        <w:rPr>
          <w:rFonts w:ascii="Times New Roman" w:hAnsi="Times New Roman"/>
          <w:bCs/>
          <w:sz w:val="24"/>
          <w:szCs w:val="24"/>
        </w:rPr>
        <w:t>x</w:t>
      </w:r>
      <w:r w:rsidRPr="00996D08">
        <w:rPr>
          <w:rFonts w:ascii="Times New Roman" w:hAnsi="Times New Roman"/>
          <w:bCs/>
          <w:sz w:val="24"/>
          <w:szCs w:val="24"/>
        </w:rPr>
        <w:t xml:space="preserve">a evidente a necessidade de reformulação dos Projetos Pedagógicos dos cursos de graduação da Universidade Federal de Campina Grande, para que se alcance, entre outras coisas, a melhoria </w:t>
      </w:r>
      <w:r w:rsidR="00883CB8">
        <w:rPr>
          <w:rFonts w:ascii="Times New Roman" w:hAnsi="Times New Roman"/>
          <w:bCs/>
          <w:sz w:val="24"/>
          <w:szCs w:val="24"/>
        </w:rPr>
        <w:t>de</w:t>
      </w:r>
      <w:r w:rsidRPr="00996D08">
        <w:rPr>
          <w:rFonts w:ascii="Times New Roman" w:hAnsi="Times New Roman"/>
          <w:bCs/>
          <w:sz w:val="24"/>
          <w:szCs w:val="24"/>
        </w:rPr>
        <w:t xml:space="preserve"> indicadores</w:t>
      </w:r>
      <w:r w:rsidR="00883CB8">
        <w:rPr>
          <w:rFonts w:ascii="Times New Roman" w:hAnsi="Times New Roman"/>
          <w:bCs/>
          <w:sz w:val="24"/>
          <w:szCs w:val="24"/>
        </w:rPr>
        <w:t xml:space="preserve"> como o </w:t>
      </w:r>
      <w:r w:rsidRPr="00996D08">
        <w:rPr>
          <w:rFonts w:ascii="Times New Roman" w:hAnsi="Times New Roman"/>
          <w:bCs/>
          <w:sz w:val="24"/>
          <w:szCs w:val="24"/>
        </w:rPr>
        <w:t>Conceito Preliminar de Curso.</w:t>
      </w:r>
    </w:p>
    <w:p w:rsidR="00A82086" w:rsidRDefault="00C97C26" w:rsidP="00A16D34">
      <w:pPr>
        <w:spacing w:after="0" w:line="240" w:lineRule="auto"/>
        <w:ind w:left="658" w:hanging="357"/>
        <w:jc w:val="left"/>
        <w:rPr>
          <w:rFonts w:ascii="Times New Roman" w:hAnsi="Times New Roman"/>
          <w:b/>
          <w:sz w:val="24"/>
          <w:szCs w:val="24"/>
        </w:rPr>
      </w:pPr>
      <w:r w:rsidRPr="00C97C26">
        <w:rPr>
          <w:rFonts w:ascii="Times New Roman" w:hAnsi="Times New Roman"/>
          <w:b/>
          <w:sz w:val="24"/>
          <w:szCs w:val="24"/>
        </w:rPr>
        <w:t>8.4</w:t>
      </w:r>
      <w:r>
        <w:rPr>
          <w:rFonts w:ascii="Times New Roman" w:hAnsi="Times New Roman"/>
          <w:b/>
          <w:sz w:val="24"/>
          <w:szCs w:val="24"/>
        </w:rPr>
        <w:t xml:space="preserve"> Educação d</w:t>
      </w:r>
      <w:r w:rsidRPr="00C97C26">
        <w:rPr>
          <w:rFonts w:ascii="Times New Roman" w:hAnsi="Times New Roman"/>
          <w:b/>
          <w:sz w:val="24"/>
          <w:szCs w:val="24"/>
        </w:rPr>
        <w:t xml:space="preserve">as relações étnico-raciais </w:t>
      </w:r>
      <w:r>
        <w:rPr>
          <w:rFonts w:ascii="Times New Roman" w:hAnsi="Times New Roman"/>
          <w:b/>
          <w:sz w:val="24"/>
          <w:szCs w:val="24"/>
        </w:rPr>
        <w:t>e o</w:t>
      </w:r>
      <w:r w:rsidRPr="00C97C26">
        <w:rPr>
          <w:rFonts w:ascii="Times New Roman" w:hAnsi="Times New Roman"/>
          <w:b/>
          <w:sz w:val="24"/>
          <w:szCs w:val="24"/>
        </w:rPr>
        <w:t xml:space="preserve"> ensino de história e cultura afro-brasileira, africana e indígena </w:t>
      </w:r>
    </w:p>
    <w:p w:rsidR="00883CB8" w:rsidRPr="00C97C26" w:rsidRDefault="00883CB8" w:rsidP="00C97C26">
      <w:pPr>
        <w:spacing w:before="160" w:line="360" w:lineRule="auto"/>
        <w:ind w:left="301" w:right="335"/>
        <w:rPr>
          <w:rFonts w:ascii="Times New Roman" w:hAnsi="Times New Roman"/>
          <w:b/>
          <w:sz w:val="24"/>
          <w:szCs w:val="24"/>
        </w:rPr>
      </w:pP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A Resolução CNE/CP nº 1 de 17 de junho de 2004, que institui as Diretrizes Curriculares Nacionais para a Educação das Relações Étnico-raciais e o Ensino de História e Cultura Afro-Brasileira, Africana e Indígena é responsável por determinar a obrigatoriedade do conteúdo ser abordado nos cursos superiores. Inclusive, o te</w:t>
      </w:r>
      <w:r w:rsidR="00D31023">
        <w:rPr>
          <w:rFonts w:ascii="Times New Roman" w:hAnsi="Times New Roman"/>
          <w:sz w:val="24"/>
          <w:szCs w:val="24"/>
        </w:rPr>
        <w:t>x</w:t>
      </w:r>
      <w:r w:rsidRPr="00996D08">
        <w:rPr>
          <w:rFonts w:ascii="Times New Roman" w:hAnsi="Times New Roman"/>
          <w:sz w:val="24"/>
          <w:szCs w:val="24"/>
        </w:rPr>
        <w:t>to da norma é bastante enfático quanto à e</w:t>
      </w:r>
      <w:r w:rsidR="00D31023">
        <w:rPr>
          <w:rFonts w:ascii="Times New Roman" w:hAnsi="Times New Roman"/>
          <w:sz w:val="24"/>
          <w:szCs w:val="24"/>
        </w:rPr>
        <w:t>x</w:t>
      </w:r>
      <w:r w:rsidRPr="00996D08">
        <w:rPr>
          <w:rFonts w:ascii="Times New Roman" w:hAnsi="Times New Roman"/>
          <w:sz w:val="24"/>
          <w:szCs w:val="24"/>
        </w:rPr>
        <w:t>igência do cumprimento desta diretriz curricular nas avalições das instituições de ensino:</w:t>
      </w:r>
    </w:p>
    <w:p w:rsidR="00A82086" w:rsidRPr="00996D08" w:rsidRDefault="00A82086" w:rsidP="000836CF">
      <w:pPr>
        <w:spacing w:before="160" w:line="360" w:lineRule="auto"/>
        <w:ind w:left="301" w:right="335" w:firstLine="709"/>
        <w:rPr>
          <w:rFonts w:ascii="Times New Roman" w:hAnsi="Times New Roman"/>
          <w:sz w:val="24"/>
          <w:szCs w:val="24"/>
        </w:rPr>
      </w:pPr>
    </w:p>
    <w:p w:rsidR="00A82086" w:rsidRPr="00FC5A34" w:rsidRDefault="00A82086" w:rsidP="00FC5A34">
      <w:pPr>
        <w:spacing w:before="160" w:line="240" w:lineRule="auto"/>
        <w:ind w:left="2268" w:right="335"/>
        <w:rPr>
          <w:rFonts w:ascii="Times New Roman" w:hAnsi="Times New Roman"/>
          <w:i/>
          <w:sz w:val="20"/>
          <w:szCs w:val="20"/>
        </w:rPr>
      </w:pPr>
      <w:r w:rsidRPr="00FC5A34">
        <w:rPr>
          <w:rFonts w:ascii="Times New Roman" w:hAnsi="Times New Roman"/>
          <w:i/>
          <w:sz w:val="20"/>
          <w:szCs w:val="20"/>
        </w:rPr>
        <w:t xml:space="preserve">Art. 1° A presente Resolução institui Diretrizes Curriculares Nacionais para a Educação das Relações Étnico-Raciais e para o Ensino de História e Cultura Afro-Brasileira e Africana, a serem observadas pelas Instituições de ensino, que atuam nos níveis e modalidades da Educação Brasileira e, em especial, por Instituições que desenvolvem programas de formação inicial e continuada de professores. </w:t>
      </w:r>
    </w:p>
    <w:p w:rsidR="00A82086" w:rsidRPr="00FC5A34" w:rsidRDefault="00A82086" w:rsidP="00FC5A34">
      <w:pPr>
        <w:spacing w:before="160" w:line="240" w:lineRule="auto"/>
        <w:ind w:left="2268" w:right="335"/>
        <w:rPr>
          <w:rFonts w:ascii="Times New Roman" w:hAnsi="Times New Roman"/>
          <w:i/>
          <w:sz w:val="20"/>
          <w:szCs w:val="20"/>
        </w:rPr>
      </w:pPr>
      <w:r w:rsidRPr="00FC5A34">
        <w:rPr>
          <w:rFonts w:ascii="Times New Roman" w:hAnsi="Times New Roman"/>
          <w:i/>
          <w:sz w:val="20"/>
          <w:szCs w:val="20"/>
        </w:rPr>
        <w:t>§ 1° As Instituições de Ensino Superior incluirão nos conteúdos de disciplinas e atividades curriculares dos cursos que ministram, a Educação das Relações Étnico-Raciais, bem como o tratamento de questões e temáticas que dizem respeito aos afrodescendentes, nos termos e</w:t>
      </w:r>
      <w:r w:rsidR="00D31023">
        <w:rPr>
          <w:rFonts w:ascii="Times New Roman" w:hAnsi="Times New Roman"/>
          <w:i/>
          <w:sz w:val="20"/>
          <w:szCs w:val="20"/>
        </w:rPr>
        <w:t>x</w:t>
      </w:r>
      <w:r w:rsidRPr="00FC5A34">
        <w:rPr>
          <w:rFonts w:ascii="Times New Roman" w:hAnsi="Times New Roman"/>
          <w:i/>
          <w:sz w:val="20"/>
          <w:szCs w:val="20"/>
        </w:rPr>
        <w:t xml:space="preserve">plicitados no Parecer CNE/CP 3/2004. </w:t>
      </w:r>
    </w:p>
    <w:p w:rsidR="00A82086" w:rsidRPr="00FC5A34" w:rsidRDefault="00A82086" w:rsidP="00FC5A34">
      <w:pPr>
        <w:spacing w:before="160" w:line="240" w:lineRule="auto"/>
        <w:ind w:left="2268" w:right="335"/>
        <w:rPr>
          <w:rFonts w:ascii="Times New Roman" w:hAnsi="Times New Roman"/>
          <w:sz w:val="20"/>
          <w:szCs w:val="20"/>
        </w:rPr>
      </w:pPr>
      <w:r w:rsidRPr="00FC5A34">
        <w:rPr>
          <w:rFonts w:ascii="Times New Roman" w:hAnsi="Times New Roman"/>
          <w:i/>
          <w:sz w:val="20"/>
          <w:szCs w:val="20"/>
        </w:rPr>
        <w:t>§ 2° O cumprimento das referidas Diretrizes Curriculares, por parte das instituições de ensino, será considerado na avaliação das condições de funcionamento do estabelecimento.</w:t>
      </w:r>
      <w:r w:rsidR="009F343E" w:rsidRPr="00FC5A34">
        <w:rPr>
          <w:rFonts w:ascii="Times New Roman" w:hAnsi="Times New Roman"/>
          <w:sz w:val="20"/>
          <w:szCs w:val="20"/>
        </w:rPr>
        <w:t xml:space="preserve"> (BRASIL,2004</w:t>
      </w:r>
      <w:r w:rsidR="0077651A">
        <w:rPr>
          <w:rFonts w:ascii="Times New Roman" w:hAnsi="Times New Roman"/>
          <w:sz w:val="20"/>
          <w:szCs w:val="20"/>
        </w:rPr>
        <w:t>, p.01</w:t>
      </w:r>
      <w:r w:rsidR="009F343E" w:rsidRPr="00FC5A34">
        <w:rPr>
          <w:rFonts w:ascii="Times New Roman" w:hAnsi="Times New Roman"/>
          <w:sz w:val="20"/>
          <w:szCs w:val="20"/>
        </w:rPr>
        <w:t>)</w:t>
      </w:r>
    </w:p>
    <w:p w:rsidR="00A82086" w:rsidRPr="00A67F3E" w:rsidRDefault="00A82086" w:rsidP="000836CF">
      <w:pPr>
        <w:spacing w:before="160" w:line="360" w:lineRule="auto"/>
        <w:ind w:left="301" w:right="335" w:firstLine="709"/>
        <w:rPr>
          <w:rFonts w:ascii="Times New Roman" w:hAnsi="Times New Roman"/>
          <w:sz w:val="24"/>
          <w:szCs w:val="24"/>
        </w:rPr>
      </w:pPr>
    </w:p>
    <w:p w:rsidR="00A82086" w:rsidRPr="00A67F3E" w:rsidRDefault="00A82086" w:rsidP="000836CF">
      <w:pPr>
        <w:spacing w:before="160" w:line="360" w:lineRule="auto"/>
        <w:ind w:left="301" w:right="335" w:firstLine="709"/>
        <w:rPr>
          <w:rFonts w:ascii="Times New Roman" w:hAnsi="Times New Roman"/>
          <w:bCs/>
          <w:sz w:val="24"/>
          <w:szCs w:val="24"/>
        </w:rPr>
      </w:pPr>
      <w:r w:rsidRPr="00A67F3E">
        <w:rPr>
          <w:rFonts w:ascii="Times New Roman" w:hAnsi="Times New Roman"/>
          <w:bCs/>
          <w:sz w:val="24"/>
          <w:szCs w:val="24"/>
        </w:rPr>
        <w:t>Percebe-se que, assim como ocorre na Educação Ambiental, o tema pode ser abordado na forma de conteúdo tratado de maneira transversal, não havendo necessidade de criação de uma disciplina específica. O método utilizado para realizar a pesquisa sobre a temática</w:t>
      </w:r>
      <w:r w:rsidRPr="00A67F3E">
        <w:rPr>
          <w:rFonts w:ascii="Times New Roman" w:hAnsi="Times New Roman"/>
          <w:sz w:val="24"/>
          <w:szCs w:val="24"/>
        </w:rPr>
        <w:t xml:space="preserve"> das relações étnico-raciais e o ensino de história e cultura afro-brasileira, </w:t>
      </w:r>
      <w:r w:rsidR="00B65953">
        <w:rPr>
          <w:rFonts w:ascii="Times New Roman" w:hAnsi="Times New Roman"/>
          <w:sz w:val="24"/>
          <w:szCs w:val="24"/>
        </w:rPr>
        <w:t>africana e indígena foi idêntico</w:t>
      </w:r>
      <w:r w:rsidRPr="00A67F3E">
        <w:rPr>
          <w:rFonts w:ascii="Times New Roman" w:hAnsi="Times New Roman"/>
          <w:sz w:val="24"/>
          <w:szCs w:val="24"/>
        </w:rPr>
        <w:t xml:space="preserve"> ao utilizado par</w:t>
      </w:r>
      <w:r w:rsidR="00B65953">
        <w:rPr>
          <w:rFonts w:ascii="Times New Roman" w:hAnsi="Times New Roman"/>
          <w:sz w:val="24"/>
          <w:szCs w:val="24"/>
        </w:rPr>
        <w:t xml:space="preserve">a pesquisar a questão ambiental, ou seja, </w:t>
      </w:r>
      <w:r w:rsidRPr="00A67F3E">
        <w:rPr>
          <w:rFonts w:ascii="Times New Roman" w:hAnsi="Times New Roman"/>
          <w:sz w:val="24"/>
          <w:szCs w:val="24"/>
        </w:rPr>
        <w:t xml:space="preserve"> palavras-chave.</w:t>
      </w:r>
      <w:r w:rsidRPr="00A67F3E">
        <w:rPr>
          <w:rFonts w:ascii="Times New Roman" w:hAnsi="Times New Roman"/>
          <w:bCs/>
          <w:sz w:val="24"/>
          <w:szCs w:val="24"/>
        </w:rPr>
        <w:t xml:space="preserve"> As palavras-chave utilizadas foram: africana; afro-brasileira; indígena; cultura; etnias; raças; étnico-raciais, História, Sociologia e Antropologia.</w:t>
      </w:r>
    </w:p>
    <w:p w:rsidR="00A82086" w:rsidRPr="00A67F3E" w:rsidRDefault="00A82086" w:rsidP="000836CF">
      <w:pPr>
        <w:spacing w:before="160" w:line="360" w:lineRule="auto"/>
        <w:ind w:left="301" w:right="335" w:firstLine="709"/>
        <w:rPr>
          <w:rFonts w:ascii="Times New Roman" w:hAnsi="Times New Roman"/>
          <w:bCs/>
          <w:sz w:val="24"/>
          <w:szCs w:val="24"/>
        </w:rPr>
      </w:pPr>
      <w:r w:rsidRPr="00A67F3E">
        <w:rPr>
          <w:rFonts w:ascii="Times New Roman" w:hAnsi="Times New Roman"/>
          <w:bCs/>
          <w:sz w:val="24"/>
          <w:szCs w:val="24"/>
        </w:rPr>
        <w:lastRenderedPageBreak/>
        <w:t>Após a localização das referidas palavras no te</w:t>
      </w:r>
      <w:r w:rsidR="00D31023" w:rsidRPr="00A67F3E">
        <w:rPr>
          <w:rFonts w:ascii="Times New Roman" w:hAnsi="Times New Roman"/>
          <w:bCs/>
          <w:sz w:val="24"/>
          <w:szCs w:val="24"/>
        </w:rPr>
        <w:t>x</w:t>
      </w:r>
      <w:r w:rsidRPr="00A67F3E">
        <w:rPr>
          <w:rFonts w:ascii="Times New Roman" w:hAnsi="Times New Roman"/>
          <w:bCs/>
          <w:sz w:val="24"/>
          <w:szCs w:val="24"/>
        </w:rPr>
        <w:t>to do PPC, foi realizada uma análise do conte</w:t>
      </w:r>
      <w:r w:rsidR="00D31023" w:rsidRPr="00A67F3E">
        <w:rPr>
          <w:rFonts w:ascii="Times New Roman" w:hAnsi="Times New Roman"/>
          <w:bCs/>
          <w:sz w:val="24"/>
          <w:szCs w:val="24"/>
        </w:rPr>
        <w:t>x</w:t>
      </w:r>
      <w:r w:rsidRPr="00A67F3E">
        <w:rPr>
          <w:rFonts w:ascii="Times New Roman" w:hAnsi="Times New Roman"/>
          <w:bCs/>
          <w:sz w:val="24"/>
          <w:szCs w:val="24"/>
        </w:rPr>
        <w:t>to no qual os termos foram empregados, para só então se confirmar a abordagem do conteúdo</w:t>
      </w:r>
      <w:r w:rsidRPr="00A67F3E">
        <w:rPr>
          <w:rFonts w:ascii="Times New Roman" w:hAnsi="Times New Roman"/>
          <w:sz w:val="24"/>
          <w:szCs w:val="24"/>
        </w:rPr>
        <w:t xml:space="preserve"> relações étnico-raciais e o ensino de história e cultura afro-brasileira, africana e indígena</w:t>
      </w:r>
      <w:r w:rsidRPr="00A67F3E">
        <w:rPr>
          <w:rFonts w:ascii="Times New Roman" w:hAnsi="Times New Roman"/>
          <w:bCs/>
          <w:sz w:val="24"/>
          <w:szCs w:val="24"/>
        </w:rPr>
        <w:t>. Foram considerados os conteúdos presentes tanto das disciplinas obrigatórias como optativas.</w:t>
      </w:r>
    </w:p>
    <w:p w:rsidR="00A82086" w:rsidRPr="00A67F3E" w:rsidRDefault="00A82086" w:rsidP="000836CF">
      <w:pPr>
        <w:spacing w:before="160" w:line="360" w:lineRule="auto"/>
        <w:ind w:left="301" w:right="335" w:firstLine="709"/>
        <w:rPr>
          <w:rFonts w:ascii="Times New Roman" w:hAnsi="Times New Roman"/>
          <w:sz w:val="24"/>
          <w:szCs w:val="24"/>
        </w:rPr>
      </w:pPr>
      <w:r w:rsidRPr="00A67F3E">
        <w:rPr>
          <w:rFonts w:ascii="Times New Roman" w:hAnsi="Times New Roman"/>
          <w:bCs/>
          <w:sz w:val="24"/>
          <w:szCs w:val="24"/>
        </w:rPr>
        <w:t xml:space="preserve">Nos cursos de bacharelados, com base no sistema utilizado para realização da </w:t>
      </w:r>
      <w:r w:rsidR="00B65953">
        <w:rPr>
          <w:rFonts w:ascii="Times New Roman" w:hAnsi="Times New Roman"/>
          <w:bCs/>
          <w:sz w:val="24"/>
          <w:szCs w:val="24"/>
        </w:rPr>
        <w:t>pesquisa</w:t>
      </w:r>
      <w:r w:rsidRPr="00A67F3E">
        <w:rPr>
          <w:rFonts w:ascii="Times New Roman" w:hAnsi="Times New Roman"/>
          <w:bCs/>
          <w:sz w:val="24"/>
          <w:szCs w:val="24"/>
        </w:rPr>
        <w:t>, foram localizados apenas 9 cursos que abordam o conteúdo</w:t>
      </w:r>
      <w:r w:rsidRPr="00A67F3E">
        <w:rPr>
          <w:rFonts w:ascii="Times New Roman" w:hAnsi="Times New Roman"/>
          <w:sz w:val="24"/>
          <w:szCs w:val="24"/>
        </w:rPr>
        <w:t xml:space="preserve"> relações étnico-raciais e o ensino de história e cultura afro-brasileira, africana e indígena. Os referidos cursos e as disciplinas nas quais o</w:t>
      </w:r>
      <w:r w:rsidR="00B65953">
        <w:rPr>
          <w:rFonts w:ascii="Times New Roman" w:hAnsi="Times New Roman"/>
          <w:sz w:val="24"/>
          <w:szCs w:val="24"/>
        </w:rPr>
        <w:t>s</w:t>
      </w:r>
      <w:r w:rsidRPr="00A67F3E">
        <w:rPr>
          <w:rFonts w:ascii="Times New Roman" w:hAnsi="Times New Roman"/>
          <w:sz w:val="24"/>
          <w:szCs w:val="24"/>
        </w:rPr>
        <w:t xml:space="preserve"> conteúdos foram abordados estão apresentados no </w:t>
      </w:r>
      <w:r w:rsidR="00B65953">
        <w:rPr>
          <w:rFonts w:ascii="Times New Roman" w:hAnsi="Times New Roman"/>
          <w:sz w:val="24"/>
          <w:szCs w:val="24"/>
        </w:rPr>
        <w:t>Q</w:t>
      </w:r>
      <w:r w:rsidRPr="00A67F3E">
        <w:rPr>
          <w:rFonts w:ascii="Times New Roman" w:hAnsi="Times New Roman"/>
          <w:sz w:val="24"/>
          <w:szCs w:val="24"/>
        </w:rPr>
        <w:t>uadro</w:t>
      </w:r>
      <w:r w:rsidR="00B65953">
        <w:rPr>
          <w:rFonts w:ascii="Times New Roman" w:hAnsi="Times New Roman"/>
          <w:sz w:val="24"/>
          <w:szCs w:val="24"/>
        </w:rPr>
        <w:t xml:space="preserve"> 29, </w:t>
      </w:r>
      <w:r w:rsidRPr="00A67F3E">
        <w:rPr>
          <w:rFonts w:ascii="Times New Roman" w:hAnsi="Times New Roman"/>
          <w:sz w:val="24"/>
          <w:szCs w:val="24"/>
        </w:rPr>
        <w:t>a seguir.</w:t>
      </w:r>
    </w:p>
    <w:p w:rsidR="009F343E" w:rsidRPr="00A67F3E" w:rsidRDefault="009F343E" w:rsidP="000836CF">
      <w:pPr>
        <w:spacing w:before="160" w:line="360" w:lineRule="auto"/>
        <w:ind w:left="301" w:right="335" w:firstLine="709"/>
        <w:rPr>
          <w:rFonts w:ascii="Times New Roman" w:hAnsi="Times New Roman"/>
          <w:color w:val="FF0000"/>
          <w:sz w:val="24"/>
          <w:szCs w:val="24"/>
        </w:rPr>
      </w:pPr>
    </w:p>
    <w:p w:rsidR="009F343E" w:rsidRPr="00D05527" w:rsidRDefault="00774D40" w:rsidP="00D05527">
      <w:pPr>
        <w:spacing w:after="0" w:line="240" w:lineRule="auto"/>
        <w:ind w:left="1213" w:right="1213"/>
        <w:jc w:val="center"/>
        <w:rPr>
          <w:rFonts w:ascii="Times New Roman" w:eastAsia="Times New Roman" w:hAnsi="Times New Roman"/>
          <w:b/>
          <w:sz w:val="24"/>
          <w:szCs w:val="24"/>
          <w:lang w:val="pt-PT" w:eastAsia="pt-BR"/>
        </w:rPr>
      </w:pPr>
      <w:r w:rsidRPr="00D05527">
        <w:rPr>
          <w:rFonts w:ascii="Times New Roman" w:eastAsia="Times New Roman" w:hAnsi="Times New Roman"/>
          <w:b/>
          <w:sz w:val="24"/>
          <w:szCs w:val="24"/>
          <w:lang w:val="pt-PT" w:eastAsia="pt-BR"/>
        </w:rPr>
        <w:t>Quadro 29</w:t>
      </w:r>
      <w:r w:rsidR="009F343E" w:rsidRPr="00D05527">
        <w:rPr>
          <w:rFonts w:ascii="Times New Roman" w:eastAsia="Times New Roman" w:hAnsi="Times New Roman"/>
          <w:b/>
          <w:sz w:val="24"/>
          <w:szCs w:val="24"/>
          <w:lang w:val="pt-PT" w:eastAsia="pt-BR"/>
        </w:rPr>
        <w:t xml:space="preserve">: </w:t>
      </w:r>
      <w:r w:rsidR="009F343E" w:rsidRPr="00D05527">
        <w:rPr>
          <w:rFonts w:ascii="Times New Roman" w:eastAsia="Times New Roman" w:hAnsi="Times New Roman"/>
          <w:sz w:val="24"/>
          <w:szCs w:val="24"/>
          <w:lang w:val="pt-PT" w:eastAsia="pt-BR"/>
        </w:rPr>
        <w:t>Relação de disciplinas que abordam o tema educação das relações étnico-raciais e o ensino de história e cultura afro-brasileira, africana e indígena -Bacharelado</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12"/>
        <w:gridCol w:w="1523"/>
        <w:gridCol w:w="5028"/>
      </w:tblGrid>
      <w:tr w:rsidR="009F343E" w:rsidRPr="009F343E" w:rsidTr="00FC5A34">
        <w:trPr>
          <w:trHeight w:val="285"/>
        </w:trPr>
        <w:tc>
          <w:tcPr>
            <w:tcW w:w="1812" w:type="dxa"/>
            <w:shd w:val="clear" w:color="auto" w:fill="D9D9D9" w:themeFill="background1" w:themeFillShade="D9"/>
            <w:noWrap/>
            <w:vAlign w:val="bottom"/>
            <w:hideMark/>
          </w:tcPr>
          <w:p w:rsidR="009F343E" w:rsidRPr="009F343E" w:rsidRDefault="009F343E" w:rsidP="009F343E">
            <w:pPr>
              <w:spacing w:after="0" w:line="240" w:lineRule="auto"/>
              <w:ind w:left="142" w:right="130"/>
              <w:rPr>
                <w:rFonts w:ascii="Times New Roman" w:eastAsia="Times New Roman" w:hAnsi="Times New Roman"/>
                <w:b/>
                <w:bCs/>
                <w:sz w:val="24"/>
                <w:szCs w:val="24"/>
                <w:lang w:eastAsia="pt-BR"/>
              </w:rPr>
            </w:pPr>
            <w:r w:rsidRPr="009F343E">
              <w:rPr>
                <w:rFonts w:ascii="Times New Roman" w:eastAsia="Times New Roman" w:hAnsi="Times New Roman"/>
                <w:b/>
                <w:bCs/>
                <w:sz w:val="24"/>
                <w:szCs w:val="24"/>
                <w:lang w:eastAsia="pt-BR"/>
              </w:rPr>
              <w:t> CURSO</w:t>
            </w:r>
          </w:p>
        </w:tc>
        <w:tc>
          <w:tcPr>
            <w:tcW w:w="1523" w:type="dxa"/>
            <w:shd w:val="clear" w:color="auto" w:fill="D9D9D9" w:themeFill="background1" w:themeFillShade="D9"/>
            <w:noWrap/>
            <w:vAlign w:val="bottom"/>
            <w:hideMark/>
          </w:tcPr>
          <w:p w:rsidR="009F343E" w:rsidRPr="009F343E" w:rsidRDefault="009F343E" w:rsidP="009F343E">
            <w:pPr>
              <w:spacing w:after="0" w:line="240" w:lineRule="auto"/>
              <w:ind w:left="142" w:right="130"/>
              <w:rPr>
                <w:rFonts w:ascii="Times New Roman" w:eastAsia="Times New Roman" w:hAnsi="Times New Roman"/>
                <w:b/>
                <w:bCs/>
                <w:sz w:val="24"/>
                <w:szCs w:val="24"/>
                <w:lang w:eastAsia="pt-BR"/>
              </w:rPr>
            </w:pPr>
            <w:r w:rsidRPr="009F343E">
              <w:rPr>
                <w:rFonts w:ascii="Times New Roman" w:eastAsia="Times New Roman" w:hAnsi="Times New Roman"/>
                <w:b/>
                <w:bCs/>
                <w:sz w:val="24"/>
                <w:szCs w:val="24"/>
                <w:lang w:eastAsia="pt-BR"/>
              </w:rPr>
              <w:t> CENTRO</w:t>
            </w:r>
          </w:p>
        </w:tc>
        <w:tc>
          <w:tcPr>
            <w:tcW w:w="5028" w:type="dxa"/>
            <w:shd w:val="clear" w:color="auto" w:fill="D9D9D9" w:themeFill="background1" w:themeFillShade="D9"/>
            <w:noWrap/>
            <w:vAlign w:val="bottom"/>
            <w:hideMark/>
          </w:tcPr>
          <w:p w:rsidR="009F343E" w:rsidRPr="009F343E" w:rsidRDefault="009F343E" w:rsidP="009F343E">
            <w:pPr>
              <w:spacing w:after="0" w:line="240" w:lineRule="auto"/>
              <w:ind w:left="142" w:right="130"/>
              <w:rPr>
                <w:rFonts w:ascii="Times New Roman" w:eastAsia="Times New Roman" w:hAnsi="Times New Roman"/>
                <w:b/>
                <w:bCs/>
                <w:sz w:val="24"/>
                <w:szCs w:val="24"/>
                <w:lang w:eastAsia="pt-BR"/>
              </w:rPr>
            </w:pPr>
            <w:r w:rsidRPr="009F343E">
              <w:rPr>
                <w:rFonts w:ascii="Times New Roman" w:eastAsia="Times New Roman" w:hAnsi="Times New Roman"/>
                <w:b/>
                <w:bCs/>
                <w:sz w:val="24"/>
                <w:szCs w:val="24"/>
                <w:lang w:eastAsia="pt-BR"/>
              </w:rPr>
              <w:t> DISCIPLINA</w:t>
            </w:r>
          </w:p>
        </w:tc>
      </w:tr>
      <w:tr w:rsidR="009F343E" w:rsidRPr="009F343E" w:rsidTr="00FC5A34">
        <w:trPr>
          <w:trHeight w:val="510"/>
        </w:trPr>
        <w:tc>
          <w:tcPr>
            <w:tcW w:w="1812" w:type="dxa"/>
            <w:shd w:val="clear" w:color="auto" w:fill="auto"/>
            <w:vAlign w:val="center"/>
            <w:hideMark/>
          </w:tcPr>
          <w:p w:rsidR="009F343E" w:rsidRPr="009F343E" w:rsidRDefault="009F343E" w:rsidP="009F343E">
            <w:pPr>
              <w:spacing w:after="0" w:line="240" w:lineRule="auto"/>
              <w:rPr>
                <w:rFonts w:ascii="Times New Roman" w:eastAsia="Times New Roman" w:hAnsi="Times New Roman"/>
                <w:sz w:val="24"/>
                <w:szCs w:val="24"/>
                <w:lang w:eastAsia="pt-BR"/>
              </w:rPr>
            </w:pPr>
            <w:r w:rsidRPr="009F343E">
              <w:rPr>
                <w:rFonts w:ascii="Times New Roman" w:eastAsia="Times New Roman" w:hAnsi="Times New Roman"/>
                <w:sz w:val="24"/>
                <w:szCs w:val="24"/>
                <w:lang w:eastAsia="pt-BR"/>
              </w:rPr>
              <w:t>Engenharia Agrícola</w:t>
            </w:r>
          </w:p>
        </w:tc>
        <w:tc>
          <w:tcPr>
            <w:tcW w:w="1523" w:type="dxa"/>
            <w:shd w:val="clear" w:color="auto" w:fill="auto"/>
            <w:vAlign w:val="center"/>
            <w:hideMark/>
          </w:tcPr>
          <w:p w:rsidR="009F343E" w:rsidRPr="009F343E" w:rsidRDefault="009F343E" w:rsidP="009F343E">
            <w:pPr>
              <w:spacing w:after="0" w:line="240" w:lineRule="auto"/>
              <w:jc w:val="center"/>
              <w:rPr>
                <w:rFonts w:ascii="Times New Roman" w:eastAsia="Times New Roman" w:hAnsi="Times New Roman"/>
                <w:sz w:val="24"/>
                <w:szCs w:val="24"/>
                <w:lang w:eastAsia="pt-BR"/>
              </w:rPr>
            </w:pPr>
            <w:r w:rsidRPr="009F343E">
              <w:rPr>
                <w:rFonts w:ascii="Times New Roman" w:eastAsia="Times New Roman" w:hAnsi="Times New Roman"/>
                <w:sz w:val="24"/>
                <w:szCs w:val="24"/>
                <w:lang w:eastAsia="pt-BR"/>
              </w:rPr>
              <w:t>CTRN</w:t>
            </w:r>
          </w:p>
        </w:tc>
        <w:tc>
          <w:tcPr>
            <w:tcW w:w="5028" w:type="dxa"/>
            <w:shd w:val="clear" w:color="auto" w:fill="auto"/>
            <w:noWrap/>
            <w:vAlign w:val="center"/>
            <w:hideMark/>
          </w:tcPr>
          <w:p w:rsidR="009F343E" w:rsidRPr="009F343E" w:rsidRDefault="009F343E" w:rsidP="009F343E">
            <w:pPr>
              <w:spacing w:after="0" w:line="240" w:lineRule="auto"/>
              <w:rPr>
                <w:rFonts w:ascii="Times New Roman" w:eastAsia="Times New Roman" w:hAnsi="Times New Roman"/>
                <w:color w:val="000000"/>
                <w:sz w:val="24"/>
                <w:szCs w:val="24"/>
                <w:lang w:eastAsia="pt-BR"/>
              </w:rPr>
            </w:pPr>
            <w:r w:rsidRPr="009F343E">
              <w:rPr>
                <w:rFonts w:ascii="Times New Roman" w:eastAsia="Times New Roman" w:hAnsi="Times New Roman"/>
                <w:color w:val="000000"/>
                <w:sz w:val="24"/>
                <w:szCs w:val="24"/>
                <w:lang w:eastAsia="pt-BR"/>
              </w:rPr>
              <w:t>Sociologia e Antropologia</w:t>
            </w:r>
          </w:p>
        </w:tc>
      </w:tr>
      <w:tr w:rsidR="009F343E" w:rsidRPr="009F343E" w:rsidTr="00FC5A34">
        <w:trPr>
          <w:trHeight w:val="285"/>
        </w:trPr>
        <w:tc>
          <w:tcPr>
            <w:tcW w:w="1812" w:type="dxa"/>
            <w:shd w:val="clear" w:color="auto" w:fill="auto"/>
            <w:vAlign w:val="center"/>
            <w:hideMark/>
          </w:tcPr>
          <w:p w:rsidR="009F343E" w:rsidRPr="009F343E" w:rsidRDefault="009F343E" w:rsidP="009F343E">
            <w:pPr>
              <w:spacing w:after="0" w:line="240" w:lineRule="auto"/>
              <w:rPr>
                <w:rFonts w:ascii="Times New Roman" w:eastAsia="Times New Roman" w:hAnsi="Times New Roman"/>
                <w:sz w:val="24"/>
                <w:szCs w:val="24"/>
                <w:lang w:eastAsia="pt-BR"/>
              </w:rPr>
            </w:pPr>
            <w:r w:rsidRPr="009F343E">
              <w:rPr>
                <w:rFonts w:ascii="Times New Roman" w:eastAsia="Times New Roman" w:hAnsi="Times New Roman"/>
                <w:sz w:val="24"/>
                <w:szCs w:val="24"/>
                <w:lang w:eastAsia="pt-BR"/>
              </w:rPr>
              <w:t>Meteorologia</w:t>
            </w:r>
          </w:p>
        </w:tc>
        <w:tc>
          <w:tcPr>
            <w:tcW w:w="1523" w:type="dxa"/>
            <w:shd w:val="clear" w:color="auto" w:fill="auto"/>
            <w:vAlign w:val="center"/>
            <w:hideMark/>
          </w:tcPr>
          <w:p w:rsidR="009F343E" w:rsidRPr="009F343E" w:rsidRDefault="009F343E" w:rsidP="009F343E">
            <w:pPr>
              <w:spacing w:after="0" w:line="240" w:lineRule="auto"/>
              <w:jc w:val="center"/>
              <w:rPr>
                <w:rFonts w:ascii="Times New Roman" w:eastAsia="Times New Roman" w:hAnsi="Times New Roman"/>
                <w:sz w:val="24"/>
                <w:szCs w:val="24"/>
                <w:lang w:eastAsia="pt-BR"/>
              </w:rPr>
            </w:pPr>
            <w:r w:rsidRPr="009F343E">
              <w:rPr>
                <w:rFonts w:ascii="Times New Roman" w:eastAsia="Times New Roman" w:hAnsi="Times New Roman"/>
                <w:sz w:val="24"/>
                <w:szCs w:val="24"/>
                <w:lang w:eastAsia="pt-BR"/>
              </w:rPr>
              <w:t>CTRN</w:t>
            </w:r>
          </w:p>
        </w:tc>
        <w:tc>
          <w:tcPr>
            <w:tcW w:w="5028" w:type="dxa"/>
            <w:shd w:val="clear" w:color="auto" w:fill="auto"/>
            <w:noWrap/>
            <w:vAlign w:val="bottom"/>
            <w:hideMark/>
          </w:tcPr>
          <w:p w:rsidR="009F343E" w:rsidRPr="009F343E" w:rsidRDefault="009F343E" w:rsidP="009F343E">
            <w:pPr>
              <w:spacing w:after="0" w:line="240" w:lineRule="auto"/>
              <w:rPr>
                <w:rFonts w:ascii="Times New Roman" w:eastAsia="Times New Roman" w:hAnsi="Times New Roman"/>
                <w:color w:val="000000"/>
                <w:sz w:val="24"/>
                <w:szCs w:val="24"/>
                <w:lang w:eastAsia="pt-BR"/>
              </w:rPr>
            </w:pPr>
            <w:r w:rsidRPr="009F343E">
              <w:rPr>
                <w:rFonts w:ascii="Times New Roman" w:eastAsia="Times New Roman" w:hAnsi="Times New Roman"/>
                <w:color w:val="000000"/>
                <w:sz w:val="24"/>
                <w:szCs w:val="24"/>
                <w:lang w:eastAsia="pt-BR"/>
              </w:rPr>
              <w:t>História e Cultura Afro-Brasileira</w:t>
            </w:r>
          </w:p>
        </w:tc>
      </w:tr>
      <w:tr w:rsidR="009F343E" w:rsidRPr="009F343E" w:rsidTr="00FC5A34">
        <w:trPr>
          <w:trHeight w:val="285"/>
        </w:trPr>
        <w:tc>
          <w:tcPr>
            <w:tcW w:w="1812" w:type="dxa"/>
            <w:shd w:val="clear" w:color="auto" w:fill="auto"/>
            <w:vAlign w:val="center"/>
            <w:hideMark/>
          </w:tcPr>
          <w:p w:rsidR="009F343E" w:rsidRPr="009F343E" w:rsidRDefault="009F343E" w:rsidP="009F343E">
            <w:pPr>
              <w:spacing w:after="0" w:line="240" w:lineRule="auto"/>
              <w:rPr>
                <w:rFonts w:ascii="Times New Roman" w:eastAsia="Times New Roman" w:hAnsi="Times New Roman"/>
                <w:color w:val="000000"/>
                <w:sz w:val="24"/>
                <w:szCs w:val="24"/>
                <w:lang w:eastAsia="pt-BR"/>
              </w:rPr>
            </w:pPr>
            <w:r w:rsidRPr="009F343E">
              <w:rPr>
                <w:rFonts w:ascii="Times New Roman" w:eastAsia="Times New Roman" w:hAnsi="Times New Roman"/>
                <w:color w:val="000000"/>
                <w:sz w:val="24"/>
                <w:szCs w:val="24"/>
                <w:lang w:eastAsia="pt-BR"/>
              </w:rPr>
              <w:t>Psicologia</w:t>
            </w:r>
          </w:p>
        </w:tc>
        <w:tc>
          <w:tcPr>
            <w:tcW w:w="1523" w:type="dxa"/>
            <w:shd w:val="clear" w:color="auto" w:fill="auto"/>
            <w:vAlign w:val="center"/>
            <w:hideMark/>
          </w:tcPr>
          <w:p w:rsidR="009F343E" w:rsidRPr="009F343E" w:rsidRDefault="009F343E" w:rsidP="009F343E">
            <w:pPr>
              <w:spacing w:after="0" w:line="240" w:lineRule="auto"/>
              <w:jc w:val="center"/>
              <w:rPr>
                <w:rFonts w:ascii="Times New Roman" w:eastAsia="Times New Roman" w:hAnsi="Times New Roman"/>
                <w:color w:val="000000"/>
                <w:sz w:val="24"/>
                <w:szCs w:val="24"/>
                <w:lang w:eastAsia="pt-BR"/>
              </w:rPr>
            </w:pPr>
            <w:r w:rsidRPr="009F343E">
              <w:rPr>
                <w:rFonts w:ascii="Times New Roman" w:eastAsia="Times New Roman" w:hAnsi="Times New Roman"/>
                <w:color w:val="000000"/>
                <w:sz w:val="24"/>
                <w:szCs w:val="24"/>
                <w:lang w:eastAsia="pt-BR"/>
              </w:rPr>
              <w:t>CCBS</w:t>
            </w:r>
          </w:p>
        </w:tc>
        <w:tc>
          <w:tcPr>
            <w:tcW w:w="5028" w:type="dxa"/>
            <w:shd w:val="clear" w:color="auto" w:fill="auto"/>
            <w:noWrap/>
            <w:vAlign w:val="bottom"/>
            <w:hideMark/>
          </w:tcPr>
          <w:p w:rsidR="009F343E" w:rsidRPr="009F343E" w:rsidRDefault="009F343E" w:rsidP="009F343E">
            <w:pPr>
              <w:spacing w:after="0" w:line="240" w:lineRule="auto"/>
              <w:rPr>
                <w:rFonts w:ascii="Times New Roman" w:eastAsia="Times New Roman" w:hAnsi="Times New Roman"/>
                <w:color w:val="000000"/>
                <w:sz w:val="24"/>
                <w:szCs w:val="24"/>
                <w:lang w:eastAsia="pt-BR"/>
              </w:rPr>
            </w:pPr>
            <w:r w:rsidRPr="009F343E">
              <w:rPr>
                <w:rFonts w:ascii="Times New Roman" w:eastAsia="Times New Roman" w:hAnsi="Times New Roman"/>
                <w:color w:val="000000"/>
                <w:sz w:val="24"/>
                <w:szCs w:val="24"/>
                <w:lang w:eastAsia="pt-BR"/>
              </w:rPr>
              <w:t>Drogas, Culturas e Cuidados em Saúde</w:t>
            </w:r>
          </w:p>
        </w:tc>
      </w:tr>
      <w:tr w:rsidR="009F343E" w:rsidRPr="009F343E" w:rsidTr="00FC5A34">
        <w:trPr>
          <w:trHeight w:val="285"/>
        </w:trPr>
        <w:tc>
          <w:tcPr>
            <w:tcW w:w="1812" w:type="dxa"/>
            <w:shd w:val="clear" w:color="auto" w:fill="auto"/>
            <w:vAlign w:val="center"/>
            <w:hideMark/>
          </w:tcPr>
          <w:p w:rsidR="009F343E" w:rsidRPr="009F343E" w:rsidRDefault="009F343E" w:rsidP="009F343E">
            <w:pPr>
              <w:spacing w:after="0" w:line="240" w:lineRule="auto"/>
              <w:rPr>
                <w:rFonts w:ascii="Times New Roman" w:eastAsia="Times New Roman" w:hAnsi="Times New Roman"/>
                <w:sz w:val="24"/>
                <w:szCs w:val="24"/>
                <w:lang w:eastAsia="pt-BR"/>
              </w:rPr>
            </w:pPr>
            <w:r w:rsidRPr="009F343E">
              <w:rPr>
                <w:rFonts w:ascii="Times New Roman" w:eastAsia="Times New Roman" w:hAnsi="Times New Roman"/>
                <w:sz w:val="24"/>
                <w:szCs w:val="24"/>
                <w:lang w:eastAsia="pt-BR"/>
              </w:rPr>
              <w:t>Enfermagem</w:t>
            </w:r>
          </w:p>
        </w:tc>
        <w:tc>
          <w:tcPr>
            <w:tcW w:w="1523" w:type="dxa"/>
            <w:shd w:val="clear" w:color="auto" w:fill="auto"/>
            <w:vAlign w:val="center"/>
            <w:hideMark/>
          </w:tcPr>
          <w:p w:rsidR="009F343E" w:rsidRPr="009F343E" w:rsidRDefault="009F343E" w:rsidP="009F343E">
            <w:pPr>
              <w:spacing w:after="0" w:line="240" w:lineRule="auto"/>
              <w:jc w:val="center"/>
              <w:rPr>
                <w:rFonts w:ascii="Times New Roman" w:eastAsia="Times New Roman" w:hAnsi="Times New Roman"/>
                <w:sz w:val="24"/>
                <w:szCs w:val="24"/>
                <w:lang w:eastAsia="pt-BR"/>
              </w:rPr>
            </w:pPr>
            <w:r w:rsidRPr="009F343E">
              <w:rPr>
                <w:rFonts w:ascii="Times New Roman" w:eastAsia="Times New Roman" w:hAnsi="Times New Roman"/>
                <w:sz w:val="24"/>
                <w:szCs w:val="24"/>
                <w:lang w:eastAsia="pt-BR"/>
              </w:rPr>
              <w:t>CES</w:t>
            </w:r>
          </w:p>
        </w:tc>
        <w:tc>
          <w:tcPr>
            <w:tcW w:w="5028" w:type="dxa"/>
            <w:shd w:val="clear" w:color="auto" w:fill="auto"/>
            <w:noWrap/>
            <w:vAlign w:val="bottom"/>
            <w:hideMark/>
          </w:tcPr>
          <w:p w:rsidR="009F343E" w:rsidRPr="009F343E" w:rsidRDefault="009F343E" w:rsidP="009F343E">
            <w:pPr>
              <w:spacing w:after="0" w:line="240" w:lineRule="auto"/>
              <w:rPr>
                <w:rFonts w:ascii="Times New Roman" w:eastAsia="Times New Roman" w:hAnsi="Times New Roman"/>
                <w:color w:val="000000"/>
                <w:sz w:val="24"/>
                <w:szCs w:val="24"/>
                <w:lang w:eastAsia="pt-BR"/>
              </w:rPr>
            </w:pPr>
            <w:r w:rsidRPr="009F343E">
              <w:rPr>
                <w:rFonts w:ascii="Times New Roman" w:eastAsia="Times New Roman" w:hAnsi="Times New Roman"/>
                <w:color w:val="000000"/>
                <w:sz w:val="24"/>
                <w:szCs w:val="24"/>
                <w:lang w:eastAsia="pt-BR"/>
              </w:rPr>
              <w:t>Antropologia da Saúde</w:t>
            </w:r>
          </w:p>
        </w:tc>
      </w:tr>
      <w:tr w:rsidR="009F343E" w:rsidRPr="009F343E" w:rsidTr="00FC5A34">
        <w:trPr>
          <w:trHeight w:val="510"/>
        </w:trPr>
        <w:tc>
          <w:tcPr>
            <w:tcW w:w="1812" w:type="dxa"/>
            <w:shd w:val="clear" w:color="auto" w:fill="auto"/>
            <w:vAlign w:val="center"/>
            <w:hideMark/>
          </w:tcPr>
          <w:p w:rsidR="009F343E" w:rsidRPr="009F343E" w:rsidRDefault="009F343E" w:rsidP="009F343E">
            <w:pPr>
              <w:spacing w:after="0" w:line="240" w:lineRule="auto"/>
              <w:rPr>
                <w:rFonts w:ascii="Times New Roman" w:eastAsia="Times New Roman" w:hAnsi="Times New Roman"/>
                <w:sz w:val="24"/>
                <w:szCs w:val="24"/>
                <w:lang w:eastAsia="pt-BR"/>
              </w:rPr>
            </w:pPr>
            <w:r w:rsidRPr="009F343E">
              <w:rPr>
                <w:rFonts w:ascii="Times New Roman" w:eastAsia="Times New Roman" w:hAnsi="Times New Roman"/>
                <w:sz w:val="24"/>
                <w:szCs w:val="24"/>
                <w:lang w:eastAsia="pt-BR"/>
              </w:rPr>
              <w:t>Engenharia Civil</w:t>
            </w:r>
          </w:p>
        </w:tc>
        <w:tc>
          <w:tcPr>
            <w:tcW w:w="1523" w:type="dxa"/>
            <w:shd w:val="clear" w:color="auto" w:fill="auto"/>
            <w:vAlign w:val="center"/>
            <w:hideMark/>
          </w:tcPr>
          <w:p w:rsidR="009F343E" w:rsidRPr="009F343E" w:rsidRDefault="009F343E" w:rsidP="009F343E">
            <w:pPr>
              <w:spacing w:after="0" w:line="240" w:lineRule="auto"/>
              <w:jc w:val="center"/>
              <w:rPr>
                <w:rFonts w:ascii="Times New Roman" w:eastAsia="Times New Roman" w:hAnsi="Times New Roman"/>
                <w:sz w:val="24"/>
                <w:szCs w:val="24"/>
                <w:lang w:eastAsia="pt-BR"/>
              </w:rPr>
            </w:pPr>
            <w:r w:rsidRPr="009F343E">
              <w:rPr>
                <w:rFonts w:ascii="Times New Roman" w:eastAsia="Times New Roman" w:hAnsi="Times New Roman"/>
                <w:sz w:val="24"/>
                <w:szCs w:val="24"/>
                <w:lang w:eastAsia="pt-BR"/>
              </w:rPr>
              <w:t>CCTA</w:t>
            </w:r>
          </w:p>
        </w:tc>
        <w:tc>
          <w:tcPr>
            <w:tcW w:w="5028" w:type="dxa"/>
            <w:shd w:val="clear" w:color="auto" w:fill="auto"/>
            <w:noWrap/>
            <w:vAlign w:val="bottom"/>
            <w:hideMark/>
          </w:tcPr>
          <w:p w:rsidR="009F343E" w:rsidRPr="009F343E" w:rsidRDefault="009F343E" w:rsidP="009F343E">
            <w:pPr>
              <w:spacing w:after="0" w:line="240" w:lineRule="auto"/>
              <w:rPr>
                <w:rFonts w:ascii="Times New Roman" w:eastAsia="Times New Roman" w:hAnsi="Times New Roman"/>
                <w:color w:val="000000"/>
                <w:sz w:val="24"/>
                <w:szCs w:val="24"/>
                <w:lang w:eastAsia="pt-BR"/>
              </w:rPr>
            </w:pPr>
            <w:r w:rsidRPr="009F343E">
              <w:rPr>
                <w:rFonts w:ascii="Times New Roman" w:eastAsia="Times New Roman" w:hAnsi="Times New Roman"/>
                <w:color w:val="000000"/>
                <w:sz w:val="24"/>
                <w:szCs w:val="24"/>
                <w:lang w:eastAsia="pt-BR"/>
              </w:rPr>
              <w:t>Sociologia</w:t>
            </w:r>
          </w:p>
        </w:tc>
      </w:tr>
      <w:tr w:rsidR="009F343E" w:rsidRPr="009F343E" w:rsidTr="00FC5A34">
        <w:trPr>
          <w:trHeight w:val="285"/>
        </w:trPr>
        <w:tc>
          <w:tcPr>
            <w:tcW w:w="1812" w:type="dxa"/>
            <w:shd w:val="clear" w:color="auto" w:fill="auto"/>
            <w:vAlign w:val="center"/>
            <w:hideMark/>
          </w:tcPr>
          <w:p w:rsidR="009F343E" w:rsidRPr="009F343E" w:rsidRDefault="009F343E" w:rsidP="009F343E">
            <w:pPr>
              <w:spacing w:after="0" w:line="240" w:lineRule="auto"/>
              <w:rPr>
                <w:rFonts w:ascii="Times New Roman" w:eastAsia="Times New Roman" w:hAnsi="Times New Roman"/>
                <w:sz w:val="24"/>
                <w:szCs w:val="24"/>
                <w:lang w:eastAsia="pt-BR"/>
              </w:rPr>
            </w:pPr>
            <w:r w:rsidRPr="009F343E">
              <w:rPr>
                <w:rFonts w:ascii="Times New Roman" w:eastAsia="Times New Roman" w:hAnsi="Times New Roman"/>
                <w:sz w:val="24"/>
                <w:szCs w:val="24"/>
                <w:lang w:eastAsia="pt-BR"/>
              </w:rPr>
              <w:t>Direito</w:t>
            </w:r>
          </w:p>
        </w:tc>
        <w:tc>
          <w:tcPr>
            <w:tcW w:w="1523" w:type="dxa"/>
            <w:shd w:val="clear" w:color="auto" w:fill="auto"/>
            <w:vAlign w:val="center"/>
            <w:hideMark/>
          </w:tcPr>
          <w:p w:rsidR="009F343E" w:rsidRPr="009F343E" w:rsidRDefault="009F343E" w:rsidP="009F343E">
            <w:pPr>
              <w:spacing w:after="0" w:line="240" w:lineRule="auto"/>
              <w:jc w:val="center"/>
              <w:rPr>
                <w:rFonts w:ascii="Times New Roman" w:eastAsia="Times New Roman" w:hAnsi="Times New Roman"/>
                <w:sz w:val="24"/>
                <w:szCs w:val="24"/>
                <w:lang w:eastAsia="pt-BR"/>
              </w:rPr>
            </w:pPr>
            <w:r w:rsidRPr="009F343E">
              <w:rPr>
                <w:rFonts w:ascii="Times New Roman" w:eastAsia="Times New Roman" w:hAnsi="Times New Roman"/>
                <w:sz w:val="24"/>
                <w:szCs w:val="24"/>
                <w:lang w:eastAsia="pt-BR"/>
              </w:rPr>
              <w:t>CCJS</w:t>
            </w:r>
          </w:p>
        </w:tc>
        <w:tc>
          <w:tcPr>
            <w:tcW w:w="5028" w:type="dxa"/>
            <w:shd w:val="clear" w:color="auto" w:fill="auto"/>
            <w:noWrap/>
            <w:vAlign w:val="bottom"/>
            <w:hideMark/>
          </w:tcPr>
          <w:p w:rsidR="009F343E" w:rsidRPr="009F343E" w:rsidRDefault="009F343E" w:rsidP="009F343E">
            <w:pPr>
              <w:spacing w:after="0" w:line="240" w:lineRule="auto"/>
              <w:rPr>
                <w:rFonts w:ascii="Times New Roman" w:eastAsia="Times New Roman" w:hAnsi="Times New Roman"/>
                <w:color w:val="000000"/>
                <w:sz w:val="24"/>
                <w:szCs w:val="24"/>
                <w:lang w:eastAsia="pt-BR"/>
              </w:rPr>
            </w:pPr>
            <w:r w:rsidRPr="009F343E">
              <w:rPr>
                <w:rFonts w:ascii="Times New Roman" w:eastAsia="Times New Roman" w:hAnsi="Times New Roman"/>
                <w:color w:val="000000"/>
                <w:sz w:val="24"/>
                <w:szCs w:val="24"/>
                <w:lang w:eastAsia="pt-BR"/>
              </w:rPr>
              <w:t>Antropologia Jurídica</w:t>
            </w:r>
          </w:p>
        </w:tc>
      </w:tr>
      <w:tr w:rsidR="009F343E" w:rsidRPr="009F343E" w:rsidTr="00FC5A34">
        <w:trPr>
          <w:trHeight w:val="285"/>
        </w:trPr>
        <w:tc>
          <w:tcPr>
            <w:tcW w:w="1812" w:type="dxa"/>
            <w:shd w:val="clear" w:color="auto" w:fill="auto"/>
            <w:vAlign w:val="center"/>
            <w:hideMark/>
          </w:tcPr>
          <w:p w:rsidR="009F343E" w:rsidRPr="009F343E" w:rsidRDefault="009F343E" w:rsidP="009F343E">
            <w:pPr>
              <w:spacing w:after="0" w:line="240" w:lineRule="auto"/>
              <w:rPr>
                <w:rFonts w:ascii="Times New Roman" w:eastAsia="Times New Roman" w:hAnsi="Times New Roman"/>
                <w:sz w:val="24"/>
                <w:szCs w:val="24"/>
                <w:lang w:eastAsia="pt-BR"/>
              </w:rPr>
            </w:pPr>
            <w:r w:rsidRPr="009F343E">
              <w:rPr>
                <w:rFonts w:ascii="Times New Roman" w:eastAsia="Times New Roman" w:hAnsi="Times New Roman"/>
                <w:sz w:val="24"/>
                <w:szCs w:val="24"/>
                <w:lang w:eastAsia="pt-BR"/>
              </w:rPr>
              <w:t>Serviço Social</w:t>
            </w:r>
          </w:p>
        </w:tc>
        <w:tc>
          <w:tcPr>
            <w:tcW w:w="1523" w:type="dxa"/>
            <w:shd w:val="clear" w:color="auto" w:fill="auto"/>
            <w:vAlign w:val="center"/>
            <w:hideMark/>
          </w:tcPr>
          <w:p w:rsidR="009F343E" w:rsidRPr="009F343E" w:rsidRDefault="009F343E" w:rsidP="009F343E">
            <w:pPr>
              <w:spacing w:after="0" w:line="240" w:lineRule="auto"/>
              <w:jc w:val="center"/>
              <w:rPr>
                <w:rFonts w:ascii="Times New Roman" w:eastAsia="Times New Roman" w:hAnsi="Times New Roman"/>
                <w:sz w:val="24"/>
                <w:szCs w:val="24"/>
                <w:lang w:eastAsia="pt-BR"/>
              </w:rPr>
            </w:pPr>
            <w:r w:rsidRPr="009F343E">
              <w:rPr>
                <w:rFonts w:ascii="Times New Roman" w:eastAsia="Times New Roman" w:hAnsi="Times New Roman"/>
                <w:sz w:val="24"/>
                <w:szCs w:val="24"/>
                <w:lang w:eastAsia="pt-BR"/>
              </w:rPr>
              <w:t>CCJS</w:t>
            </w:r>
          </w:p>
        </w:tc>
        <w:tc>
          <w:tcPr>
            <w:tcW w:w="5028" w:type="dxa"/>
            <w:shd w:val="clear" w:color="auto" w:fill="auto"/>
            <w:noWrap/>
            <w:vAlign w:val="bottom"/>
            <w:hideMark/>
          </w:tcPr>
          <w:p w:rsidR="009F343E" w:rsidRPr="009F343E" w:rsidRDefault="009F343E" w:rsidP="009F343E">
            <w:pPr>
              <w:spacing w:after="0" w:line="240" w:lineRule="auto"/>
              <w:rPr>
                <w:rFonts w:ascii="Times New Roman" w:eastAsia="Times New Roman" w:hAnsi="Times New Roman"/>
                <w:color w:val="000000"/>
                <w:sz w:val="24"/>
                <w:szCs w:val="24"/>
                <w:lang w:eastAsia="pt-BR"/>
              </w:rPr>
            </w:pPr>
            <w:r w:rsidRPr="009F343E">
              <w:rPr>
                <w:rFonts w:ascii="Times New Roman" w:eastAsia="Times New Roman" w:hAnsi="Times New Roman"/>
                <w:color w:val="000000"/>
                <w:sz w:val="24"/>
                <w:szCs w:val="24"/>
                <w:lang w:eastAsia="pt-BR"/>
              </w:rPr>
              <w:t>Formação Social do Brasil, Sociologia II e Cultura Brasileira</w:t>
            </w:r>
          </w:p>
        </w:tc>
      </w:tr>
    </w:tbl>
    <w:p w:rsidR="009F343E" w:rsidRPr="00FC5A34" w:rsidRDefault="009F343E" w:rsidP="009F343E">
      <w:pPr>
        <w:spacing w:before="160" w:line="360" w:lineRule="auto"/>
        <w:ind w:left="301" w:right="335"/>
        <w:rPr>
          <w:rFonts w:ascii="Times New Roman" w:hAnsi="Times New Roman"/>
          <w:b/>
          <w:spacing w:val="-3"/>
          <w:sz w:val="20"/>
          <w:szCs w:val="20"/>
        </w:rPr>
      </w:pPr>
      <w:r w:rsidRPr="00FC5A34">
        <w:rPr>
          <w:rFonts w:ascii="Times New Roman" w:hAnsi="Times New Roman"/>
          <w:b/>
          <w:spacing w:val="-3"/>
          <w:sz w:val="20"/>
          <w:szCs w:val="20"/>
        </w:rPr>
        <w:t xml:space="preserve">Fonte: </w:t>
      </w:r>
      <w:r w:rsidR="00CB3B37" w:rsidRPr="00FC5A34">
        <w:rPr>
          <w:rFonts w:ascii="Times New Roman" w:hAnsi="Times New Roman"/>
          <w:spacing w:val="-3"/>
          <w:sz w:val="20"/>
          <w:szCs w:val="20"/>
        </w:rPr>
        <w:t>Elaborado</w:t>
      </w:r>
      <w:r w:rsidRPr="00FC5A34">
        <w:rPr>
          <w:rFonts w:ascii="Times New Roman" w:hAnsi="Times New Roman"/>
          <w:spacing w:val="-3"/>
          <w:sz w:val="20"/>
          <w:szCs w:val="20"/>
        </w:rPr>
        <w:t xml:space="preserve"> pela autora</w:t>
      </w:r>
    </w:p>
    <w:p w:rsidR="00A82086" w:rsidRPr="00996D08" w:rsidRDefault="00A82086" w:rsidP="000836CF">
      <w:pPr>
        <w:spacing w:before="160" w:line="360" w:lineRule="auto"/>
        <w:ind w:left="301" w:right="335" w:firstLine="709"/>
        <w:rPr>
          <w:rFonts w:ascii="Times New Roman" w:hAnsi="Times New Roman"/>
          <w:sz w:val="24"/>
          <w:szCs w:val="24"/>
          <w:highlight w:val="yellow"/>
        </w:rPr>
      </w:pPr>
    </w:p>
    <w:p w:rsidR="00A82086"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bCs/>
          <w:sz w:val="24"/>
          <w:szCs w:val="24"/>
        </w:rPr>
        <w:t>Nos cursos de licenciatura analisados a situação foi um pouco melhor, dos 30 cursos analisados, 13 abordam o conteúdo</w:t>
      </w:r>
      <w:r w:rsidRPr="00996D08">
        <w:rPr>
          <w:rFonts w:ascii="Times New Roman" w:hAnsi="Times New Roman"/>
          <w:sz w:val="24"/>
          <w:szCs w:val="24"/>
        </w:rPr>
        <w:t xml:space="preserve"> relações étnico-raciais e o ensino de história e cultura afro-brasileira, africana e indígena. Os referidos cursos e as respectivas disciplinas encontram-se abai</w:t>
      </w:r>
      <w:r w:rsidR="00D31023">
        <w:rPr>
          <w:rFonts w:ascii="Times New Roman" w:hAnsi="Times New Roman"/>
          <w:sz w:val="24"/>
          <w:szCs w:val="24"/>
        </w:rPr>
        <w:t>x</w:t>
      </w:r>
      <w:r w:rsidRPr="00996D08">
        <w:rPr>
          <w:rFonts w:ascii="Times New Roman" w:hAnsi="Times New Roman"/>
          <w:sz w:val="24"/>
          <w:szCs w:val="24"/>
        </w:rPr>
        <w:t>o relacionadas.</w:t>
      </w:r>
    </w:p>
    <w:p w:rsidR="00B65953" w:rsidRDefault="00B65953" w:rsidP="000836CF">
      <w:pPr>
        <w:spacing w:before="160" w:line="360" w:lineRule="auto"/>
        <w:ind w:left="301" w:right="335" w:firstLine="709"/>
        <w:rPr>
          <w:rFonts w:ascii="Times New Roman" w:hAnsi="Times New Roman"/>
          <w:sz w:val="24"/>
          <w:szCs w:val="24"/>
        </w:rPr>
      </w:pPr>
    </w:p>
    <w:p w:rsidR="00CB3B37" w:rsidRPr="00D05527" w:rsidRDefault="00CB3B37" w:rsidP="00D05527">
      <w:pPr>
        <w:spacing w:after="0" w:line="240" w:lineRule="auto"/>
        <w:ind w:left="1213" w:right="1213"/>
        <w:jc w:val="center"/>
        <w:rPr>
          <w:rFonts w:ascii="Times New Roman" w:eastAsia="Times New Roman" w:hAnsi="Times New Roman"/>
          <w:b/>
          <w:sz w:val="24"/>
          <w:szCs w:val="24"/>
          <w:lang w:val="pt-PT" w:eastAsia="pt-BR"/>
        </w:rPr>
      </w:pPr>
      <w:r w:rsidRPr="00D05527">
        <w:rPr>
          <w:rFonts w:ascii="Times New Roman" w:eastAsia="Times New Roman" w:hAnsi="Times New Roman"/>
          <w:b/>
          <w:sz w:val="24"/>
          <w:szCs w:val="24"/>
          <w:lang w:val="pt-PT" w:eastAsia="pt-BR"/>
        </w:rPr>
        <w:t xml:space="preserve">Quadro </w:t>
      </w:r>
      <w:r w:rsidR="00774D40" w:rsidRPr="00D05527">
        <w:rPr>
          <w:rFonts w:ascii="Times New Roman" w:eastAsia="Times New Roman" w:hAnsi="Times New Roman"/>
          <w:b/>
          <w:sz w:val="24"/>
          <w:szCs w:val="24"/>
          <w:lang w:val="pt-PT" w:eastAsia="pt-BR"/>
        </w:rPr>
        <w:t>30</w:t>
      </w:r>
      <w:r w:rsidRPr="00D05527">
        <w:rPr>
          <w:rFonts w:ascii="Times New Roman" w:eastAsia="Times New Roman" w:hAnsi="Times New Roman"/>
          <w:b/>
          <w:sz w:val="24"/>
          <w:szCs w:val="24"/>
          <w:lang w:val="pt-PT" w:eastAsia="pt-BR"/>
        </w:rPr>
        <w:t xml:space="preserve">: </w:t>
      </w:r>
      <w:r w:rsidRPr="00D05527">
        <w:rPr>
          <w:rFonts w:ascii="Times New Roman" w:eastAsia="Times New Roman" w:hAnsi="Times New Roman"/>
          <w:sz w:val="24"/>
          <w:szCs w:val="24"/>
          <w:lang w:val="pt-PT" w:eastAsia="pt-BR"/>
        </w:rPr>
        <w:t>Relação de disciplinas que abordam o tema educação das relações étnico-raciais e o ensino de história e cultura afro-brasileira, africana e indígena -Licenciatura</w:t>
      </w:r>
    </w:p>
    <w:tbl>
      <w:tblPr>
        <w:tblW w:w="8450" w:type="dxa"/>
        <w:jc w:val="center"/>
        <w:tblCellMar>
          <w:left w:w="70" w:type="dxa"/>
          <w:right w:w="70" w:type="dxa"/>
        </w:tblCellMar>
        <w:tblLook w:val="04A0"/>
      </w:tblPr>
      <w:tblGrid>
        <w:gridCol w:w="1863"/>
        <w:gridCol w:w="1559"/>
        <w:gridCol w:w="5028"/>
      </w:tblGrid>
      <w:tr w:rsidR="00FC5A34" w:rsidRPr="00FC5A34" w:rsidTr="00FC5A34">
        <w:trPr>
          <w:trHeight w:val="300"/>
          <w:jc w:val="center"/>
        </w:trPr>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5A34" w:rsidRPr="00FC5A34" w:rsidRDefault="00FC5A34" w:rsidP="00FC5A34">
            <w:pPr>
              <w:spacing w:after="0" w:line="240" w:lineRule="auto"/>
              <w:jc w:val="center"/>
              <w:rPr>
                <w:rFonts w:ascii="Times New Roman" w:eastAsia="Times New Roman" w:hAnsi="Times New Roman"/>
                <w:b/>
                <w:bCs/>
                <w:color w:val="000000"/>
                <w:sz w:val="24"/>
                <w:szCs w:val="24"/>
                <w:lang w:eastAsia="pt-BR"/>
              </w:rPr>
            </w:pPr>
            <w:r w:rsidRPr="00FC5A34">
              <w:rPr>
                <w:rFonts w:ascii="Times New Roman" w:eastAsia="Times New Roman" w:hAnsi="Times New Roman"/>
                <w:b/>
                <w:bCs/>
                <w:color w:val="000000"/>
                <w:sz w:val="24"/>
                <w:szCs w:val="24"/>
                <w:lang w:eastAsia="pt-BR"/>
              </w:rPr>
              <w:t>CURSO</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C5A34" w:rsidRPr="00FC5A34" w:rsidRDefault="00FC5A34" w:rsidP="00FC5A34">
            <w:pPr>
              <w:spacing w:after="0" w:line="240" w:lineRule="auto"/>
              <w:jc w:val="center"/>
              <w:rPr>
                <w:rFonts w:ascii="Times New Roman" w:eastAsia="Times New Roman" w:hAnsi="Times New Roman"/>
                <w:b/>
                <w:bCs/>
                <w:color w:val="000000"/>
                <w:sz w:val="24"/>
                <w:szCs w:val="24"/>
                <w:lang w:eastAsia="pt-BR"/>
              </w:rPr>
            </w:pPr>
            <w:r w:rsidRPr="00FC5A34">
              <w:rPr>
                <w:rFonts w:ascii="Times New Roman" w:eastAsia="Times New Roman" w:hAnsi="Times New Roman"/>
                <w:b/>
                <w:bCs/>
                <w:color w:val="000000"/>
                <w:sz w:val="24"/>
                <w:szCs w:val="24"/>
                <w:lang w:eastAsia="pt-BR"/>
              </w:rPr>
              <w:t>CENTRO</w:t>
            </w:r>
          </w:p>
        </w:tc>
        <w:tc>
          <w:tcPr>
            <w:tcW w:w="50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C5A34" w:rsidRPr="00FC5A34" w:rsidRDefault="00FC5A34" w:rsidP="00FC5A34">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b/>
                <w:bCs/>
                <w:color w:val="000000"/>
                <w:sz w:val="24"/>
                <w:szCs w:val="24"/>
                <w:lang w:eastAsia="pt-BR"/>
              </w:rPr>
              <w:t>DISCIPLINA</w:t>
            </w:r>
          </w:p>
        </w:tc>
      </w:tr>
      <w:tr w:rsidR="00FC5A34" w:rsidRPr="00FC5A34" w:rsidTr="00FC5A34">
        <w:trPr>
          <w:trHeight w:val="570"/>
          <w:jc w:val="center"/>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lastRenderedPageBreak/>
              <w:t>Filosofia</w:t>
            </w:r>
          </w:p>
        </w:tc>
        <w:tc>
          <w:tcPr>
            <w:tcW w:w="1559" w:type="dxa"/>
            <w:tcBorders>
              <w:top w:val="nil"/>
              <w:left w:val="nil"/>
              <w:bottom w:val="single" w:sz="4" w:space="0" w:color="auto"/>
              <w:right w:val="single" w:sz="4" w:space="0" w:color="auto"/>
            </w:tcBorders>
            <w:shd w:val="clear" w:color="auto" w:fill="auto"/>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CH</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Filosofia Político-Social Afro-Brasileira</w:t>
            </w:r>
          </w:p>
        </w:tc>
      </w:tr>
      <w:tr w:rsidR="00FC5A34" w:rsidRPr="00FC5A34" w:rsidTr="00FC5A34">
        <w:trPr>
          <w:trHeight w:val="570"/>
          <w:jc w:val="center"/>
        </w:trPr>
        <w:tc>
          <w:tcPr>
            <w:tcW w:w="1863" w:type="dxa"/>
            <w:tcBorders>
              <w:top w:val="nil"/>
              <w:left w:val="single" w:sz="4" w:space="0" w:color="auto"/>
              <w:bottom w:val="single" w:sz="4" w:space="0" w:color="auto"/>
              <w:right w:val="single" w:sz="4" w:space="0" w:color="auto"/>
            </w:tcBorders>
            <w:shd w:val="clear" w:color="FFFFFF" w:fill="FFFFFF"/>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Física</w:t>
            </w:r>
          </w:p>
        </w:tc>
        <w:tc>
          <w:tcPr>
            <w:tcW w:w="1559" w:type="dxa"/>
            <w:tcBorders>
              <w:top w:val="nil"/>
              <w:left w:val="nil"/>
              <w:bottom w:val="single" w:sz="4" w:space="0" w:color="auto"/>
              <w:right w:val="single" w:sz="4" w:space="0" w:color="auto"/>
            </w:tcBorders>
            <w:shd w:val="clear" w:color="FFFFFF" w:fill="FFFFFF"/>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CCT</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Instrumentação para o Ensino de Física A</w:t>
            </w:r>
          </w:p>
        </w:tc>
      </w:tr>
      <w:tr w:rsidR="00FC5A34" w:rsidRPr="00FC5A34" w:rsidTr="00FC5A34">
        <w:trPr>
          <w:trHeight w:val="855"/>
          <w:jc w:val="center"/>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Ciências Biológicas</w:t>
            </w:r>
          </w:p>
        </w:tc>
        <w:tc>
          <w:tcPr>
            <w:tcW w:w="1559" w:type="dxa"/>
            <w:tcBorders>
              <w:top w:val="nil"/>
              <w:left w:val="nil"/>
              <w:bottom w:val="single" w:sz="4" w:space="0" w:color="auto"/>
              <w:right w:val="single" w:sz="4" w:space="0" w:color="auto"/>
            </w:tcBorders>
            <w:shd w:val="clear" w:color="auto" w:fill="auto"/>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CFP</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Educação Étnico-racial e Diversidade</w:t>
            </w:r>
          </w:p>
        </w:tc>
      </w:tr>
      <w:tr w:rsidR="00FC5A34" w:rsidRPr="00FC5A34" w:rsidTr="00FC5A34">
        <w:trPr>
          <w:trHeight w:val="855"/>
          <w:jc w:val="center"/>
        </w:trPr>
        <w:tc>
          <w:tcPr>
            <w:tcW w:w="1863" w:type="dxa"/>
            <w:tcBorders>
              <w:top w:val="nil"/>
              <w:left w:val="single" w:sz="4" w:space="0" w:color="auto"/>
              <w:bottom w:val="single" w:sz="4" w:space="0" w:color="auto"/>
              <w:right w:val="single" w:sz="4" w:space="0" w:color="auto"/>
            </w:tcBorders>
            <w:shd w:val="clear" w:color="FFFFFF" w:fill="FFFFFF"/>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Física</w:t>
            </w:r>
          </w:p>
        </w:tc>
        <w:tc>
          <w:tcPr>
            <w:tcW w:w="1559" w:type="dxa"/>
            <w:tcBorders>
              <w:top w:val="nil"/>
              <w:left w:val="nil"/>
              <w:bottom w:val="single" w:sz="4" w:space="0" w:color="auto"/>
              <w:right w:val="single" w:sz="4" w:space="0" w:color="auto"/>
            </w:tcBorders>
            <w:shd w:val="clear" w:color="FFFFFF" w:fill="FFFFFF"/>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CFP</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Educação Étnico-racial e Diversidade</w:t>
            </w:r>
          </w:p>
        </w:tc>
      </w:tr>
      <w:tr w:rsidR="00FC5A34" w:rsidRPr="00FC5A34" w:rsidTr="00FC5A34">
        <w:trPr>
          <w:trHeight w:val="570"/>
          <w:jc w:val="center"/>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História (matutino)</w:t>
            </w:r>
          </w:p>
        </w:tc>
        <w:tc>
          <w:tcPr>
            <w:tcW w:w="1559" w:type="dxa"/>
            <w:tcBorders>
              <w:top w:val="nil"/>
              <w:left w:val="nil"/>
              <w:bottom w:val="single" w:sz="4" w:space="0" w:color="auto"/>
              <w:right w:val="single" w:sz="4" w:space="0" w:color="auto"/>
            </w:tcBorders>
            <w:shd w:val="clear" w:color="auto" w:fill="auto"/>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CFP</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História do Brasil I, História do Brasil II, História do Brasil III, História do Brasil IV e História do Brasil V</w:t>
            </w:r>
          </w:p>
        </w:tc>
      </w:tr>
      <w:tr w:rsidR="00FC5A34" w:rsidRPr="00FC5A34" w:rsidTr="00FC5A34">
        <w:trPr>
          <w:trHeight w:val="570"/>
          <w:jc w:val="center"/>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História (noturno)</w:t>
            </w:r>
          </w:p>
        </w:tc>
        <w:tc>
          <w:tcPr>
            <w:tcW w:w="1559" w:type="dxa"/>
            <w:tcBorders>
              <w:top w:val="nil"/>
              <w:left w:val="nil"/>
              <w:bottom w:val="single" w:sz="4" w:space="0" w:color="auto"/>
              <w:right w:val="single" w:sz="4" w:space="0" w:color="auto"/>
            </w:tcBorders>
            <w:shd w:val="clear" w:color="auto" w:fill="auto"/>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CFP</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História do Brasil I, História do Brasil II, História do Brasil III, História do Brasil IV e História do Brasil V</w:t>
            </w:r>
          </w:p>
        </w:tc>
      </w:tr>
      <w:tr w:rsidR="00FC5A34" w:rsidRPr="00FC5A34" w:rsidTr="00FC5A34">
        <w:trPr>
          <w:trHeight w:val="1140"/>
          <w:jc w:val="center"/>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Letras (Língua Portuguesa) (matutino)</w:t>
            </w:r>
          </w:p>
        </w:tc>
        <w:tc>
          <w:tcPr>
            <w:tcW w:w="1559" w:type="dxa"/>
            <w:tcBorders>
              <w:top w:val="nil"/>
              <w:left w:val="nil"/>
              <w:bottom w:val="single" w:sz="4" w:space="0" w:color="auto"/>
              <w:right w:val="single" w:sz="4" w:space="0" w:color="auto"/>
            </w:tcBorders>
            <w:shd w:val="clear" w:color="auto" w:fill="auto"/>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CFP</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Literatura Brasileira I, Literatura Brasileira II e Literaturas Africanas de Língua Portuguesa</w:t>
            </w:r>
          </w:p>
        </w:tc>
      </w:tr>
      <w:tr w:rsidR="00FC5A34" w:rsidRPr="00FC5A34" w:rsidTr="00FC5A34">
        <w:trPr>
          <w:trHeight w:val="1140"/>
          <w:jc w:val="center"/>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Letras (Língua Portuguesa) (noturno)</w:t>
            </w:r>
          </w:p>
        </w:tc>
        <w:tc>
          <w:tcPr>
            <w:tcW w:w="1559" w:type="dxa"/>
            <w:tcBorders>
              <w:top w:val="nil"/>
              <w:left w:val="nil"/>
              <w:bottom w:val="single" w:sz="4" w:space="0" w:color="auto"/>
              <w:right w:val="single" w:sz="4" w:space="0" w:color="auto"/>
            </w:tcBorders>
            <w:shd w:val="clear" w:color="auto" w:fill="auto"/>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CFP</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Literatura Brasileira I, Literatura Brasileira II e Literaturas Africanas de Língua Portuguesa</w:t>
            </w:r>
          </w:p>
        </w:tc>
      </w:tr>
      <w:tr w:rsidR="00FC5A34" w:rsidRPr="00FC5A34" w:rsidTr="00FC5A34">
        <w:trPr>
          <w:trHeight w:val="570"/>
          <w:jc w:val="center"/>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Pedagogia (matutino)</w:t>
            </w:r>
          </w:p>
        </w:tc>
        <w:tc>
          <w:tcPr>
            <w:tcW w:w="1559" w:type="dxa"/>
            <w:tcBorders>
              <w:top w:val="nil"/>
              <w:left w:val="nil"/>
              <w:bottom w:val="single" w:sz="4" w:space="0" w:color="auto"/>
              <w:right w:val="single" w:sz="4" w:space="0" w:color="auto"/>
            </w:tcBorders>
            <w:shd w:val="clear" w:color="auto" w:fill="auto"/>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CFP</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Educação, Cultura e Diversidade</w:t>
            </w:r>
          </w:p>
        </w:tc>
      </w:tr>
      <w:tr w:rsidR="00FC5A34" w:rsidRPr="00FC5A34" w:rsidTr="00FC5A34">
        <w:trPr>
          <w:trHeight w:val="570"/>
          <w:jc w:val="center"/>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Pedagogia (noturno)</w:t>
            </w:r>
          </w:p>
        </w:tc>
        <w:tc>
          <w:tcPr>
            <w:tcW w:w="1559" w:type="dxa"/>
            <w:tcBorders>
              <w:top w:val="nil"/>
              <w:left w:val="nil"/>
              <w:bottom w:val="single" w:sz="4" w:space="0" w:color="auto"/>
              <w:right w:val="single" w:sz="4" w:space="0" w:color="auto"/>
            </w:tcBorders>
            <w:shd w:val="clear" w:color="auto" w:fill="auto"/>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CFP</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Educação, Cultura e Diversidade</w:t>
            </w:r>
          </w:p>
        </w:tc>
      </w:tr>
      <w:tr w:rsidR="00FC5A34" w:rsidRPr="00FC5A34" w:rsidTr="00FC5A34">
        <w:trPr>
          <w:trHeight w:val="570"/>
          <w:jc w:val="center"/>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Química</w:t>
            </w:r>
          </w:p>
        </w:tc>
        <w:tc>
          <w:tcPr>
            <w:tcW w:w="1559" w:type="dxa"/>
            <w:tcBorders>
              <w:top w:val="nil"/>
              <w:left w:val="nil"/>
              <w:bottom w:val="single" w:sz="4" w:space="0" w:color="auto"/>
              <w:right w:val="single" w:sz="4" w:space="0" w:color="auto"/>
            </w:tcBorders>
            <w:shd w:val="clear" w:color="auto" w:fill="auto"/>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CFP</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Educação, Cultura e Diversidade</w:t>
            </w:r>
          </w:p>
        </w:tc>
      </w:tr>
      <w:tr w:rsidR="00FC5A34" w:rsidRPr="00FC5A34" w:rsidTr="00FC5A34">
        <w:trPr>
          <w:trHeight w:val="855"/>
          <w:jc w:val="center"/>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Ciências Sociais</w:t>
            </w:r>
          </w:p>
        </w:tc>
        <w:tc>
          <w:tcPr>
            <w:tcW w:w="1559" w:type="dxa"/>
            <w:tcBorders>
              <w:top w:val="nil"/>
              <w:left w:val="nil"/>
              <w:bottom w:val="single" w:sz="4" w:space="0" w:color="auto"/>
              <w:right w:val="single" w:sz="4" w:space="0" w:color="auto"/>
            </w:tcBorders>
            <w:shd w:val="clear" w:color="auto" w:fill="auto"/>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CDSA</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História e Cultura Afro-Brasileira, Sociedades Indígena</w:t>
            </w:r>
          </w:p>
        </w:tc>
      </w:tr>
      <w:tr w:rsidR="00FC5A34" w:rsidRPr="00FC5A34" w:rsidTr="00FC5A34">
        <w:trPr>
          <w:trHeight w:val="928"/>
          <w:jc w:val="center"/>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Interdisciplinar em Educação do Campo</w:t>
            </w:r>
          </w:p>
        </w:tc>
        <w:tc>
          <w:tcPr>
            <w:tcW w:w="1559" w:type="dxa"/>
            <w:tcBorders>
              <w:top w:val="nil"/>
              <w:left w:val="nil"/>
              <w:bottom w:val="single" w:sz="4" w:space="0" w:color="auto"/>
              <w:right w:val="single" w:sz="4" w:space="0" w:color="auto"/>
            </w:tcBorders>
            <w:shd w:val="clear" w:color="auto" w:fill="auto"/>
            <w:noWrap/>
            <w:vAlign w:val="center"/>
            <w:hideMark/>
          </w:tcPr>
          <w:p w:rsidR="00FC5A34" w:rsidRPr="00FC5A34" w:rsidRDefault="00FC5A34" w:rsidP="002269FD">
            <w:pPr>
              <w:spacing w:after="0" w:line="240" w:lineRule="auto"/>
              <w:jc w:val="center"/>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CDSA</w:t>
            </w:r>
          </w:p>
        </w:tc>
        <w:tc>
          <w:tcPr>
            <w:tcW w:w="5028" w:type="dxa"/>
            <w:tcBorders>
              <w:top w:val="nil"/>
              <w:left w:val="nil"/>
              <w:bottom w:val="single" w:sz="4" w:space="0" w:color="auto"/>
              <w:right w:val="single" w:sz="4" w:space="0" w:color="auto"/>
            </w:tcBorders>
            <w:shd w:val="clear" w:color="auto" w:fill="auto"/>
            <w:vAlign w:val="center"/>
            <w:hideMark/>
          </w:tcPr>
          <w:p w:rsidR="00FC5A34" w:rsidRPr="00FC5A34" w:rsidRDefault="00FC5A34" w:rsidP="00FC5A34">
            <w:pPr>
              <w:spacing w:after="0" w:line="240" w:lineRule="auto"/>
              <w:rPr>
                <w:rFonts w:ascii="Times New Roman" w:eastAsia="Times New Roman" w:hAnsi="Times New Roman"/>
                <w:color w:val="000000"/>
                <w:sz w:val="24"/>
                <w:szCs w:val="24"/>
                <w:lang w:eastAsia="pt-BR"/>
              </w:rPr>
            </w:pPr>
            <w:r w:rsidRPr="00FC5A34">
              <w:rPr>
                <w:rFonts w:ascii="Times New Roman" w:eastAsia="Times New Roman" w:hAnsi="Times New Roman"/>
                <w:color w:val="000000"/>
                <w:sz w:val="24"/>
                <w:szCs w:val="24"/>
                <w:lang w:eastAsia="pt-BR"/>
              </w:rPr>
              <w:t>História e Cultura Afro-Brasileira, Etnologia Indígena no Brasil, Relações Interétnicas</w:t>
            </w:r>
          </w:p>
        </w:tc>
      </w:tr>
    </w:tbl>
    <w:p w:rsidR="00FC5A34" w:rsidRPr="00FC5A34" w:rsidRDefault="00FC5A34" w:rsidP="00FC5A34">
      <w:pPr>
        <w:spacing w:before="160" w:line="360" w:lineRule="auto"/>
        <w:ind w:left="301" w:right="335"/>
        <w:rPr>
          <w:rFonts w:ascii="Times New Roman" w:hAnsi="Times New Roman"/>
          <w:b/>
          <w:spacing w:val="-3"/>
          <w:sz w:val="20"/>
          <w:szCs w:val="20"/>
        </w:rPr>
      </w:pPr>
      <w:r w:rsidRPr="00FC5A34">
        <w:rPr>
          <w:rFonts w:ascii="Times New Roman" w:hAnsi="Times New Roman"/>
          <w:b/>
          <w:spacing w:val="-3"/>
          <w:sz w:val="20"/>
          <w:szCs w:val="20"/>
        </w:rPr>
        <w:t xml:space="preserve">Fonte: </w:t>
      </w:r>
      <w:r w:rsidRPr="00FC5A34">
        <w:rPr>
          <w:rFonts w:ascii="Times New Roman" w:hAnsi="Times New Roman"/>
          <w:spacing w:val="-3"/>
          <w:sz w:val="20"/>
          <w:szCs w:val="20"/>
        </w:rPr>
        <w:t>Elaborado pela autora</w:t>
      </w:r>
    </w:p>
    <w:p w:rsidR="00FC5A34" w:rsidRDefault="00FC5A34" w:rsidP="000836CF">
      <w:pPr>
        <w:spacing w:before="160" w:line="360" w:lineRule="auto"/>
        <w:ind w:left="301" w:right="335" w:firstLine="709"/>
        <w:rPr>
          <w:rFonts w:ascii="Times New Roman" w:hAnsi="Times New Roman"/>
          <w:sz w:val="24"/>
          <w:szCs w:val="24"/>
        </w:rPr>
      </w:pP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bCs/>
          <w:sz w:val="24"/>
          <w:szCs w:val="24"/>
        </w:rPr>
        <w:t xml:space="preserve">As informações conseguidas a partir da análise realizada sobre o atendimento ao que estabelece </w:t>
      </w:r>
      <w:r w:rsidRPr="00996D08">
        <w:rPr>
          <w:rFonts w:ascii="Times New Roman" w:hAnsi="Times New Roman"/>
          <w:sz w:val="24"/>
          <w:szCs w:val="24"/>
        </w:rPr>
        <w:t>Resolução CNE/CP nº 1/2004 só ratifica a necessidade de atualização dos Projetos Pedagógicos dos cursos de graduação da UFCG.</w:t>
      </w:r>
    </w:p>
    <w:p w:rsidR="00A82086" w:rsidRDefault="00A82086" w:rsidP="000836CF">
      <w:pPr>
        <w:spacing w:before="160" w:line="360" w:lineRule="auto"/>
        <w:ind w:left="301" w:right="335" w:firstLine="709"/>
        <w:rPr>
          <w:rFonts w:ascii="Times New Roman" w:hAnsi="Times New Roman"/>
          <w:sz w:val="24"/>
          <w:szCs w:val="24"/>
        </w:rPr>
      </w:pPr>
    </w:p>
    <w:p w:rsidR="008E46B7" w:rsidRDefault="008E46B7" w:rsidP="00A16D34">
      <w:pPr>
        <w:spacing w:after="0" w:line="240" w:lineRule="auto"/>
        <w:ind w:left="658" w:hanging="357"/>
        <w:jc w:val="left"/>
        <w:rPr>
          <w:rFonts w:ascii="Times New Roman" w:hAnsi="Times New Roman"/>
          <w:b/>
          <w:sz w:val="24"/>
          <w:szCs w:val="24"/>
        </w:rPr>
      </w:pPr>
      <w:r>
        <w:rPr>
          <w:rFonts w:ascii="Times New Roman" w:hAnsi="Times New Roman"/>
          <w:b/>
          <w:sz w:val="24"/>
          <w:szCs w:val="24"/>
        </w:rPr>
        <w:t>8.5 Educação em Direitos Humanos</w:t>
      </w:r>
    </w:p>
    <w:p w:rsidR="00AF6877" w:rsidRPr="00996D08" w:rsidRDefault="00AF6877" w:rsidP="008E46B7">
      <w:pPr>
        <w:spacing w:before="160" w:line="360" w:lineRule="auto"/>
        <w:ind w:left="301" w:right="335" w:firstLine="709"/>
        <w:rPr>
          <w:rFonts w:ascii="Times New Roman" w:hAnsi="Times New Roman"/>
          <w:b/>
          <w:sz w:val="24"/>
          <w:szCs w:val="24"/>
        </w:rPr>
      </w:pPr>
    </w:p>
    <w:p w:rsidR="008E46B7" w:rsidRDefault="008E46B7" w:rsidP="008E46B7">
      <w:pPr>
        <w:spacing w:line="360" w:lineRule="auto"/>
        <w:ind w:firstLine="708"/>
        <w:rPr>
          <w:rFonts w:ascii="Times New Roman" w:hAnsi="Times New Roman"/>
          <w:bCs/>
          <w:sz w:val="24"/>
          <w:szCs w:val="24"/>
        </w:rPr>
      </w:pPr>
      <w:r>
        <w:rPr>
          <w:rFonts w:ascii="Times New Roman" w:hAnsi="Times New Roman"/>
          <w:bCs/>
          <w:sz w:val="24"/>
          <w:szCs w:val="24"/>
        </w:rPr>
        <w:t>As</w:t>
      </w:r>
      <w:r w:rsidRPr="00823CD8">
        <w:rPr>
          <w:rFonts w:ascii="Times New Roman" w:hAnsi="Times New Roman"/>
          <w:bCs/>
          <w:sz w:val="24"/>
          <w:szCs w:val="24"/>
        </w:rPr>
        <w:t xml:space="preserve"> Diretrizes Nacionais para</w:t>
      </w:r>
      <w:r>
        <w:rPr>
          <w:rFonts w:ascii="Times New Roman" w:hAnsi="Times New Roman"/>
          <w:bCs/>
          <w:sz w:val="24"/>
          <w:szCs w:val="24"/>
        </w:rPr>
        <w:t xml:space="preserve"> a Educação em Direitos Humanos foram estabelecidas através da Resolução CN</w:t>
      </w:r>
      <w:r w:rsidR="008F2D30">
        <w:rPr>
          <w:rFonts w:ascii="Times New Roman" w:hAnsi="Times New Roman"/>
          <w:bCs/>
          <w:sz w:val="24"/>
          <w:szCs w:val="24"/>
        </w:rPr>
        <w:t xml:space="preserve">E/CP nº1, de 30 de maio de 2012, </w:t>
      </w:r>
      <w:r w:rsidR="00A67F3E">
        <w:rPr>
          <w:rFonts w:ascii="Times New Roman" w:hAnsi="Times New Roman"/>
          <w:bCs/>
          <w:sz w:val="24"/>
          <w:szCs w:val="24"/>
        </w:rPr>
        <w:t>segundo a qual:</w:t>
      </w:r>
    </w:p>
    <w:p w:rsidR="008E46B7" w:rsidRPr="0071764B" w:rsidRDefault="008E46B7" w:rsidP="008E46B7">
      <w:pPr>
        <w:spacing w:line="360" w:lineRule="auto"/>
        <w:ind w:firstLine="708"/>
        <w:rPr>
          <w:rFonts w:ascii="Times New Roman" w:hAnsi="Times New Roman"/>
          <w:bCs/>
          <w:sz w:val="24"/>
          <w:szCs w:val="24"/>
        </w:rPr>
      </w:pPr>
    </w:p>
    <w:p w:rsidR="00A67F3E" w:rsidRDefault="008E46B7" w:rsidP="00A67F3E">
      <w:pPr>
        <w:spacing w:line="240" w:lineRule="auto"/>
        <w:ind w:left="2268"/>
        <w:rPr>
          <w:rFonts w:ascii="Times New Roman" w:hAnsi="Times New Roman"/>
          <w:bCs/>
          <w:sz w:val="20"/>
          <w:szCs w:val="20"/>
        </w:rPr>
      </w:pPr>
      <w:r w:rsidRPr="008E46B7">
        <w:rPr>
          <w:rFonts w:ascii="Times New Roman" w:hAnsi="Times New Roman"/>
          <w:bCs/>
          <w:sz w:val="20"/>
          <w:szCs w:val="20"/>
        </w:rPr>
        <w:t>Art. 7º A inserção dos conhecimentos concernentes à Educação em Direitos Humanos na organização dos currículos da Educação Básica e da Educação Superior poderá ocorrer das seguintes formas:</w:t>
      </w:r>
    </w:p>
    <w:p w:rsidR="00A67F3E" w:rsidRDefault="008E46B7" w:rsidP="00A67F3E">
      <w:pPr>
        <w:spacing w:line="240" w:lineRule="auto"/>
        <w:ind w:left="2268"/>
        <w:rPr>
          <w:rFonts w:ascii="Times New Roman" w:hAnsi="Times New Roman"/>
          <w:bCs/>
          <w:sz w:val="20"/>
          <w:szCs w:val="20"/>
        </w:rPr>
      </w:pPr>
      <w:r w:rsidRPr="008E46B7">
        <w:rPr>
          <w:rFonts w:ascii="Times New Roman" w:hAnsi="Times New Roman"/>
          <w:bCs/>
          <w:sz w:val="20"/>
          <w:szCs w:val="20"/>
        </w:rPr>
        <w:t xml:space="preserve"> I - pela transversalidade, por meio de temas relacionados aos Direitos Humanos e tratados interdisciplinarmente; </w:t>
      </w:r>
    </w:p>
    <w:p w:rsidR="00A67F3E" w:rsidRDefault="008E46B7" w:rsidP="00A67F3E">
      <w:pPr>
        <w:spacing w:line="240" w:lineRule="auto"/>
        <w:ind w:left="2268"/>
        <w:rPr>
          <w:rFonts w:ascii="Times New Roman" w:hAnsi="Times New Roman"/>
          <w:bCs/>
          <w:sz w:val="20"/>
          <w:szCs w:val="20"/>
        </w:rPr>
      </w:pPr>
      <w:r w:rsidRPr="008E46B7">
        <w:rPr>
          <w:rFonts w:ascii="Times New Roman" w:hAnsi="Times New Roman"/>
          <w:bCs/>
          <w:sz w:val="20"/>
          <w:szCs w:val="20"/>
        </w:rPr>
        <w:t>II - como um conteúdo específico de uma das disciplinas já e</w:t>
      </w:r>
      <w:r w:rsidR="00D31023">
        <w:rPr>
          <w:rFonts w:ascii="Times New Roman" w:hAnsi="Times New Roman"/>
          <w:bCs/>
          <w:sz w:val="20"/>
          <w:szCs w:val="20"/>
        </w:rPr>
        <w:t>x</w:t>
      </w:r>
      <w:r w:rsidRPr="008E46B7">
        <w:rPr>
          <w:rFonts w:ascii="Times New Roman" w:hAnsi="Times New Roman"/>
          <w:bCs/>
          <w:sz w:val="20"/>
          <w:szCs w:val="20"/>
        </w:rPr>
        <w:t xml:space="preserve">istentes no currículo escolar; </w:t>
      </w:r>
    </w:p>
    <w:p w:rsidR="00A67F3E" w:rsidRDefault="008E46B7" w:rsidP="00A67F3E">
      <w:pPr>
        <w:spacing w:line="240" w:lineRule="auto"/>
        <w:ind w:left="2268"/>
        <w:rPr>
          <w:rFonts w:ascii="Times New Roman" w:hAnsi="Times New Roman"/>
          <w:bCs/>
          <w:sz w:val="20"/>
          <w:szCs w:val="20"/>
        </w:rPr>
      </w:pPr>
      <w:r w:rsidRPr="008E46B7">
        <w:rPr>
          <w:rFonts w:ascii="Times New Roman" w:hAnsi="Times New Roman"/>
          <w:bCs/>
          <w:sz w:val="20"/>
          <w:szCs w:val="20"/>
        </w:rPr>
        <w:t xml:space="preserve">III - de maneira mista, ou seja, combinando transversalidade e disciplinaridade. Parágrafo único. Outras formas de inserção da Educação em Direitos Humanos poderão ainda ser admitidas na organização curricular das instituições educativas desde que observadas as especificidades dos níveis e modalidades da Educação Nacional. </w:t>
      </w:r>
    </w:p>
    <w:p w:rsidR="00A67F3E" w:rsidRDefault="008E46B7" w:rsidP="00A67F3E">
      <w:pPr>
        <w:spacing w:line="240" w:lineRule="auto"/>
        <w:ind w:left="2268"/>
        <w:rPr>
          <w:rFonts w:ascii="Times New Roman" w:hAnsi="Times New Roman"/>
          <w:bCs/>
          <w:sz w:val="20"/>
          <w:szCs w:val="20"/>
        </w:rPr>
      </w:pPr>
      <w:r w:rsidRPr="008E46B7">
        <w:rPr>
          <w:rFonts w:ascii="Times New Roman" w:hAnsi="Times New Roman"/>
          <w:bCs/>
          <w:sz w:val="20"/>
          <w:szCs w:val="20"/>
        </w:rPr>
        <w:t xml:space="preserve">Art. 8º A Educação em Direitos Humanos deverá orientar a formação inicial e continuada de todos(as) os(as) profissionais da educação, sendo componente curricular obrigatório nos cursos destinados a esses profissionais. </w:t>
      </w:r>
    </w:p>
    <w:p w:rsidR="008E46B7" w:rsidRPr="008E46B7" w:rsidRDefault="008E46B7" w:rsidP="00A67F3E">
      <w:pPr>
        <w:spacing w:line="240" w:lineRule="auto"/>
        <w:ind w:left="2268"/>
        <w:rPr>
          <w:rFonts w:ascii="Times New Roman" w:hAnsi="Times New Roman"/>
          <w:bCs/>
          <w:sz w:val="20"/>
          <w:szCs w:val="20"/>
          <w:highlight w:val="yellow"/>
        </w:rPr>
      </w:pPr>
      <w:r w:rsidRPr="008E46B7">
        <w:rPr>
          <w:rFonts w:ascii="Times New Roman" w:hAnsi="Times New Roman"/>
          <w:bCs/>
          <w:sz w:val="20"/>
          <w:szCs w:val="20"/>
        </w:rPr>
        <w:t>Art. 9º A Educação em Direitos Humanos deverá estar presente na formação inicial e continuada de todos(as) os(as) profissionais das diferentes áreas do conhecimento</w:t>
      </w:r>
      <w:r w:rsidR="00133864">
        <w:rPr>
          <w:rFonts w:ascii="Times New Roman" w:hAnsi="Times New Roman"/>
          <w:bCs/>
          <w:sz w:val="20"/>
          <w:szCs w:val="20"/>
        </w:rPr>
        <w:t>. (BRASIL, 2012, p.02)</w:t>
      </w:r>
    </w:p>
    <w:p w:rsidR="00ED520A" w:rsidRDefault="00ED520A" w:rsidP="00A67F3E">
      <w:pPr>
        <w:spacing w:before="160" w:line="360" w:lineRule="auto"/>
        <w:ind w:left="301" w:right="335" w:firstLine="709"/>
        <w:rPr>
          <w:rFonts w:ascii="Times New Roman" w:hAnsi="Times New Roman"/>
          <w:sz w:val="24"/>
          <w:szCs w:val="24"/>
        </w:rPr>
      </w:pPr>
    </w:p>
    <w:p w:rsidR="00A67F3E" w:rsidRPr="00A67F3E" w:rsidRDefault="00A67F3E" w:rsidP="00A67F3E">
      <w:pPr>
        <w:spacing w:before="160" w:line="360" w:lineRule="auto"/>
        <w:ind w:left="301" w:right="335" w:firstLine="407"/>
        <w:rPr>
          <w:rFonts w:ascii="Times New Roman" w:hAnsi="Times New Roman"/>
          <w:bCs/>
          <w:color w:val="FF0000"/>
          <w:sz w:val="24"/>
          <w:szCs w:val="24"/>
        </w:rPr>
      </w:pPr>
      <w:r w:rsidRPr="00A67F3E">
        <w:rPr>
          <w:rFonts w:ascii="Times New Roman" w:hAnsi="Times New Roman"/>
          <w:bCs/>
          <w:sz w:val="24"/>
          <w:szCs w:val="24"/>
        </w:rPr>
        <w:t>O método utilizado para realizar a pesquisa sobre a temática educação em direitos humanos também foi a busca a partir d</w:t>
      </w:r>
      <w:r w:rsidR="00BE225E">
        <w:rPr>
          <w:rFonts w:ascii="Times New Roman" w:hAnsi="Times New Roman"/>
          <w:bCs/>
          <w:sz w:val="24"/>
          <w:szCs w:val="24"/>
        </w:rPr>
        <w:t>a</w:t>
      </w:r>
      <w:r w:rsidRPr="00A67F3E">
        <w:rPr>
          <w:rFonts w:ascii="Times New Roman" w:hAnsi="Times New Roman"/>
          <w:bCs/>
          <w:sz w:val="24"/>
          <w:szCs w:val="24"/>
        </w:rPr>
        <w:t xml:space="preserve"> palavra-chave</w:t>
      </w:r>
      <w:r w:rsidR="00BE225E">
        <w:rPr>
          <w:rFonts w:ascii="Times New Roman" w:hAnsi="Times New Roman"/>
          <w:bCs/>
          <w:sz w:val="24"/>
          <w:szCs w:val="24"/>
        </w:rPr>
        <w:t xml:space="preserve"> ‘direitos humanos’</w:t>
      </w:r>
      <w:r w:rsidRPr="00A67F3E">
        <w:rPr>
          <w:rFonts w:ascii="Times New Roman" w:hAnsi="Times New Roman"/>
          <w:bCs/>
          <w:sz w:val="24"/>
          <w:szCs w:val="24"/>
        </w:rPr>
        <w:t>.Após a localização da ref</w:t>
      </w:r>
      <w:r w:rsidR="00BE225E">
        <w:rPr>
          <w:rFonts w:ascii="Times New Roman" w:hAnsi="Times New Roman"/>
          <w:bCs/>
          <w:sz w:val="24"/>
          <w:szCs w:val="24"/>
        </w:rPr>
        <w:t>erida palavra</w:t>
      </w:r>
      <w:r w:rsidRPr="00A67F3E">
        <w:rPr>
          <w:rFonts w:ascii="Times New Roman" w:hAnsi="Times New Roman"/>
          <w:bCs/>
          <w:sz w:val="24"/>
          <w:szCs w:val="24"/>
        </w:rPr>
        <w:t xml:space="preserve"> no PPC, foi realizada uma análise do contexto no qual o termo fo</w:t>
      </w:r>
      <w:r w:rsidR="00BE225E">
        <w:rPr>
          <w:rFonts w:ascii="Times New Roman" w:hAnsi="Times New Roman"/>
          <w:bCs/>
          <w:sz w:val="24"/>
          <w:szCs w:val="24"/>
        </w:rPr>
        <w:t>i</w:t>
      </w:r>
      <w:r w:rsidRPr="00A67F3E">
        <w:rPr>
          <w:rFonts w:ascii="Times New Roman" w:hAnsi="Times New Roman"/>
          <w:bCs/>
          <w:sz w:val="24"/>
          <w:szCs w:val="24"/>
        </w:rPr>
        <w:t xml:space="preserve"> empregado, para só então se confirmar a abordagem do conteúdo</w:t>
      </w:r>
      <w:r w:rsidRPr="00A67F3E">
        <w:rPr>
          <w:rFonts w:ascii="Times New Roman" w:hAnsi="Times New Roman"/>
          <w:sz w:val="24"/>
          <w:szCs w:val="24"/>
        </w:rPr>
        <w:t xml:space="preserve"> educação em direitos humanos</w:t>
      </w:r>
      <w:r w:rsidRPr="00A67F3E">
        <w:rPr>
          <w:rFonts w:ascii="Times New Roman" w:hAnsi="Times New Roman"/>
          <w:bCs/>
          <w:sz w:val="24"/>
          <w:szCs w:val="24"/>
        </w:rPr>
        <w:t xml:space="preserve">. </w:t>
      </w:r>
    </w:p>
    <w:p w:rsidR="00EB272B" w:rsidRPr="00CF1B5C" w:rsidRDefault="00A67F3E" w:rsidP="00A67F3E">
      <w:pPr>
        <w:spacing w:before="160" w:line="360" w:lineRule="auto"/>
        <w:ind w:left="301" w:right="335" w:firstLine="709"/>
        <w:rPr>
          <w:rFonts w:ascii="Times New Roman" w:hAnsi="Times New Roman"/>
          <w:bCs/>
          <w:sz w:val="24"/>
          <w:szCs w:val="24"/>
        </w:rPr>
      </w:pPr>
      <w:r w:rsidRPr="00CF1B5C">
        <w:rPr>
          <w:rFonts w:ascii="Times New Roman" w:hAnsi="Times New Roman"/>
          <w:bCs/>
          <w:sz w:val="24"/>
          <w:szCs w:val="24"/>
        </w:rPr>
        <w:t xml:space="preserve">Nos cursos de bacharelados foram localizados </w:t>
      </w:r>
      <w:r w:rsidR="00EB272B" w:rsidRPr="00CF1B5C">
        <w:rPr>
          <w:rFonts w:ascii="Times New Roman" w:hAnsi="Times New Roman"/>
          <w:bCs/>
          <w:sz w:val="24"/>
          <w:szCs w:val="24"/>
        </w:rPr>
        <w:t>9 cursos que abordam a temática dos Direitos Humanos através de disciplinas especificas. Outros 3 cu</w:t>
      </w:r>
      <w:r w:rsidR="00CF480B">
        <w:rPr>
          <w:rFonts w:ascii="Times New Roman" w:hAnsi="Times New Roman"/>
          <w:bCs/>
          <w:sz w:val="24"/>
          <w:szCs w:val="24"/>
        </w:rPr>
        <w:t>rsos</w:t>
      </w:r>
      <w:r w:rsidR="00EB272B" w:rsidRPr="00CF1B5C">
        <w:rPr>
          <w:rFonts w:ascii="Times New Roman" w:hAnsi="Times New Roman"/>
          <w:bCs/>
          <w:sz w:val="24"/>
          <w:szCs w:val="24"/>
        </w:rPr>
        <w:t>afirmam proporcionar a formação de profissionais que trabalhem numa perspectiva de respeito aos Direitos Humanos, no entanto, com base n</w:t>
      </w:r>
      <w:r w:rsidR="00CF1B5C" w:rsidRPr="00CF1B5C">
        <w:rPr>
          <w:rFonts w:ascii="Times New Roman" w:hAnsi="Times New Roman"/>
          <w:bCs/>
          <w:sz w:val="24"/>
          <w:szCs w:val="24"/>
        </w:rPr>
        <w:t>a</w:t>
      </w:r>
      <w:r w:rsidR="00EB272B" w:rsidRPr="00CF1B5C">
        <w:rPr>
          <w:rFonts w:ascii="Times New Roman" w:hAnsi="Times New Roman"/>
          <w:bCs/>
          <w:sz w:val="24"/>
          <w:szCs w:val="24"/>
        </w:rPr>
        <w:t xml:space="preserve"> forma d</w:t>
      </w:r>
      <w:r w:rsidR="00CF1B5C" w:rsidRPr="00CF1B5C">
        <w:rPr>
          <w:rFonts w:ascii="Times New Roman" w:hAnsi="Times New Roman"/>
          <w:bCs/>
          <w:sz w:val="24"/>
          <w:szCs w:val="24"/>
        </w:rPr>
        <w:t>e busca escolhida para pesquisa</w:t>
      </w:r>
      <w:r w:rsidR="00EB272B" w:rsidRPr="00CF1B5C">
        <w:rPr>
          <w:rFonts w:ascii="Times New Roman" w:hAnsi="Times New Roman"/>
          <w:bCs/>
          <w:sz w:val="24"/>
          <w:szCs w:val="24"/>
        </w:rPr>
        <w:t xml:space="preserve">, </w:t>
      </w:r>
      <w:r w:rsidR="00736B91">
        <w:rPr>
          <w:rFonts w:ascii="Times New Roman" w:hAnsi="Times New Roman"/>
          <w:bCs/>
          <w:sz w:val="24"/>
          <w:szCs w:val="24"/>
        </w:rPr>
        <w:t xml:space="preserve">pode-se observar que </w:t>
      </w:r>
      <w:r w:rsidR="00EB272B" w:rsidRPr="00CF1B5C">
        <w:rPr>
          <w:rFonts w:ascii="Times New Roman" w:hAnsi="Times New Roman"/>
          <w:bCs/>
          <w:sz w:val="24"/>
          <w:szCs w:val="24"/>
        </w:rPr>
        <w:t>em nenhum outro momento faz menção à temática.</w:t>
      </w:r>
    </w:p>
    <w:p w:rsidR="00CF1B5C" w:rsidRDefault="00CF1B5C" w:rsidP="00A67F3E">
      <w:pPr>
        <w:spacing w:before="160" w:line="360" w:lineRule="auto"/>
        <w:ind w:left="301" w:right="335" w:firstLine="709"/>
        <w:rPr>
          <w:rFonts w:ascii="Times New Roman" w:hAnsi="Times New Roman"/>
          <w:bCs/>
          <w:color w:val="FF0000"/>
          <w:sz w:val="24"/>
          <w:szCs w:val="24"/>
        </w:rPr>
      </w:pPr>
    </w:p>
    <w:p w:rsidR="00EB272B" w:rsidRPr="00D05527" w:rsidRDefault="00EB272B" w:rsidP="00D05527">
      <w:pPr>
        <w:spacing w:after="0" w:line="240" w:lineRule="auto"/>
        <w:ind w:left="1213" w:right="1213"/>
        <w:jc w:val="center"/>
        <w:rPr>
          <w:rFonts w:ascii="Times New Roman" w:eastAsia="Times New Roman" w:hAnsi="Times New Roman"/>
          <w:b/>
          <w:sz w:val="24"/>
          <w:szCs w:val="24"/>
          <w:lang w:val="pt-PT" w:eastAsia="pt-BR"/>
        </w:rPr>
      </w:pPr>
      <w:r w:rsidRPr="00D05527">
        <w:rPr>
          <w:rFonts w:ascii="Times New Roman" w:eastAsia="Times New Roman" w:hAnsi="Times New Roman"/>
          <w:b/>
          <w:sz w:val="24"/>
          <w:szCs w:val="24"/>
          <w:lang w:val="pt-PT" w:eastAsia="pt-BR"/>
        </w:rPr>
        <w:t xml:space="preserve">Quadro 31: </w:t>
      </w:r>
      <w:r w:rsidRPr="00D05527">
        <w:rPr>
          <w:rFonts w:ascii="Times New Roman" w:eastAsia="Times New Roman" w:hAnsi="Times New Roman"/>
          <w:sz w:val="24"/>
          <w:szCs w:val="24"/>
          <w:lang w:val="pt-PT" w:eastAsia="pt-BR"/>
        </w:rPr>
        <w:t>Relação de disciplinas que abordam o tema educação em Direitos Humanos -Bacharelado</w:t>
      </w:r>
    </w:p>
    <w:tbl>
      <w:tblPr>
        <w:tblW w:w="8505" w:type="dxa"/>
        <w:tblInd w:w="279" w:type="dxa"/>
        <w:tblCellMar>
          <w:left w:w="70" w:type="dxa"/>
          <w:right w:w="70" w:type="dxa"/>
        </w:tblCellMar>
        <w:tblLook w:val="04A0"/>
      </w:tblPr>
      <w:tblGrid>
        <w:gridCol w:w="2429"/>
        <w:gridCol w:w="1167"/>
        <w:gridCol w:w="4909"/>
      </w:tblGrid>
      <w:tr w:rsidR="00A67F3E" w:rsidRPr="00A67F3E" w:rsidTr="00EB272B">
        <w:trPr>
          <w:trHeight w:val="285"/>
        </w:trPr>
        <w:tc>
          <w:tcPr>
            <w:tcW w:w="2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7F3E" w:rsidRPr="00A67F3E" w:rsidRDefault="00A67F3E" w:rsidP="00A67F3E">
            <w:pPr>
              <w:spacing w:after="0" w:line="240" w:lineRule="auto"/>
              <w:jc w:val="center"/>
              <w:rPr>
                <w:rFonts w:ascii="Times New Roman" w:eastAsia="Times New Roman" w:hAnsi="Times New Roman"/>
                <w:b/>
                <w:bCs/>
                <w:sz w:val="24"/>
                <w:szCs w:val="24"/>
                <w:lang w:eastAsia="pt-BR"/>
              </w:rPr>
            </w:pPr>
            <w:r w:rsidRPr="00A67F3E">
              <w:rPr>
                <w:rFonts w:ascii="Times New Roman" w:eastAsia="Times New Roman" w:hAnsi="Times New Roman"/>
                <w:b/>
                <w:bCs/>
                <w:sz w:val="24"/>
                <w:szCs w:val="24"/>
                <w:lang w:eastAsia="pt-BR"/>
              </w:rPr>
              <w:t>CURSO</w:t>
            </w:r>
          </w:p>
        </w:tc>
        <w:tc>
          <w:tcPr>
            <w:tcW w:w="11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67F3E" w:rsidRPr="00A67F3E" w:rsidRDefault="00A67F3E" w:rsidP="00A67F3E">
            <w:pPr>
              <w:spacing w:after="0" w:line="240" w:lineRule="auto"/>
              <w:jc w:val="center"/>
              <w:rPr>
                <w:rFonts w:ascii="Times New Roman" w:eastAsia="Times New Roman" w:hAnsi="Times New Roman"/>
                <w:b/>
                <w:bCs/>
                <w:sz w:val="24"/>
                <w:szCs w:val="24"/>
                <w:lang w:eastAsia="pt-BR"/>
              </w:rPr>
            </w:pPr>
            <w:r w:rsidRPr="00A67F3E">
              <w:rPr>
                <w:rFonts w:ascii="Times New Roman" w:eastAsia="Times New Roman" w:hAnsi="Times New Roman"/>
                <w:b/>
                <w:bCs/>
                <w:sz w:val="24"/>
                <w:szCs w:val="24"/>
                <w:lang w:eastAsia="pt-BR"/>
              </w:rPr>
              <w:t>CENTRO</w:t>
            </w:r>
          </w:p>
        </w:tc>
        <w:tc>
          <w:tcPr>
            <w:tcW w:w="49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67F3E" w:rsidRPr="00A67F3E" w:rsidRDefault="00A67F3E" w:rsidP="00A67F3E">
            <w:pPr>
              <w:spacing w:after="0" w:line="240" w:lineRule="auto"/>
              <w:jc w:val="center"/>
              <w:rPr>
                <w:rFonts w:ascii="Times New Roman" w:eastAsia="Times New Roman" w:hAnsi="Times New Roman"/>
                <w:b/>
                <w:bCs/>
                <w:sz w:val="24"/>
                <w:szCs w:val="24"/>
                <w:lang w:eastAsia="pt-BR"/>
              </w:rPr>
            </w:pPr>
            <w:r w:rsidRPr="00A67F3E">
              <w:rPr>
                <w:rFonts w:ascii="Times New Roman" w:eastAsia="Times New Roman" w:hAnsi="Times New Roman"/>
                <w:b/>
                <w:bCs/>
                <w:sz w:val="24"/>
                <w:szCs w:val="24"/>
                <w:lang w:eastAsia="pt-BR"/>
              </w:rPr>
              <w:t>DISCIPLINAS</w:t>
            </w:r>
          </w:p>
        </w:tc>
      </w:tr>
      <w:tr w:rsidR="00A67F3E" w:rsidRPr="00A67F3E" w:rsidTr="00EB272B">
        <w:trPr>
          <w:trHeight w:val="315"/>
        </w:trPr>
        <w:tc>
          <w:tcPr>
            <w:tcW w:w="2429" w:type="dxa"/>
            <w:tcBorders>
              <w:top w:val="nil"/>
              <w:left w:val="single" w:sz="4" w:space="0" w:color="auto"/>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rPr>
                <w:rFonts w:ascii="Times New Roman1" w:eastAsia="Times New Roman" w:hAnsi="Times New Roman1"/>
                <w:sz w:val="24"/>
                <w:szCs w:val="24"/>
                <w:lang w:eastAsia="pt-BR"/>
              </w:rPr>
            </w:pPr>
            <w:r w:rsidRPr="00A67F3E">
              <w:rPr>
                <w:rFonts w:ascii="Times New Roman1" w:eastAsia="Times New Roman" w:hAnsi="Times New Roman1"/>
                <w:sz w:val="24"/>
                <w:szCs w:val="24"/>
                <w:lang w:eastAsia="pt-BR"/>
              </w:rPr>
              <w:lastRenderedPageBreak/>
              <w:t>Design</w:t>
            </w:r>
          </w:p>
        </w:tc>
        <w:tc>
          <w:tcPr>
            <w:tcW w:w="1167" w:type="dxa"/>
            <w:tcBorders>
              <w:top w:val="nil"/>
              <w:left w:val="nil"/>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jc w:val="center"/>
              <w:rPr>
                <w:rFonts w:ascii="Times New Roman" w:eastAsia="Times New Roman" w:hAnsi="Times New Roman"/>
                <w:sz w:val="24"/>
                <w:szCs w:val="24"/>
                <w:lang w:eastAsia="pt-BR"/>
              </w:rPr>
            </w:pPr>
            <w:r w:rsidRPr="00A67F3E">
              <w:rPr>
                <w:rFonts w:ascii="Times New Roman" w:eastAsia="Times New Roman" w:hAnsi="Times New Roman"/>
                <w:sz w:val="24"/>
                <w:szCs w:val="24"/>
                <w:lang w:eastAsia="pt-BR"/>
              </w:rPr>
              <w:t>CCT</w:t>
            </w:r>
          </w:p>
        </w:tc>
        <w:tc>
          <w:tcPr>
            <w:tcW w:w="4909" w:type="dxa"/>
            <w:tcBorders>
              <w:top w:val="nil"/>
              <w:left w:val="nil"/>
              <w:bottom w:val="single" w:sz="4" w:space="0" w:color="auto"/>
              <w:right w:val="single" w:sz="4" w:space="0" w:color="auto"/>
            </w:tcBorders>
            <w:shd w:val="clear" w:color="auto" w:fill="auto"/>
            <w:noWrap/>
            <w:vAlign w:val="bottom"/>
            <w:hideMark/>
          </w:tcPr>
          <w:p w:rsidR="00A67F3E" w:rsidRPr="00A67F3E" w:rsidRDefault="00A67F3E" w:rsidP="00A67F3E">
            <w:pPr>
              <w:spacing w:after="0" w:line="240" w:lineRule="auto"/>
              <w:rPr>
                <w:rFonts w:ascii="Liberation Sans1" w:eastAsia="Times New Roman" w:hAnsi="Liberation Sans1"/>
                <w:color w:val="000000"/>
                <w:sz w:val="24"/>
                <w:szCs w:val="24"/>
                <w:lang w:eastAsia="pt-BR"/>
              </w:rPr>
            </w:pPr>
            <w:r w:rsidRPr="00A67F3E">
              <w:rPr>
                <w:rFonts w:ascii="Liberation Sans1" w:eastAsia="Times New Roman" w:hAnsi="Liberation Sans1"/>
                <w:color w:val="000000"/>
                <w:sz w:val="24"/>
                <w:szCs w:val="24"/>
                <w:lang w:eastAsia="pt-BR"/>
              </w:rPr>
              <w:t xml:space="preserve">Introdução à Sociologia e à Antropologia </w:t>
            </w:r>
          </w:p>
        </w:tc>
      </w:tr>
      <w:tr w:rsidR="00A67F3E" w:rsidRPr="00A67F3E" w:rsidTr="00EB272B">
        <w:trPr>
          <w:trHeight w:val="315"/>
        </w:trPr>
        <w:tc>
          <w:tcPr>
            <w:tcW w:w="2429" w:type="dxa"/>
            <w:tcBorders>
              <w:top w:val="nil"/>
              <w:left w:val="single" w:sz="4" w:space="0" w:color="auto"/>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rPr>
                <w:rFonts w:ascii="Times New Roman1" w:eastAsia="Times New Roman" w:hAnsi="Times New Roman1"/>
                <w:color w:val="000000"/>
                <w:sz w:val="24"/>
                <w:szCs w:val="24"/>
                <w:lang w:eastAsia="pt-BR"/>
              </w:rPr>
            </w:pPr>
            <w:r w:rsidRPr="00A67F3E">
              <w:rPr>
                <w:rFonts w:ascii="Times New Roman1" w:eastAsia="Times New Roman" w:hAnsi="Times New Roman1"/>
                <w:color w:val="000000"/>
                <w:sz w:val="24"/>
                <w:szCs w:val="24"/>
                <w:lang w:eastAsia="pt-BR"/>
              </w:rPr>
              <w:t>Psicologia</w:t>
            </w:r>
          </w:p>
        </w:tc>
        <w:tc>
          <w:tcPr>
            <w:tcW w:w="1167" w:type="dxa"/>
            <w:tcBorders>
              <w:top w:val="nil"/>
              <w:left w:val="nil"/>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jc w:val="center"/>
              <w:rPr>
                <w:rFonts w:ascii="Times New Roman" w:eastAsia="Times New Roman" w:hAnsi="Times New Roman"/>
                <w:color w:val="000000"/>
                <w:sz w:val="24"/>
                <w:szCs w:val="24"/>
                <w:lang w:eastAsia="pt-BR"/>
              </w:rPr>
            </w:pPr>
            <w:r w:rsidRPr="00A67F3E">
              <w:rPr>
                <w:rFonts w:ascii="Times New Roman" w:eastAsia="Times New Roman" w:hAnsi="Times New Roman"/>
                <w:color w:val="000000"/>
                <w:sz w:val="24"/>
                <w:szCs w:val="24"/>
                <w:lang w:eastAsia="pt-BR"/>
              </w:rPr>
              <w:t>CCBS</w:t>
            </w:r>
          </w:p>
        </w:tc>
        <w:tc>
          <w:tcPr>
            <w:tcW w:w="4909" w:type="dxa"/>
            <w:tcBorders>
              <w:top w:val="nil"/>
              <w:left w:val="nil"/>
              <w:bottom w:val="single" w:sz="4" w:space="0" w:color="auto"/>
              <w:right w:val="single" w:sz="4" w:space="0" w:color="auto"/>
            </w:tcBorders>
            <w:shd w:val="clear" w:color="auto" w:fill="auto"/>
            <w:noWrap/>
            <w:vAlign w:val="bottom"/>
            <w:hideMark/>
          </w:tcPr>
          <w:p w:rsidR="00A67F3E" w:rsidRPr="00A67F3E" w:rsidRDefault="00A67F3E" w:rsidP="00A67F3E">
            <w:pPr>
              <w:spacing w:after="0" w:line="240" w:lineRule="auto"/>
              <w:rPr>
                <w:rFonts w:ascii="Liberation Sans1" w:eastAsia="Times New Roman" w:hAnsi="Liberation Sans1"/>
                <w:color w:val="000000"/>
                <w:sz w:val="24"/>
                <w:szCs w:val="24"/>
                <w:lang w:eastAsia="pt-BR"/>
              </w:rPr>
            </w:pPr>
            <w:r w:rsidRPr="00A67F3E">
              <w:rPr>
                <w:rFonts w:ascii="Liberation Sans1" w:eastAsia="Times New Roman" w:hAnsi="Liberation Sans1"/>
                <w:color w:val="000000"/>
                <w:sz w:val="24"/>
                <w:szCs w:val="24"/>
                <w:lang w:eastAsia="pt-BR"/>
              </w:rPr>
              <w:t xml:space="preserve">Psicologia Social II e Práticas Integrativas em Psicologia II </w:t>
            </w:r>
          </w:p>
        </w:tc>
      </w:tr>
      <w:tr w:rsidR="00A67F3E" w:rsidRPr="00A67F3E" w:rsidTr="00EB272B">
        <w:trPr>
          <w:trHeight w:val="315"/>
        </w:trPr>
        <w:tc>
          <w:tcPr>
            <w:tcW w:w="2429" w:type="dxa"/>
            <w:tcBorders>
              <w:top w:val="nil"/>
              <w:left w:val="single" w:sz="4" w:space="0" w:color="auto"/>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rPr>
                <w:rFonts w:ascii="Times New Roman1" w:eastAsia="Times New Roman" w:hAnsi="Times New Roman1"/>
                <w:sz w:val="24"/>
                <w:szCs w:val="24"/>
                <w:lang w:eastAsia="pt-BR"/>
              </w:rPr>
            </w:pPr>
            <w:r w:rsidRPr="00A67F3E">
              <w:rPr>
                <w:rFonts w:ascii="Times New Roman1" w:eastAsia="Times New Roman" w:hAnsi="Times New Roman1"/>
                <w:sz w:val="24"/>
                <w:szCs w:val="24"/>
                <w:lang w:eastAsia="pt-BR"/>
              </w:rPr>
              <w:t>Enfermagem</w:t>
            </w:r>
          </w:p>
        </w:tc>
        <w:tc>
          <w:tcPr>
            <w:tcW w:w="1167" w:type="dxa"/>
            <w:tcBorders>
              <w:top w:val="nil"/>
              <w:left w:val="nil"/>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jc w:val="center"/>
              <w:rPr>
                <w:rFonts w:ascii="Times New Roman" w:eastAsia="Times New Roman" w:hAnsi="Times New Roman"/>
                <w:sz w:val="24"/>
                <w:szCs w:val="24"/>
                <w:lang w:eastAsia="pt-BR"/>
              </w:rPr>
            </w:pPr>
            <w:r w:rsidRPr="00A67F3E">
              <w:rPr>
                <w:rFonts w:ascii="Times New Roman" w:eastAsia="Times New Roman" w:hAnsi="Times New Roman"/>
                <w:sz w:val="24"/>
                <w:szCs w:val="24"/>
                <w:lang w:eastAsia="pt-BR"/>
              </w:rPr>
              <w:t>CES</w:t>
            </w:r>
          </w:p>
        </w:tc>
        <w:tc>
          <w:tcPr>
            <w:tcW w:w="4909" w:type="dxa"/>
            <w:tcBorders>
              <w:top w:val="nil"/>
              <w:left w:val="nil"/>
              <w:bottom w:val="single" w:sz="4" w:space="0" w:color="auto"/>
              <w:right w:val="single" w:sz="4" w:space="0" w:color="auto"/>
            </w:tcBorders>
            <w:shd w:val="clear" w:color="auto" w:fill="auto"/>
            <w:noWrap/>
            <w:vAlign w:val="bottom"/>
            <w:hideMark/>
          </w:tcPr>
          <w:p w:rsidR="00A67F3E" w:rsidRPr="00A67F3E" w:rsidRDefault="00A67F3E" w:rsidP="00A67F3E">
            <w:pPr>
              <w:spacing w:after="0" w:line="240" w:lineRule="auto"/>
              <w:rPr>
                <w:rFonts w:ascii="Liberation Sans1" w:eastAsia="Times New Roman" w:hAnsi="Liberation Sans1"/>
                <w:color w:val="000000"/>
                <w:sz w:val="24"/>
                <w:szCs w:val="24"/>
                <w:lang w:eastAsia="pt-BR"/>
              </w:rPr>
            </w:pPr>
            <w:r w:rsidRPr="00A67F3E">
              <w:rPr>
                <w:rFonts w:ascii="Liberation Sans1" w:eastAsia="Times New Roman" w:hAnsi="Liberation Sans1"/>
                <w:color w:val="000000"/>
                <w:sz w:val="24"/>
                <w:szCs w:val="24"/>
                <w:lang w:eastAsia="pt-BR"/>
              </w:rPr>
              <w:t>Saúde e Sociedade</w:t>
            </w:r>
          </w:p>
        </w:tc>
      </w:tr>
      <w:tr w:rsidR="00A67F3E" w:rsidRPr="00A67F3E" w:rsidTr="00EB272B">
        <w:trPr>
          <w:trHeight w:val="315"/>
        </w:trPr>
        <w:tc>
          <w:tcPr>
            <w:tcW w:w="2429" w:type="dxa"/>
            <w:tcBorders>
              <w:top w:val="nil"/>
              <w:left w:val="single" w:sz="4" w:space="0" w:color="auto"/>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rPr>
                <w:rFonts w:ascii="Times New Roman1" w:eastAsia="Times New Roman" w:hAnsi="Times New Roman1"/>
                <w:sz w:val="24"/>
                <w:szCs w:val="24"/>
                <w:lang w:eastAsia="pt-BR"/>
              </w:rPr>
            </w:pPr>
            <w:r w:rsidRPr="00A67F3E">
              <w:rPr>
                <w:rFonts w:ascii="Times New Roman1" w:eastAsia="Times New Roman" w:hAnsi="Times New Roman1"/>
                <w:sz w:val="24"/>
                <w:szCs w:val="24"/>
                <w:lang w:eastAsia="pt-BR"/>
              </w:rPr>
              <w:t>Medicina</w:t>
            </w:r>
          </w:p>
        </w:tc>
        <w:tc>
          <w:tcPr>
            <w:tcW w:w="1167" w:type="dxa"/>
            <w:tcBorders>
              <w:top w:val="nil"/>
              <w:left w:val="nil"/>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jc w:val="center"/>
              <w:rPr>
                <w:rFonts w:ascii="Times New Roman" w:eastAsia="Times New Roman" w:hAnsi="Times New Roman"/>
                <w:sz w:val="24"/>
                <w:szCs w:val="24"/>
                <w:lang w:eastAsia="pt-BR"/>
              </w:rPr>
            </w:pPr>
            <w:r w:rsidRPr="00A67F3E">
              <w:rPr>
                <w:rFonts w:ascii="Times New Roman" w:eastAsia="Times New Roman" w:hAnsi="Times New Roman"/>
                <w:sz w:val="24"/>
                <w:szCs w:val="24"/>
                <w:lang w:eastAsia="pt-BR"/>
              </w:rPr>
              <w:t>CFP</w:t>
            </w:r>
          </w:p>
        </w:tc>
        <w:tc>
          <w:tcPr>
            <w:tcW w:w="4909" w:type="dxa"/>
            <w:tcBorders>
              <w:top w:val="nil"/>
              <w:left w:val="nil"/>
              <w:bottom w:val="single" w:sz="4" w:space="0" w:color="auto"/>
              <w:right w:val="single" w:sz="4" w:space="0" w:color="auto"/>
            </w:tcBorders>
            <w:shd w:val="clear" w:color="auto" w:fill="auto"/>
            <w:noWrap/>
            <w:vAlign w:val="bottom"/>
            <w:hideMark/>
          </w:tcPr>
          <w:p w:rsidR="00A67F3E" w:rsidRPr="00A67F3E" w:rsidRDefault="00A67F3E" w:rsidP="00A67F3E">
            <w:pPr>
              <w:spacing w:after="0" w:line="240" w:lineRule="auto"/>
              <w:rPr>
                <w:rFonts w:ascii="Liberation Sans1" w:eastAsia="Times New Roman" w:hAnsi="Liberation Sans1"/>
                <w:color w:val="000000"/>
                <w:sz w:val="24"/>
                <w:szCs w:val="24"/>
                <w:lang w:eastAsia="pt-BR"/>
              </w:rPr>
            </w:pPr>
            <w:r w:rsidRPr="00A67F3E">
              <w:rPr>
                <w:rFonts w:ascii="Liberation Sans1" w:eastAsia="Times New Roman" w:hAnsi="Liberation Sans1"/>
                <w:color w:val="000000"/>
                <w:sz w:val="24"/>
                <w:szCs w:val="24"/>
                <w:lang w:eastAsia="pt-BR"/>
              </w:rPr>
              <w:t>Introduçãoà Medicina</w:t>
            </w:r>
          </w:p>
        </w:tc>
      </w:tr>
      <w:tr w:rsidR="00A67F3E" w:rsidRPr="00A67F3E" w:rsidTr="00EB272B">
        <w:trPr>
          <w:trHeight w:val="315"/>
        </w:trPr>
        <w:tc>
          <w:tcPr>
            <w:tcW w:w="2429" w:type="dxa"/>
            <w:tcBorders>
              <w:top w:val="nil"/>
              <w:left w:val="single" w:sz="4" w:space="0" w:color="auto"/>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rPr>
                <w:rFonts w:ascii="Times New Roman1" w:eastAsia="Times New Roman" w:hAnsi="Times New Roman1"/>
                <w:sz w:val="24"/>
                <w:szCs w:val="24"/>
                <w:lang w:eastAsia="pt-BR"/>
              </w:rPr>
            </w:pPr>
            <w:r w:rsidRPr="00A67F3E">
              <w:rPr>
                <w:rFonts w:ascii="Times New Roman1" w:eastAsia="Times New Roman" w:hAnsi="Times New Roman1"/>
                <w:sz w:val="24"/>
                <w:szCs w:val="24"/>
                <w:lang w:eastAsia="pt-BR"/>
              </w:rPr>
              <w:t>Engenharia Civil</w:t>
            </w:r>
          </w:p>
        </w:tc>
        <w:tc>
          <w:tcPr>
            <w:tcW w:w="1167" w:type="dxa"/>
            <w:tcBorders>
              <w:top w:val="nil"/>
              <w:left w:val="nil"/>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jc w:val="center"/>
              <w:rPr>
                <w:rFonts w:ascii="Times New Roman" w:eastAsia="Times New Roman" w:hAnsi="Times New Roman"/>
                <w:sz w:val="24"/>
                <w:szCs w:val="24"/>
                <w:lang w:eastAsia="pt-BR"/>
              </w:rPr>
            </w:pPr>
            <w:r w:rsidRPr="00A67F3E">
              <w:rPr>
                <w:rFonts w:ascii="Times New Roman" w:eastAsia="Times New Roman" w:hAnsi="Times New Roman"/>
                <w:sz w:val="24"/>
                <w:szCs w:val="24"/>
                <w:lang w:eastAsia="pt-BR"/>
              </w:rPr>
              <w:t>CCTA</w:t>
            </w:r>
          </w:p>
        </w:tc>
        <w:tc>
          <w:tcPr>
            <w:tcW w:w="4909" w:type="dxa"/>
            <w:tcBorders>
              <w:top w:val="nil"/>
              <w:left w:val="nil"/>
              <w:bottom w:val="single" w:sz="4" w:space="0" w:color="auto"/>
              <w:right w:val="single" w:sz="4" w:space="0" w:color="auto"/>
            </w:tcBorders>
            <w:shd w:val="clear" w:color="auto" w:fill="auto"/>
            <w:noWrap/>
            <w:vAlign w:val="bottom"/>
            <w:hideMark/>
          </w:tcPr>
          <w:p w:rsidR="00A67F3E" w:rsidRPr="00A67F3E" w:rsidRDefault="00A67F3E" w:rsidP="00A67F3E">
            <w:pPr>
              <w:spacing w:after="0" w:line="240" w:lineRule="auto"/>
              <w:rPr>
                <w:rFonts w:ascii="Liberation Sans1" w:eastAsia="Times New Roman" w:hAnsi="Liberation Sans1"/>
                <w:color w:val="000000"/>
                <w:sz w:val="24"/>
                <w:szCs w:val="24"/>
                <w:lang w:eastAsia="pt-BR"/>
              </w:rPr>
            </w:pPr>
            <w:r w:rsidRPr="00A67F3E">
              <w:rPr>
                <w:rFonts w:ascii="Liberation Sans1" w:eastAsia="Times New Roman" w:hAnsi="Liberation Sans1"/>
                <w:color w:val="000000"/>
                <w:sz w:val="24"/>
                <w:szCs w:val="24"/>
                <w:lang w:eastAsia="pt-BR"/>
              </w:rPr>
              <w:t>Sociologia</w:t>
            </w:r>
          </w:p>
        </w:tc>
      </w:tr>
      <w:tr w:rsidR="00A67F3E" w:rsidRPr="00A67F3E" w:rsidTr="00EB272B">
        <w:trPr>
          <w:trHeight w:val="315"/>
        </w:trPr>
        <w:tc>
          <w:tcPr>
            <w:tcW w:w="2429" w:type="dxa"/>
            <w:tcBorders>
              <w:top w:val="nil"/>
              <w:left w:val="single" w:sz="4" w:space="0" w:color="auto"/>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rPr>
                <w:rFonts w:ascii="Times New Roman1" w:eastAsia="Times New Roman" w:hAnsi="Times New Roman1"/>
                <w:sz w:val="24"/>
                <w:szCs w:val="24"/>
                <w:lang w:eastAsia="pt-BR"/>
              </w:rPr>
            </w:pPr>
            <w:r w:rsidRPr="00A67F3E">
              <w:rPr>
                <w:rFonts w:ascii="Times New Roman1" w:eastAsia="Times New Roman" w:hAnsi="Times New Roman1"/>
                <w:sz w:val="24"/>
                <w:szCs w:val="24"/>
                <w:lang w:eastAsia="pt-BR"/>
              </w:rPr>
              <w:t>Direito (matutino)</w:t>
            </w:r>
          </w:p>
        </w:tc>
        <w:tc>
          <w:tcPr>
            <w:tcW w:w="1167" w:type="dxa"/>
            <w:tcBorders>
              <w:top w:val="nil"/>
              <w:left w:val="nil"/>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jc w:val="center"/>
              <w:rPr>
                <w:rFonts w:ascii="Times New Roman2" w:eastAsia="Times New Roman" w:hAnsi="Times New Roman2"/>
                <w:sz w:val="24"/>
                <w:szCs w:val="24"/>
                <w:lang w:eastAsia="pt-BR"/>
              </w:rPr>
            </w:pPr>
            <w:r w:rsidRPr="00A67F3E">
              <w:rPr>
                <w:rFonts w:ascii="Times New Roman2" w:eastAsia="Times New Roman" w:hAnsi="Times New Roman2"/>
                <w:sz w:val="24"/>
                <w:szCs w:val="24"/>
                <w:lang w:eastAsia="pt-BR"/>
              </w:rPr>
              <w:t>CCJS</w:t>
            </w:r>
          </w:p>
        </w:tc>
        <w:tc>
          <w:tcPr>
            <w:tcW w:w="4909" w:type="dxa"/>
            <w:tcBorders>
              <w:top w:val="nil"/>
              <w:left w:val="nil"/>
              <w:bottom w:val="single" w:sz="4" w:space="0" w:color="auto"/>
              <w:right w:val="single" w:sz="4" w:space="0" w:color="auto"/>
            </w:tcBorders>
            <w:shd w:val="clear" w:color="auto" w:fill="auto"/>
            <w:noWrap/>
            <w:vAlign w:val="bottom"/>
            <w:hideMark/>
          </w:tcPr>
          <w:p w:rsidR="00A67F3E" w:rsidRPr="00A67F3E" w:rsidRDefault="00A67F3E" w:rsidP="00A67F3E">
            <w:pPr>
              <w:spacing w:after="0" w:line="240" w:lineRule="auto"/>
              <w:rPr>
                <w:rFonts w:ascii="Liberation Sans1" w:eastAsia="Times New Roman" w:hAnsi="Liberation Sans1"/>
                <w:color w:val="000000"/>
                <w:sz w:val="24"/>
                <w:szCs w:val="24"/>
                <w:lang w:eastAsia="pt-BR"/>
              </w:rPr>
            </w:pPr>
            <w:r w:rsidRPr="00A67F3E">
              <w:rPr>
                <w:rFonts w:ascii="Liberation Sans1" w:eastAsia="Times New Roman" w:hAnsi="Liberation Sans1"/>
                <w:color w:val="000000"/>
                <w:sz w:val="24"/>
                <w:szCs w:val="24"/>
                <w:lang w:eastAsia="pt-BR"/>
              </w:rPr>
              <w:t>Introdução ao Estudo de Direito I, Direito Penal II e Direitos Humanos</w:t>
            </w:r>
          </w:p>
        </w:tc>
      </w:tr>
      <w:tr w:rsidR="00A67F3E" w:rsidRPr="00A67F3E" w:rsidTr="00EB272B">
        <w:trPr>
          <w:trHeight w:val="315"/>
        </w:trPr>
        <w:tc>
          <w:tcPr>
            <w:tcW w:w="2429" w:type="dxa"/>
            <w:tcBorders>
              <w:top w:val="nil"/>
              <w:left w:val="single" w:sz="4" w:space="0" w:color="auto"/>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rPr>
                <w:rFonts w:ascii="Times New Roman1" w:eastAsia="Times New Roman" w:hAnsi="Times New Roman1"/>
                <w:sz w:val="24"/>
                <w:szCs w:val="24"/>
                <w:lang w:eastAsia="pt-BR"/>
              </w:rPr>
            </w:pPr>
            <w:r w:rsidRPr="00A67F3E">
              <w:rPr>
                <w:rFonts w:ascii="Times New Roman1" w:eastAsia="Times New Roman" w:hAnsi="Times New Roman1"/>
                <w:sz w:val="24"/>
                <w:szCs w:val="24"/>
                <w:lang w:eastAsia="pt-BR"/>
              </w:rPr>
              <w:t>Direito (vespertino)</w:t>
            </w:r>
          </w:p>
        </w:tc>
        <w:tc>
          <w:tcPr>
            <w:tcW w:w="1167" w:type="dxa"/>
            <w:tcBorders>
              <w:top w:val="nil"/>
              <w:left w:val="nil"/>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jc w:val="center"/>
              <w:rPr>
                <w:rFonts w:ascii="Times New Roman2" w:eastAsia="Times New Roman" w:hAnsi="Times New Roman2"/>
                <w:sz w:val="24"/>
                <w:szCs w:val="24"/>
                <w:lang w:eastAsia="pt-BR"/>
              </w:rPr>
            </w:pPr>
            <w:r w:rsidRPr="00A67F3E">
              <w:rPr>
                <w:rFonts w:ascii="Times New Roman2" w:eastAsia="Times New Roman" w:hAnsi="Times New Roman2"/>
                <w:sz w:val="24"/>
                <w:szCs w:val="24"/>
                <w:lang w:eastAsia="pt-BR"/>
              </w:rPr>
              <w:t>CCJS</w:t>
            </w:r>
          </w:p>
        </w:tc>
        <w:tc>
          <w:tcPr>
            <w:tcW w:w="4909" w:type="dxa"/>
            <w:tcBorders>
              <w:top w:val="nil"/>
              <w:left w:val="nil"/>
              <w:bottom w:val="single" w:sz="4" w:space="0" w:color="auto"/>
              <w:right w:val="single" w:sz="4" w:space="0" w:color="auto"/>
            </w:tcBorders>
            <w:shd w:val="clear" w:color="auto" w:fill="auto"/>
            <w:noWrap/>
            <w:vAlign w:val="bottom"/>
            <w:hideMark/>
          </w:tcPr>
          <w:p w:rsidR="00A67F3E" w:rsidRPr="00A67F3E" w:rsidRDefault="00A67F3E" w:rsidP="00A67F3E">
            <w:pPr>
              <w:spacing w:after="0" w:line="240" w:lineRule="auto"/>
              <w:rPr>
                <w:rFonts w:ascii="Liberation Sans1" w:eastAsia="Times New Roman" w:hAnsi="Liberation Sans1"/>
                <w:color w:val="000000"/>
                <w:sz w:val="24"/>
                <w:szCs w:val="24"/>
                <w:lang w:eastAsia="pt-BR"/>
              </w:rPr>
            </w:pPr>
            <w:r w:rsidRPr="00A67F3E">
              <w:rPr>
                <w:rFonts w:ascii="Liberation Sans1" w:eastAsia="Times New Roman" w:hAnsi="Liberation Sans1"/>
                <w:color w:val="000000"/>
                <w:sz w:val="24"/>
                <w:szCs w:val="24"/>
                <w:lang w:eastAsia="pt-BR"/>
              </w:rPr>
              <w:t>Introdução ao Estudo de Direito I, Direito Penal II e Direitos Humanos</w:t>
            </w:r>
          </w:p>
        </w:tc>
      </w:tr>
      <w:tr w:rsidR="00A67F3E" w:rsidRPr="00A67F3E" w:rsidTr="00EB272B">
        <w:trPr>
          <w:trHeight w:val="315"/>
        </w:trPr>
        <w:tc>
          <w:tcPr>
            <w:tcW w:w="2429" w:type="dxa"/>
            <w:tcBorders>
              <w:top w:val="nil"/>
              <w:left w:val="single" w:sz="4" w:space="0" w:color="auto"/>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rPr>
                <w:rFonts w:ascii="Times New Roman1" w:eastAsia="Times New Roman" w:hAnsi="Times New Roman1"/>
                <w:sz w:val="24"/>
                <w:szCs w:val="24"/>
                <w:lang w:eastAsia="pt-BR"/>
              </w:rPr>
            </w:pPr>
            <w:r w:rsidRPr="00A67F3E">
              <w:rPr>
                <w:rFonts w:ascii="Times New Roman1" w:eastAsia="Times New Roman" w:hAnsi="Times New Roman1"/>
                <w:sz w:val="24"/>
                <w:szCs w:val="24"/>
                <w:lang w:eastAsia="pt-BR"/>
              </w:rPr>
              <w:t>Direito (noturno)</w:t>
            </w:r>
          </w:p>
        </w:tc>
        <w:tc>
          <w:tcPr>
            <w:tcW w:w="1167" w:type="dxa"/>
            <w:tcBorders>
              <w:top w:val="nil"/>
              <w:left w:val="nil"/>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jc w:val="center"/>
              <w:rPr>
                <w:rFonts w:ascii="Times New Roman2" w:eastAsia="Times New Roman" w:hAnsi="Times New Roman2"/>
                <w:sz w:val="24"/>
                <w:szCs w:val="24"/>
                <w:lang w:eastAsia="pt-BR"/>
              </w:rPr>
            </w:pPr>
            <w:r w:rsidRPr="00A67F3E">
              <w:rPr>
                <w:rFonts w:ascii="Times New Roman2" w:eastAsia="Times New Roman" w:hAnsi="Times New Roman2"/>
                <w:sz w:val="24"/>
                <w:szCs w:val="24"/>
                <w:lang w:eastAsia="pt-BR"/>
              </w:rPr>
              <w:t>CCJS</w:t>
            </w:r>
          </w:p>
        </w:tc>
        <w:tc>
          <w:tcPr>
            <w:tcW w:w="4909" w:type="dxa"/>
            <w:tcBorders>
              <w:top w:val="nil"/>
              <w:left w:val="nil"/>
              <w:bottom w:val="single" w:sz="4" w:space="0" w:color="auto"/>
              <w:right w:val="single" w:sz="4" w:space="0" w:color="auto"/>
            </w:tcBorders>
            <w:shd w:val="clear" w:color="auto" w:fill="auto"/>
            <w:noWrap/>
            <w:vAlign w:val="bottom"/>
            <w:hideMark/>
          </w:tcPr>
          <w:p w:rsidR="00A67F3E" w:rsidRPr="00A67F3E" w:rsidRDefault="00A67F3E" w:rsidP="00A67F3E">
            <w:pPr>
              <w:spacing w:after="0" w:line="240" w:lineRule="auto"/>
              <w:rPr>
                <w:rFonts w:ascii="Liberation Sans1" w:eastAsia="Times New Roman" w:hAnsi="Liberation Sans1"/>
                <w:color w:val="000000"/>
                <w:sz w:val="24"/>
                <w:szCs w:val="24"/>
                <w:lang w:eastAsia="pt-BR"/>
              </w:rPr>
            </w:pPr>
            <w:r w:rsidRPr="00A67F3E">
              <w:rPr>
                <w:rFonts w:ascii="Liberation Sans1" w:eastAsia="Times New Roman" w:hAnsi="Liberation Sans1"/>
                <w:color w:val="000000"/>
                <w:sz w:val="24"/>
                <w:szCs w:val="24"/>
                <w:lang w:eastAsia="pt-BR"/>
              </w:rPr>
              <w:t>Introdução ao Estudo de Direito I, Direito Penal II e Direitos Humanos</w:t>
            </w:r>
          </w:p>
        </w:tc>
      </w:tr>
      <w:tr w:rsidR="00A67F3E" w:rsidRPr="00A67F3E" w:rsidTr="00EB272B">
        <w:trPr>
          <w:trHeight w:val="315"/>
        </w:trPr>
        <w:tc>
          <w:tcPr>
            <w:tcW w:w="2429" w:type="dxa"/>
            <w:tcBorders>
              <w:top w:val="nil"/>
              <w:left w:val="single" w:sz="4" w:space="0" w:color="auto"/>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rPr>
                <w:rFonts w:ascii="Times New Roman1" w:eastAsia="Times New Roman" w:hAnsi="Times New Roman1"/>
                <w:sz w:val="24"/>
                <w:szCs w:val="24"/>
                <w:lang w:eastAsia="pt-BR"/>
              </w:rPr>
            </w:pPr>
            <w:r w:rsidRPr="00A67F3E">
              <w:rPr>
                <w:rFonts w:ascii="Times New Roman1" w:eastAsia="Times New Roman" w:hAnsi="Times New Roman1"/>
                <w:sz w:val="24"/>
                <w:szCs w:val="24"/>
                <w:lang w:eastAsia="pt-BR"/>
              </w:rPr>
              <w:t>Serviço Social</w:t>
            </w:r>
          </w:p>
        </w:tc>
        <w:tc>
          <w:tcPr>
            <w:tcW w:w="1167" w:type="dxa"/>
            <w:tcBorders>
              <w:top w:val="nil"/>
              <w:left w:val="nil"/>
              <w:bottom w:val="single" w:sz="4" w:space="0" w:color="auto"/>
              <w:right w:val="single" w:sz="4" w:space="0" w:color="auto"/>
            </w:tcBorders>
            <w:shd w:val="clear" w:color="FFFFFF" w:fill="FFFFFF"/>
            <w:vAlign w:val="center"/>
            <w:hideMark/>
          </w:tcPr>
          <w:p w:rsidR="00A67F3E" w:rsidRPr="00A67F3E" w:rsidRDefault="00A67F3E" w:rsidP="00A67F3E">
            <w:pPr>
              <w:spacing w:after="0" w:line="240" w:lineRule="auto"/>
              <w:jc w:val="center"/>
              <w:rPr>
                <w:rFonts w:ascii="Times New Roman2" w:eastAsia="Times New Roman" w:hAnsi="Times New Roman2"/>
                <w:sz w:val="24"/>
                <w:szCs w:val="24"/>
                <w:lang w:eastAsia="pt-BR"/>
              </w:rPr>
            </w:pPr>
            <w:r w:rsidRPr="00A67F3E">
              <w:rPr>
                <w:rFonts w:ascii="Times New Roman2" w:eastAsia="Times New Roman" w:hAnsi="Times New Roman2"/>
                <w:sz w:val="24"/>
                <w:szCs w:val="24"/>
                <w:lang w:eastAsia="pt-BR"/>
              </w:rPr>
              <w:t>CCJS</w:t>
            </w:r>
          </w:p>
        </w:tc>
        <w:tc>
          <w:tcPr>
            <w:tcW w:w="4909" w:type="dxa"/>
            <w:tcBorders>
              <w:top w:val="nil"/>
              <w:left w:val="nil"/>
              <w:bottom w:val="single" w:sz="4" w:space="0" w:color="auto"/>
              <w:right w:val="single" w:sz="4" w:space="0" w:color="auto"/>
            </w:tcBorders>
            <w:shd w:val="clear" w:color="auto" w:fill="auto"/>
            <w:noWrap/>
            <w:vAlign w:val="bottom"/>
            <w:hideMark/>
          </w:tcPr>
          <w:p w:rsidR="00A67F3E" w:rsidRPr="00A67F3E" w:rsidRDefault="00A67F3E" w:rsidP="00A67F3E">
            <w:pPr>
              <w:spacing w:after="0" w:line="240" w:lineRule="auto"/>
              <w:rPr>
                <w:rFonts w:ascii="Liberation Sans1" w:eastAsia="Times New Roman" w:hAnsi="Liberation Sans1"/>
                <w:color w:val="000000"/>
                <w:sz w:val="24"/>
                <w:szCs w:val="24"/>
                <w:lang w:eastAsia="pt-BR"/>
              </w:rPr>
            </w:pPr>
            <w:r w:rsidRPr="00A67F3E">
              <w:rPr>
                <w:rFonts w:ascii="Liberation Sans1" w:eastAsia="Times New Roman" w:hAnsi="Liberation Sans1"/>
                <w:color w:val="000000"/>
                <w:sz w:val="24"/>
                <w:szCs w:val="24"/>
                <w:lang w:eastAsia="pt-BR"/>
              </w:rPr>
              <w:t>Direitos Humanos</w:t>
            </w:r>
          </w:p>
        </w:tc>
      </w:tr>
    </w:tbl>
    <w:p w:rsidR="00EB272B" w:rsidRPr="00FC5A34" w:rsidRDefault="00EB272B" w:rsidP="00EB272B">
      <w:pPr>
        <w:spacing w:before="160" w:line="360" w:lineRule="auto"/>
        <w:ind w:left="301" w:right="335"/>
        <w:rPr>
          <w:rFonts w:ascii="Times New Roman" w:hAnsi="Times New Roman"/>
          <w:b/>
          <w:spacing w:val="-3"/>
          <w:sz w:val="20"/>
          <w:szCs w:val="20"/>
        </w:rPr>
      </w:pPr>
      <w:r w:rsidRPr="00FC5A34">
        <w:rPr>
          <w:rFonts w:ascii="Times New Roman" w:hAnsi="Times New Roman"/>
          <w:b/>
          <w:spacing w:val="-3"/>
          <w:sz w:val="20"/>
          <w:szCs w:val="20"/>
        </w:rPr>
        <w:t xml:space="preserve">Fonte: </w:t>
      </w:r>
      <w:r w:rsidRPr="00FC5A34">
        <w:rPr>
          <w:rFonts w:ascii="Times New Roman" w:hAnsi="Times New Roman"/>
          <w:spacing w:val="-3"/>
          <w:sz w:val="20"/>
          <w:szCs w:val="20"/>
        </w:rPr>
        <w:t>Elaborado pela autora</w:t>
      </w:r>
    </w:p>
    <w:p w:rsidR="00ED520A" w:rsidRDefault="00ED520A" w:rsidP="000836CF">
      <w:pPr>
        <w:spacing w:before="160" w:line="360" w:lineRule="auto"/>
        <w:ind w:left="301" w:right="335" w:firstLine="709"/>
        <w:rPr>
          <w:rFonts w:ascii="Times New Roman" w:hAnsi="Times New Roman"/>
          <w:sz w:val="24"/>
          <w:szCs w:val="24"/>
        </w:rPr>
      </w:pPr>
    </w:p>
    <w:p w:rsidR="00236E66" w:rsidRDefault="00CF480B" w:rsidP="00CF480B">
      <w:pPr>
        <w:spacing w:before="160" w:line="360" w:lineRule="auto"/>
        <w:ind w:left="301" w:right="335" w:firstLine="709"/>
        <w:rPr>
          <w:rFonts w:ascii="Times New Roman" w:hAnsi="Times New Roman"/>
          <w:bCs/>
          <w:sz w:val="24"/>
          <w:szCs w:val="24"/>
        </w:rPr>
      </w:pPr>
      <w:r>
        <w:rPr>
          <w:rFonts w:ascii="Times New Roman" w:hAnsi="Times New Roman"/>
          <w:bCs/>
          <w:sz w:val="24"/>
          <w:szCs w:val="24"/>
        </w:rPr>
        <w:t>Já entre os</w:t>
      </w:r>
      <w:r w:rsidR="00CF1B5C" w:rsidRPr="00996D08">
        <w:rPr>
          <w:rFonts w:ascii="Times New Roman" w:hAnsi="Times New Roman"/>
          <w:bCs/>
          <w:sz w:val="24"/>
          <w:szCs w:val="24"/>
        </w:rPr>
        <w:t xml:space="preserve"> cursos de licenciatura analisados</w:t>
      </w:r>
      <w:r>
        <w:rPr>
          <w:rFonts w:ascii="Times New Roman" w:hAnsi="Times New Roman"/>
          <w:bCs/>
          <w:sz w:val="24"/>
          <w:szCs w:val="24"/>
        </w:rPr>
        <w:t>, apenas 2 cursos possuem discipl</w:t>
      </w:r>
      <w:r w:rsidR="00236E66">
        <w:rPr>
          <w:rFonts w:ascii="Times New Roman" w:hAnsi="Times New Roman"/>
          <w:bCs/>
          <w:sz w:val="24"/>
          <w:szCs w:val="24"/>
        </w:rPr>
        <w:t>inas que abordam o tema, são el</w:t>
      </w:r>
      <w:r w:rsidR="0043350D">
        <w:rPr>
          <w:rFonts w:ascii="Times New Roman" w:hAnsi="Times New Roman"/>
          <w:bCs/>
          <w:sz w:val="24"/>
          <w:szCs w:val="24"/>
        </w:rPr>
        <w:t>e</w:t>
      </w:r>
      <w:r>
        <w:rPr>
          <w:rFonts w:ascii="Times New Roman" w:hAnsi="Times New Roman"/>
          <w:bCs/>
          <w:sz w:val="24"/>
          <w:szCs w:val="24"/>
        </w:rPr>
        <w:t xml:space="preserve">s: Ciências Sociais do CDSA, </w:t>
      </w:r>
      <w:r w:rsidR="0043350D">
        <w:rPr>
          <w:rFonts w:ascii="Times New Roman" w:hAnsi="Times New Roman"/>
          <w:bCs/>
          <w:sz w:val="24"/>
          <w:szCs w:val="24"/>
        </w:rPr>
        <w:t>n</w:t>
      </w:r>
      <w:r>
        <w:rPr>
          <w:rFonts w:ascii="Times New Roman" w:hAnsi="Times New Roman"/>
          <w:bCs/>
          <w:sz w:val="24"/>
          <w:szCs w:val="24"/>
        </w:rPr>
        <w:t xml:space="preserve">a disciplina Direitos Humanos, e o curso </w:t>
      </w:r>
      <w:r w:rsidRPr="00CF480B">
        <w:rPr>
          <w:rFonts w:ascii="Times New Roman" w:hAnsi="Times New Roman"/>
          <w:bCs/>
          <w:sz w:val="24"/>
          <w:szCs w:val="24"/>
        </w:rPr>
        <w:t xml:space="preserve">Interdisciplinar em Educação do Campo do CDSA, </w:t>
      </w:r>
      <w:r w:rsidR="0043350D">
        <w:rPr>
          <w:rFonts w:ascii="Times New Roman" w:hAnsi="Times New Roman"/>
          <w:bCs/>
          <w:sz w:val="24"/>
          <w:szCs w:val="24"/>
        </w:rPr>
        <w:t>na</w:t>
      </w:r>
      <w:r>
        <w:rPr>
          <w:rFonts w:ascii="Times New Roman" w:hAnsi="Times New Roman"/>
          <w:bCs/>
          <w:sz w:val="24"/>
          <w:szCs w:val="24"/>
        </w:rPr>
        <w:t xml:space="preserve"> disciplina Direitos Humanos e Desenvolvimento.</w:t>
      </w:r>
    </w:p>
    <w:p w:rsidR="00CF480B" w:rsidRPr="00CF480B" w:rsidRDefault="00236E66" w:rsidP="00CF480B">
      <w:pPr>
        <w:spacing w:before="160" w:line="360" w:lineRule="auto"/>
        <w:ind w:left="301" w:right="335" w:firstLine="709"/>
        <w:rPr>
          <w:rFonts w:ascii="Times New Roman" w:hAnsi="Times New Roman"/>
          <w:bCs/>
          <w:sz w:val="24"/>
          <w:szCs w:val="24"/>
        </w:rPr>
      </w:pPr>
      <w:r>
        <w:rPr>
          <w:rFonts w:ascii="Times New Roman" w:hAnsi="Times New Roman"/>
          <w:bCs/>
          <w:sz w:val="24"/>
          <w:szCs w:val="24"/>
        </w:rPr>
        <w:t xml:space="preserve">Assim como ocorre em alguns dos cursos de bacharelado, 2 cursos de licenciatura afirmam no texto do PPC trabalharem numa perspectiva de respeito aos Direitos Humanos, no entanto, </w:t>
      </w:r>
      <w:r w:rsidRPr="00CF1B5C">
        <w:rPr>
          <w:rFonts w:ascii="Times New Roman" w:hAnsi="Times New Roman"/>
          <w:bCs/>
          <w:sz w:val="24"/>
          <w:szCs w:val="24"/>
        </w:rPr>
        <w:t xml:space="preserve">com base na forma de busca escolhida para pesquisa, </w:t>
      </w:r>
      <w:r>
        <w:rPr>
          <w:rFonts w:ascii="Times New Roman" w:hAnsi="Times New Roman"/>
          <w:bCs/>
          <w:sz w:val="24"/>
          <w:szCs w:val="24"/>
        </w:rPr>
        <w:t xml:space="preserve">também não observa-se </w:t>
      </w:r>
      <w:r w:rsidRPr="00CF1B5C">
        <w:rPr>
          <w:rFonts w:ascii="Times New Roman" w:hAnsi="Times New Roman"/>
          <w:bCs/>
          <w:sz w:val="24"/>
          <w:szCs w:val="24"/>
        </w:rPr>
        <w:t xml:space="preserve"> menção à temática</w:t>
      </w:r>
      <w:r>
        <w:rPr>
          <w:rFonts w:ascii="Times New Roman" w:hAnsi="Times New Roman"/>
          <w:bCs/>
          <w:sz w:val="24"/>
          <w:szCs w:val="24"/>
        </w:rPr>
        <w:t xml:space="preserve"> em nenhum outo momento. </w:t>
      </w:r>
    </w:p>
    <w:p w:rsidR="00ED520A" w:rsidRPr="00996D08" w:rsidRDefault="00ED520A" w:rsidP="000836CF">
      <w:pPr>
        <w:spacing w:before="160" w:line="360" w:lineRule="auto"/>
        <w:ind w:left="301" w:right="335" w:firstLine="709"/>
        <w:rPr>
          <w:rFonts w:ascii="Times New Roman" w:hAnsi="Times New Roman"/>
          <w:sz w:val="24"/>
          <w:szCs w:val="24"/>
        </w:rPr>
      </w:pPr>
    </w:p>
    <w:p w:rsidR="00A82086" w:rsidRPr="00996D08" w:rsidRDefault="008E46B7" w:rsidP="00A16D34">
      <w:pPr>
        <w:spacing w:after="0" w:line="240" w:lineRule="auto"/>
        <w:ind w:left="658" w:hanging="357"/>
        <w:jc w:val="left"/>
        <w:rPr>
          <w:rFonts w:ascii="Times New Roman" w:hAnsi="Times New Roman"/>
          <w:b/>
          <w:sz w:val="24"/>
          <w:szCs w:val="24"/>
        </w:rPr>
      </w:pPr>
      <w:r>
        <w:rPr>
          <w:rFonts w:ascii="Times New Roman" w:hAnsi="Times New Roman"/>
          <w:b/>
          <w:sz w:val="24"/>
          <w:szCs w:val="24"/>
        </w:rPr>
        <w:t>8.6</w:t>
      </w:r>
      <w:r w:rsidR="00FC5A34">
        <w:rPr>
          <w:rFonts w:ascii="Times New Roman" w:hAnsi="Times New Roman"/>
          <w:b/>
          <w:sz w:val="24"/>
          <w:szCs w:val="24"/>
        </w:rPr>
        <w:t xml:space="preserve"> Tecnologias d</w:t>
      </w:r>
      <w:r w:rsidR="00FC5A34" w:rsidRPr="00996D08">
        <w:rPr>
          <w:rFonts w:ascii="Times New Roman" w:hAnsi="Times New Roman"/>
          <w:b/>
          <w:sz w:val="24"/>
          <w:szCs w:val="24"/>
        </w:rPr>
        <w:t xml:space="preserve">e Informação </w:t>
      </w:r>
      <w:r w:rsidR="00FC5A34">
        <w:rPr>
          <w:rFonts w:ascii="Times New Roman" w:hAnsi="Times New Roman"/>
          <w:b/>
          <w:sz w:val="24"/>
          <w:szCs w:val="24"/>
        </w:rPr>
        <w:t>e Comunicação (</w:t>
      </w:r>
      <w:r w:rsidR="00304951">
        <w:rPr>
          <w:rFonts w:ascii="Times New Roman" w:hAnsi="Times New Roman"/>
          <w:b/>
          <w:sz w:val="24"/>
          <w:szCs w:val="24"/>
        </w:rPr>
        <w:t>TIC</w:t>
      </w:r>
      <w:r w:rsidR="00A82086" w:rsidRPr="00996D08">
        <w:rPr>
          <w:rFonts w:ascii="Times New Roman" w:hAnsi="Times New Roman"/>
          <w:b/>
          <w:sz w:val="24"/>
          <w:szCs w:val="24"/>
        </w:rPr>
        <w:t>)</w:t>
      </w:r>
    </w:p>
    <w:p w:rsidR="00A82086" w:rsidRPr="00996D08" w:rsidRDefault="00A82086" w:rsidP="000836CF">
      <w:pPr>
        <w:spacing w:before="160" w:line="360" w:lineRule="auto"/>
        <w:ind w:left="301" w:right="335" w:firstLine="709"/>
        <w:rPr>
          <w:rFonts w:ascii="Times New Roman" w:hAnsi="Times New Roman"/>
          <w:b/>
          <w:sz w:val="24"/>
          <w:szCs w:val="24"/>
        </w:rPr>
      </w:pP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Outro aspecto analisado nos Projetos Pedagógico dos cursos de graduação da UFCG diz respeito às Tecnologias de Informação e Comunicação (</w:t>
      </w:r>
      <w:r w:rsidR="00304951">
        <w:rPr>
          <w:rFonts w:ascii="Times New Roman" w:hAnsi="Times New Roman"/>
          <w:sz w:val="24"/>
          <w:szCs w:val="24"/>
        </w:rPr>
        <w:t>TICs</w:t>
      </w:r>
      <w:r w:rsidRPr="00996D08">
        <w:rPr>
          <w:rFonts w:ascii="Times New Roman" w:hAnsi="Times New Roman"/>
          <w:sz w:val="24"/>
          <w:szCs w:val="24"/>
        </w:rPr>
        <w:t xml:space="preserve">). </w:t>
      </w:r>
      <w:r w:rsidR="00133864">
        <w:rPr>
          <w:rFonts w:ascii="Times New Roman" w:hAnsi="Times New Roman"/>
          <w:sz w:val="24"/>
          <w:szCs w:val="24"/>
        </w:rPr>
        <w:t xml:space="preserve">A previsão </w:t>
      </w:r>
      <w:r w:rsidR="00BD04B4">
        <w:rPr>
          <w:rFonts w:ascii="Times New Roman" w:hAnsi="Times New Roman"/>
          <w:sz w:val="24"/>
          <w:szCs w:val="24"/>
        </w:rPr>
        <w:t xml:space="preserve">legal </w:t>
      </w:r>
      <w:r w:rsidR="00133864">
        <w:rPr>
          <w:rFonts w:ascii="Times New Roman" w:hAnsi="Times New Roman"/>
          <w:sz w:val="24"/>
          <w:szCs w:val="24"/>
        </w:rPr>
        <w:t xml:space="preserve">da necessidade de </w:t>
      </w:r>
      <w:r w:rsidR="00BD04B4">
        <w:rPr>
          <w:rFonts w:ascii="Times New Roman" w:hAnsi="Times New Roman"/>
          <w:sz w:val="24"/>
          <w:szCs w:val="24"/>
        </w:rPr>
        <w:t xml:space="preserve">utilização das TIC´s encontra-se </w:t>
      </w:r>
      <w:r w:rsidRPr="00996D08">
        <w:rPr>
          <w:rFonts w:ascii="Times New Roman" w:hAnsi="Times New Roman"/>
          <w:sz w:val="24"/>
          <w:szCs w:val="24"/>
        </w:rPr>
        <w:t xml:space="preserve">no inciso V do artigo 5º da </w:t>
      </w:r>
      <w:r w:rsidRPr="00996D08">
        <w:rPr>
          <w:rFonts w:ascii="Times New Roman" w:eastAsia="Times New Roman" w:hAnsi="Times New Roman"/>
          <w:sz w:val="24"/>
          <w:szCs w:val="24"/>
          <w:lang w:eastAsia="pt-BR"/>
        </w:rPr>
        <w:t>Resolução CNE/CP nº 2 de 01 de julho de 2015</w:t>
      </w:r>
      <w:r w:rsidRPr="00996D08">
        <w:rPr>
          <w:rFonts w:ascii="Times New Roman" w:hAnsi="Times New Roman"/>
          <w:sz w:val="24"/>
          <w:szCs w:val="24"/>
        </w:rPr>
        <w:t>, que trata dos cur</w:t>
      </w:r>
      <w:r w:rsidR="005977A5">
        <w:rPr>
          <w:rFonts w:ascii="Times New Roman" w:hAnsi="Times New Roman"/>
          <w:sz w:val="24"/>
          <w:szCs w:val="24"/>
        </w:rPr>
        <w:t>s</w:t>
      </w:r>
      <w:r w:rsidRPr="00996D08">
        <w:rPr>
          <w:rFonts w:ascii="Times New Roman" w:hAnsi="Times New Roman"/>
          <w:sz w:val="24"/>
          <w:szCs w:val="24"/>
        </w:rPr>
        <w:t>os de licenciatura, segundo o qual:</w:t>
      </w:r>
    </w:p>
    <w:p w:rsidR="00133864" w:rsidRDefault="00A82086" w:rsidP="005977A5">
      <w:pPr>
        <w:spacing w:before="160" w:line="240" w:lineRule="auto"/>
        <w:ind w:left="2268" w:right="335"/>
        <w:rPr>
          <w:rFonts w:ascii="Times New Roman" w:hAnsi="Times New Roman"/>
          <w:sz w:val="20"/>
          <w:szCs w:val="20"/>
        </w:rPr>
      </w:pPr>
      <w:r w:rsidRPr="005977A5">
        <w:rPr>
          <w:rFonts w:ascii="Times New Roman" w:hAnsi="Times New Roman"/>
          <w:sz w:val="20"/>
          <w:szCs w:val="20"/>
        </w:rPr>
        <w:t>Art. 5º A formação de profissionais do magistério deve assegurar a base comum nacional, pautada pela concepção de educação como processo emancipatório e permanente, bem como pelo reconhecimento da especificidade do trabalho docente, que conduz à prá</w:t>
      </w:r>
      <w:r w:rsidR="00D31023">
        <w:rPr>
          <w:rFonts w:ascii="Times New Roman" w:hAnsi="Times New Roman"/>
          <w:sz w:val="20"/>
          <w:szCs w:val="20"/>
        </w:rPr>
        <w:t>x</w:t>
      </w:r>
      <w:r w:rsidRPr="005977A5">
        <w:rPr>
          <w:rFonts w:ascii="Times New Roman" w:hAnsi="Times New Roman"/>
          <w:sz w:val="20"/>
          <w:szCs w:val="20"/>
        </w:rPr>
        <w:t>is como e</w:t>
      </w:r>
      <w:r w:rsidR="00D31023">
        <w:rPr>
          <w:rFonts w:ascii="Times New Roman" w:hAnsi="Times New Roman"/>
          <w:sz w:val="20"/>
          <w:szCs w:val="20"/>
        </w:rPr>
        <w:t>x</w:t>
      </w:r>
      <w:r w:rsidRPr="005977A5">
        <w:rPr>
          <w:rFonts w:ascii="Times New Roman" w:hAnsi="Times New Roman"/>
          <w:sz w:val="20"/>
          <w:szCs w:val="20"/>
        </w:rPr>
        <w:t>pressão da articulação entre teoria e prática e à e</w:t>
      </w:r>
      <w:r w:rsidR="00D31023">
        <w:rPr>
          <w:rFonts w:ascii="Times New Roman" w:hAnsi="Times New Roman"/>
          <w:sz w:val="20"/>
          <w:szCs w:val="20"/>
        </w:rPr>
        <w:t>x</w:t>
      </w:r>
      <w:r w:rsidRPr="005977A5">
        <w:rPr>
          <w:rFonts w:ascii="Times New Roman" w:hAnsi="Times New Roman"/>
          <w:sz w:val="20"/>
          <w:szCs w:val="20"/>
        </w:rPr>
        <w:t xml:space="preserve">igência de que se leve em conta a realidade dos ambientes das </w:t>
      </w:r>
      <w:r w:rsidRPr="005977A5">
        <w:rPr>
          <w:rFonts w:ascii="Times New Roman" w:hAnsi="Times New Roman"/>
          <w:sz w:val="20"/>
          <w:szCs w:val="20"/>
        </w:rPr>
        <w:lastRenderedPageBreak/>
        <w:t xml:space="preserve">instituições educativas da educação básica e da profissão, para que se possa conduzir o(a) egresso(a): </w:t>
      </w:r>
    </w:p>
    <w:p w:rsidR="00133864" w:rsidRDefault="00A82086" w:rsidP="005977A5">
      <w:pPr>
        <w:spacing w:before="160" w:line="240" w:lineRule="auto"/>
        <w:ind w:left="2268" w:right="335"/>
        <w:rPr>
          <w:rFonts w:ascii="Times New Roman" w:hAnsi="Times New Roman"/>
          <w:sz w:val="20"/>
          <w:szCs w:val="20"/>
        </w:rPr>
      </w:pPr>
      <w:r w:rsidRPr="005977A5">
        <w:rPr>
          <w:rFonts w:ascii="Times New Roman" w:hAnsi="Times New Roman"/>
          <w:sz w:val="20"/>
          <w:szCs w:val="20"/>
        </w:rPr>
        <w:t>[...]</w:t>
      </w:r>
    </w:p>
    <w:p w:rsidR="00A82086" w:rsidRPr="005977A5" w:rsidRDefault="00A82086" w:rsidP="005977A5">
      <w:pPr>
        <w:spacing w:before="160" w:line="240" w:lineRule="auto"/>
        <w:ind w:left="2268" w:right="335"/>
        <w:rPr>
          <w:rFonts w:ascii="Times New Roman" w:hAnsi="Times New Roman"/>
          <w:b/>
          <w:sz w:val="20"/>
          <w:szCs w:val="20"/>
        </w:rPr>
      </w:pPr>
      <w:r w:rsidRPr="005977A5">
        <w:rPr>
          <w:rFonts w:ascii="Times New Roman" w:hAnsi="Times New Roman"/>
          <w:b/>
          <w:sz w:val="20"/>
          <w:szCs w:val="20"/>
        </w:rPr>
        <w:t xml:space="preserve">VI </w:t>
      </w:r>
      <w:r w:rsidRPr="005977A5">
        <w:rPr>
          <w:rFonts w:ascii="Times New Roman" w:hAnsi="Times New Roman"/>
          <w:sz w:val="20"/>
          <w:szCs w:val="20"/>
        </w:rPr>
        <w:t>- ao uso competente das Tecnologias de Informação e Comunicação (TIC) para o aprimoramento da prática pedagógica e a ampliação da formação cultural dos(das) professores(as) e estudantes; (BRASIL, 2015</w:t>
      </w:r>
      <w:r w:rsidR="00706F69">
        <w:rPr>
          <w:rFonts w:ascii="Times New Roman" w:hAnsi="Times New Roman"/>
          <w:sz w:val="20"/>
          <w:szCs w:val="20"/>
        </w:rPr>
        <w:t>, p.06</w:t>
      </w:r>
      <w:r w:rsidRPr="005977A5">
        <w:rPr>
          <w:rFonts w:ascii="Times New Roman" w:hAnsi="Times New Roman"/>
          <w:sz w:val="20"/>
          <w:szCs w:val="20"/>
        </w:rPr>
        <w:t>)</w:t>
      </w:r>
    </w:p>
    <w:p w:rsidR="00A82086" w:rsidRPr="00996D08" w:rsidRDefault="00A82086" w:rsidP="000836CF">
      <w:pPr>
        <w:spacing w:before="160" w:line="360" w:lineRule="auto"/>
        <w:ind w:left="301" w:right="335" w:firstLine="709"/>
        <w:rPr>
          <w:rFonts w:ascii="Times New Roman" w:hAnsi="Times New Roman"/>
          <w:b/>
          <w:sz w:val="24"/>
          <w:szCs w:val="24"/>
        </w:rPr>
      </w:pPr>
    </w:p>
    <w:p w:rsidR="00A82086"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Além de prevista em </w:t>
      </w:r>
      <w:r w:rsidR="00FE4B51">
        <w:rPr>
          <w:rFonts w:ascii="Times New Roman" w:hAnsi="Times New Roman"/>
          <w:sz w:val="24"/>
          <w:szCs w:val="24"/>
        </w:rPr>
        <w:t xml:space="preserve">uma Resolução específica para os cursos de </w:t>
      </w:r>
      <w:r w:rsidRPr="00996D08">
        <w:rPr>
          <w:rFonts w:ascii="Times New Roman" w:hAnsi="Times New Roman"/>
          <w:sz w:val="24"/>
          <w:szCs w:val="24"/>
        </w:rPr>
        <w:t>licenciatura, o Instrumento de Avaliação de Cursos</w:t>
      </w:r>
      <w:r w:rsidR="00FE4B51">
        <w:rPr>
          <w:rFonts w:ascii="Times New Roman" w:hAnsi="Times New Roman"/>
          <w:sz w:val="24"/>
          <w:szCs w:val="24"/>
        </w:rPr>
        <w:t xml:space="preserve"> 2017 – MEC/INEP</w:t>
      </w:r>
      <w:r w:rsidRPr="00996D08">
        <w:rPr>
          <w:rFonts w:ascii="Times New Roman" w:hAnsi="Times New Roman"/>
          <w:sz w:val="24"/>
          <w:szCs w:val="24"/>
        </w:rPr>
        <w:t xml:space="preserve"> trata das Tecnolog</w:t>
      </w:r>
      <w:r w:rsidR="005977A5">
        <w:rPr>
          <w:rFonts w:ascii="Times New Roman" w:hAnsi="Times New Roman"/>
          <w:sz w:val="24"/>
          <w:szCs w:val="24"/>
        </w:rPr>
        <w:t>ias de Informação e Comunicação</w:t>
      </w:r>
      <w:r w:rsidRPr="00996D08">
        <w:rPr>
          <w:rFonts w:ascii="Times New Roman" w:hAnsi="Times New Roman"/>
          <w:sz w:val="24"/>
          <w:szCs w:val="24"/>
        </w:rPr>
        <w:t xml:space="preserve"> no Indicador 1.16 da Dimensão Organização Didático- Pedagógica e atribui</w:t>
      </w:r>
      <w:r w:rsidR="00FE4B51">
        <w:rPr>
          <w:rFonts w:ascii="Times New Roman" w:hAnsi="Times New Roman"/>
          <w:sz w:val="24"/>
          <w:szCs w:val="24"/>
        </w:rPr>
        <w:t xml:space="preserve"> conceito </w:t>
      </w:r>
      <w:r w:rsidRPr="00996D08">
        <w:rPr>
          <w:rFonts w:ascii="Times New Roman" w:hAnsi="Times New Roman"/>
          <w:sz w:val="24"/>
          <w:szCs w:val="24"/>
        </w:rPr>
        <w:t>5, ou seja, o c</w:t>
      </w:r>
      <w:r w:rsidR="006A4365">
        <w:rPr>
          <w:rFonts w:ascii="Times New Roman" w:hAnsi="Times New Roman"/>
          <w:sz w:val="24"/>
          <w:szCs w:val="24"/>
        </w:rPr>
        <w:t>onceito má</w:t>
      </w:r>
      <w:r w:rsidR="00D31023">
        <w:rPr>
          <w:rFonts w:ascii="Times New Roman" w:hAnsi="Times New Roman"/>
          <w:sz w:val="24"/>
          <w:szCs w:val="24"/>
        </w:rPr>
        <w:t>x</w:t>
      </w:r>
      <w:r w:rsidR="006A4365">
        <w:rPr>
          <w:rFonts w:ascii="Times New Roman" w:hAnsi="Times New Roman"/>
          <w:sz w:val="24"/>
          <w:szCs w:val="24"/>
        </w:rPr>
        <w:t>imo, aos cursos onde</w:t>
      </w:r>
      <w:r w:rsidRPr="00996D08">
        <w:rPr>
          <w:rFonts w:ascii="Times New Roman" w:hAnsi="Times New Roman"/>
          <w:sz w:val="24"/>
          <w:szCs w:val="24"/>
        </w:rPr>
        <w:t>:</w:t>
      </w:r>
    </w:p>
    <w:p w:rsidR="006A4365" w:rsidRPr="00996D08" w:rsidRDefault="006A4365" w:rsidP="000836CF">
      <w:pPr>
        <w:spacing w:before="160" w:line="360" w:lineRule="auto"/>
        <w:ind w:left="301" w:right="335" w:firstLine="709"/>
        <w:rPr>
          <w:rFonts w:ascii="Times New Roman" w:hAnsi="Times New Roman"/>
          <w:sz w:val="24"/>
          <w:szCs w:val="24"/>
        </w:rPr>
      </w:pPr>
    </w:p>
    <w:p w:rsidR="00A82086" w:rsidRDefault="00A82086" w:rsidP="00873C61">
      <w:pPr>
        <w:spacing w:before="160" w:line="240" w:lineRule="auto"/>
        <w:ind w:left="2268" w:right="335"/>
        <w:rPr>
          <w:rFonts w:ascii="Times New Roman" w:hAnsi="Times New Roman"/>
          <w:sz w:val="20"/>
          <w:szCs w:val="20"/>
        </w:rPr>
      </w:pPr>
      <w:r w:rsidRPr="00873C61">
        <w:rPr>
          <w:rFonts w:ascii="Times New Roman" w:hAnsi="Times New Roman"/>
          <w:sz w:val="20"/>
          <w:szCs w:val="20"/>
        </w:rPr>
        <w:t>As tecnologias de informação e comunicação adotadas no processo de ensino aprendizagem permitem a e</w:t>
      </w:r>
      <w:r w:rsidR="00D31023">
        <w:rPr>
          <w:rFonts w:ascii="Times New Roman" w:hAnsi="Times New Roman"/>
          <w:sz w:val="20"/>
          <w:szCs w:val="20"/>
        </w:rPr>
        <w:t>x</w:t>
      </w:r>
      <w:r w:rsidRPr="00873C61">
        <w:rPr>
          <w:rFonts w:ascii="Times New Roman" w:hAnsi="Times New Roman"/>
          <w:sz w:val="20"/>
          <w:szCs w:val="20"/>
        </w:rPr>
        <w:t>ecução do projeto pedagógico do curso, garantem a acessibilidade digital e comunicacional, promovem a interatividade entre docentes, discentes e tutores (estes últimos, quando for o caso), asseguram o acesso a materiais ou recursos didáticos a qualquer hora e lugar e possibilitam e</w:t>
      </w:r>
      <w:r w:rsidR="00D31023">
        <w:rPr>
          <w:rFonts w:ascii="Times New Roman" w:hAnsi="Times New Roman"/>
          <w:sz w:val="20"/>
          <w:szCs w:val="20"/>
        </w:rPr>
        <w:t>x</w:t>
      </w:r>
      <w:r w:rsidRPr="00873C61">
        <w:rPr>
          <w:rFonts w:ascii="Times New Roman" w:hAnsi="Times New Roman"/>
          <w:sz w:val="20"/>
          <w:szCs w:val="20"/>
        </w:rPr>
        <w:t xml:space="preserve">periências diferenciadas de aprendizagem baseadas em seu </w:t>
      </w:r>
      <w:r w:rsidRPr="00CF54FF">
        <w:rPr>
          <w:rFonts w:ascii="Times New Roman" w:hAnsi="Times New Roman"/>
          <w:sz w:val="20"/>
          <w:szCs w:val="20"/>
        </w:rPr>
        <w:t>uso. (INEP</w:t>
      </w:r>
      <w:r w:rsidR="009C0AA3" w:rsidRPr="00CF54FF">
        <w:rPr>
          <w:rFonts w:ascii="Times New Roman" w:hAnsi="Times New Roman"/>
          <w:sz w:val="20"/>
          <w:szCs w:val="20"/>
        </w:rPr>
        <w:t>,</w:t>
      </w:r>
      <w:r w:rsidRPr="00CF54FF">
        <w:rPr>
          <w:rFonts w:ascii="Times New Roman" w:hAnsi="Times New Roman"/>
          <w:sz w:val="20"/>
          <w:szCs w:val="20"/>
        </w:rPr>
        <w:t xml:space="preserve"> 2017</w:t>
      </w:r>
      <w:r w:rsidR="001B5582" w:rsidRPr="00CF54FF">
        <w:rPr>
          <w:rFonts w:ascii="Times New Roman" w:hAnsi="Times New Roman"/>
          <w:sz w:val="20"/>
          <w:szCs w:val="20"/>
        </w:rPr>
        <w:t xml:space="preserve"> a</w:t>
      </w:r>
      <w:r w:rsidR="00FE4B51" w:rsidRPr="00CF54FF">
        <w:rPr>
          <w:rFonts w:ascii="Times New Roman" w:hAnsi="Times New Roman"/>
          <w:sz w:val="20"/>
          <w:szCs w:val="20"/>
        </w:rPr>
        <w:t>, p.17</w:t>
      </w:r>
      <w:r w:rsidRPr="00CF54FF">
        <w:rPr>
          <w:rFonts w:ascii="Times New Roman" w:hAnsi="Times New Roman"/>
          <w:sz w:val="20"/>
          <w:szCs w:val="20"/>
        </w:rPr>
        <w:t>)</w:t>
      </w:r>
    </w:p>
    <w:p w:rsidR="006A4365" w:rsidRPr="00873C61" w:rsidRDefault="006A4365" w:rsidP="00873C61">
      <w:pPr>
        <w:spacing w:before="160" w:line="240" w:lineRule="auto"/>
        <w:ind w:left="2268" w:right="335"/>
        <w:rPr>
          <w:rFonts w:ascii="Times New Roman" w:hAnsi="Times New Roman"/>
          <w:sz w:val="20"/>
          <w:szCs w:val="20"/>
        </w:rPr>
      </w:pPr>
    </w:p>
    <w:p w:rsidR="00A82086" w:rsidRPr="00996D08" w:rsidRDefault="00A82086" w:rsidP="000836CF">
      <w:pPr>
        <w:spacing w:before="160" w:line="360" w:lineRule="auto"/>
        <w:ind w:left="301" w:right="335" w:firstLine="709"/>
        <w:rPr>
          <w:rFonts w:ascii="Times New Roman" w:hAnsi="Times New Roman"/>
          <w:bCs/>
          <w:sz w:val="24"/>
          <w:szCs w:val="24"/>
        </w:rPr>
      </w:pPr>
      <w:r w:rsidRPr="00996D08">
        <w:rPr>
          <w:rFonts w:ascii="Times New Roman" w:hAnsi="Times New Roman"/>
          <w:bCs/>
          <w:sz w:val="24"/>
          <w:szCs w:val="24"/>
        </w:rPr>
        <w:t xml:space="preserve">Diante da inclusão das </w:t>
      </w:r>
      <w:r w:rsidR="00304951">
        <w:rPr>
          <w:rFonts w:ascii="Times New Roman" w:hAnsi="Times New Roman"/>
          <w:bCs/>
          <w:sz w:val="24"/>
          <w:szCs w:val="24"/>
        </w:rPr>
        <w:t>TICs</w:t>
      </w:r>
      <w:r w:rsidRPr="00996D08">
        <w:rPr>
          <w:rFonts w:ascii="Times New Roman" w:hAnsi="Times New Roman"/>
          <w:bCs/>
          <w:sz w:val="24"/>
          <w:szCs w:val="24"/>
        </w:rPr>
        <w:t xml:space="preserve"> não apenas nas Diretrizes dos cursos de </w:t>
      </w:r>
      <w:r w:rsidR="005977A5" w:rsidRPr="00996D08">
        <w:rPr>
          <w:rFonts w:ascii="Times New Roman" w:hAnsi="Times New Roman"/>
          <w:bCs/>
          <w:sz w:val="24"/>
          <w:szCs w:val="24"/>
        </w:rPr>
        <w:t>licenciatura,</w:t>
      </w:r>
      <w:r w:rsidRPr="00996D08">
        <w:rPr>
          <w:rFonts w:ascii="Times New Roman" w:hAnsi="Times New Roman"/>
          <w:bCs/>
          <w:sz w:val="24"/>
          <w:szCs w:val="24"/>
        </w:rPr>
        <w:t xml:space="preserve"> mas no instrumento responsável por avaliar todos os cursos de graduação, a análise foi realizada nos Projetos Pedagógicos dos cursos de licenciatura e bacharelado. Para tanto, foi v</w:t>
      </w:r>
      <w:r w:rsidR="001B5582">
        <w:rPr>
          <w:rFonts w:ascii="Times New Roman" w:hAnsi="Times New Roman"/>
          <w:bCs/>
          <w:sz w:val="24"/>
          <w:szCs w:val="24"/>
        </w:rPr>
        <w:t>erificado se as Tecnologias de Informação e C</w:t>
      </w:r>
      <w:r w:rsidRPr="00996D08">
        <w:rPr>
          <w:rFonts w:ascii="Times New Roman" w:hAnsi="Times New Roman"/>
          <w:bCs/>
          <w:sz w:val="24"/>
          <w:szCs w:val="24"/>
        </w:rPr>
        <w:t>omunicação se fazia</w:t>
      </w:r>
      <w:r w:rsidR="001B5582">
        <w:rPr>
          <w:rFonts w:ascii="Times New Roman" w:hAnsi="Times New Roman"/>
          <w:bCs/>
          <w:sz w:val="24"/>
          <w:szCs w:val="24"/>
        </w:rPr>
        <w:t>m</w:t>
      </w:r>
      <w:r w:rsidRPr="00996D08">
        <w:rPr>
          <w:rFonts w:ascii="Times New Roman" w:hAnsi="Times New Roman"/>
          <w:bCs/>
          <w:sz w:val="24"/>
          <w:szCs w:val="24"/>
        </w:rPr>
        <w:t xml:space="preserve"> presente tanto na relação ensino-aprendizagem do curso como na forma de disciplina</w:t>
      </w:r>
      <w:r w:rsidR="001B5582">
        <w:rPr>
          <w:rFonts w:ascii="Times New Roman" w:hAnsi="Times New Roman"/>
          <w:bCs/>
          <w:sz w:val="24"/>
          <w:szCs w:val="24"/>
        </w:rPr>
        <w:t xml:space="preserve"> específica</w:t>
      </w:r>
      <w:r w:rsidRPr="00996D08">
        <w:rPr>
          <w:rFonts w:ascii="Times New Roman" w:hAnsi="Times New Roman"/>
          <w:bCs/>
          <w:sz w:val="24"/>
          <w:szCs w:val="24"/>
        </w:rPr>
        <w:t>.</w:t>
      </w:r>
    </w:p>
    <w:p w:rsidR="00A82086" w:rsidRPr="00996D08" w:rsidRDefault="00A82086" w:rsidP="000836CF">
      <w:pPr>
        <w:spacing w:before="160" w:line="360" w:lineRule="auto"/>
        <w:ind w:left="301" w:right="335" w:firstLine="709"/>
        <w:rPr>
          <w:rFonts w:ascii="Times New Roman" w:hAnsi="Times New Roman"/>
          <w:bCs/>
          <w:sz w:val="24"/>
          <w:szCs w:val="24"/>
        </w:rPr>
      </w:pPr>
      <w:r w:rsidRPr="00996D08">
        <w:rPr>
          <w:rFonts w:ascii="Times New Roman" w:hAnsi="Times New Roman"/>
          <w:bCs/>
          <w:sz w:val="24"/>
          <w:szCs w:val="24"/>
        </w:rPr>
        <w:t>Para realização da pesquisa foi também utilizado o método de palavras-chave, cuja dinâmica de funcionamento já foi e</w:t>
      </w:r>
      <w:r w:rsidR="00D31023">
        <w:rPr>
          <w:rFonts w:ascii="Times New Roman" w:hAnsi="Times New Roman"/>
          <w:bCs/>
          <w:sz w:val="24"/>
          <w:szCs w:val="24"/>
        </w:rPr>
        <w:t>x</w:t>
      </w:r>
      <w:r w:rsidRPr="00996D08">
        <w:rPr>
          <w:rFonts w:ascii="Times New Roman" w:hAnsi="Times New Roman"/>
          <w:bCs/>
          <w:sz w:val="24"/>
          <w:szCs w:val="24"/>
        </w:rPr>
        <w:t xml:space="preserve">plicada </w:t>
      </w:r>
      <w:r w:rsidR="001B5582">
        <w:rPr>
          <w:rFonts w:ascii="Times New Roman" w:hAnsi="Times New Roman"/>
          <w:bCs/>
          <w:sz w:val="24"/>
          <w:szCs w:val="24"/>
        </w:rPr>
        <w:t xml:space="preserve">neste </w:t>
      </w:r>
      <w:r w:rsidRPr="00996D08">
        <w:rPr>
          <w:rFonts w:ascii="Times New Roman" w:hAnsi="Times New Roman"/>
          <w:bCs/>
          <w:sz w:val="24"/>
          <w:szCs w:val="24"/>
        </w:rPr>
        <w:t>trabalho. As palavras-chave utilizadas foram</w:t>
      </w:r>
      <w:r w:rsidR="00ED520A">
        <w:rPr>
          <w:rFonts w:ascii="Times New Roman" w:hAnsi="Times New Roman"/>
          <w:bCs/>
          <w:sz w:val="24"/>
          <w:szCs w:val="24"/>
        </w:rPr>
        <w:t>: informática, tecnologia da</w:t>
      </w:r>
      <w:r w:rsidRPr="00996D08">
        <w:rPr>
          <w:rFonts w:ascii="Times New Roman" w:hAnsi="Times New Roman"/>
          <w:bCs/>
          <w:sz w:val="24"/>
          <w:szCs w:val="24"/>
        </w:rPr>
        <w:t xml:space="preserve"> informação, multimídia, digital, plataforma ensino-aprendizagem, interatividade e redes sociais.    </w:t>
      </w:r>
    </w:p>
    <w:p w:rsidR="00A82086" w:rsidRDefault="00A82086" w:rsidP="000836CF">
      <w:pPr>
        <w:spacing w:before="160" w:line="360" w:lineRule="auto"/>
        <w:ind w:left="301" w:right="335" w:firstLine="709"/>
        <w:rPr>
          <w:rFonts w:ascii="Times New Roman" w:hAnsi="Times New Roman"/>
          <w:bCs/>
          <w:sz w:val="24"/>
          <w:szCs w:val="24"/>
        </w:rPr>
      </w:pPr>
      <w:r w:rsidRPr="00996D08">
        <w:rPr>
          <w:rFonts w:ascii="Times New Roman" w:hAnsi="Times New Roman"/>
          <w:bCs/>
          <w:sz w:val="24"/>
          <w:szCs w:val="24"/>
        </w:rPr>
        <w:t xml:space="preserve">Dos 30 cursos de licenciatura analisados, apenas </w:t>
      </w:r>
      <w:r w:rsidR="00307336">
        <w:rPr>
          <w:rFonts w:ascii="Times New Roman" w:hAnsi="Times New Roman"/>
          <w:bCs/>
          <w:sz w:val="24"/>
          <w:szCs w:val="24"/>
        </w:rPr>
        <w:t>o curso de Ciências Biológicas do CFP</w:t>
      </w:r>
      <w:r w:rsidRPr="00996D08">
        <w:rPr>
          <w:rFonts w:ascii="Times New Roman" w:hAnsi="Times New Roman"/>
          <w:bCs/>
          <w:sz w:val="24"/>
          <w:szCs w:val="24"/>
        </w:rPr>
        <w:t xml:space="preserve"> não faz referência</w:t>
      </w:r>
      <w:r w:rsidR="00307336">
        <w:rPr>
          <w:rFonts w:ascii="Times New Roman" w:hAnsi="Times New Roman"/>
          <w:bCs/>
          <w:sz w:val="24"/>
          <w:szCs w:val="24"/>
        </w:rPr>
        <w:t>,</w:t>
      </w:r>
      <w:r w:rsidRPr="00996D08">
        <w:rPr>
          <w:rFonts w:ascii="Times New Roman" w:hAnsi="Times New Roman"/>
          <w:bCs/>
          <w:sz w:val="24"/>
          <w:szCs w:val="24"/>
        </w:rPr>
        <w:t xml:space="preserve"> de alguma forma</w:t>
      </w:r>
      <w:r w:rsidR="00307336">
        <w:rPr>
          <w:rFonts w:ascii="Times New Roman" w:hAnsi="Times New Roman"/>
          <w:bCs/>
          <w:sz w:val="24"/>
          <w:szCs w:val="24"/>
        </w:rPr>
        <w:t>,</w:t>
      </w:r>
      <w:r w:rsidRPr="00996D08">
        <w:rPr>
          <w:rFonts w:ascii="Times New Roman" w:hAnsi="Times New Roman"/>
          <w:bCs/>
          <w:sz w:val="24"/>
          <w:szCs w:val="24"/>
        </w:rPr>
        <w:t xml:space="preserve"> às </w:t>
      </w:r>
      <w:r w:rsidR="00304951">
        <w:rPr>
          <w:rFonts w:ascii="Times New Roman" w:hAnsi="Times New Roman"/>
          <w:bCs/>
          <w:sz w:val="24"/>
          <w:szCs w:val="24"/>
        </w:rPr>
        <w:t>TICs</w:t>
      </w:r>
      <w:r w:rsidRPr="00996D08">
        <w:rPr>
          <w:rFonts w:ascii="Times New Roman" w:hAnsi="Times New Roman"/>
          <w:bCs/>
          <w:sz w:val="24"/>
          <w:szCs w:val="24"/>
        </w:rPr>
        <w:t xml:space="preserve">.  No entanto, </w:t>
      </w:r>
      <w:r w:rsidR="00A870C1">
        <w:rPr>
          <w:rFonts w:ascii="Times New Roman" w:hAnsi="Times New Roman"/>
          <w:bCs/>
          <w:sz w:val="24"/>
          <w:szCs w:val="24"/>
        </w:rPr>
        <w:t>percebe-se</w:t>
      </w:r>
      <w:r w:rsidRPr="00996D08">
        <w:rPr>
          <w:rFonts w:ascii="Times New Roman" w:hAnsi="Times New Roman"/>
          <w:bCs/>
          <w:sz w:val="24"/>
          <w:szCs w:val="24"/>
        </w:rPr>
        <w:t xml:space="preserve"> que nesses </w:t>
      </w:r>
      <w:r w:rsidR="001B5582">
        <w:rPr>
          <w:rFonts w:ascii="Times New Roman" w:hAnsi="Times New Roman"/>
          <w:bCs/>
          <w:sz w:val="24"/>
          <w:szCs w:val="24"/>
        </w:rPr>
        <w:t xml:space="preserve">29 </w:t>
      </w:r>
      <w:r w:rsidRPr="00996D08">
        <w:rPr>
          <w:rFonts w:ascii="Times New Roman" w:hAnsi="Times New Roman"/>
          <w:bCs/>
          <w:sz w:val="24"/>
          <w:szCs w:val="24"/>
        </w:rPr>
        <w:t xml:space="preserve">cursos as </w:t>
      </w:r>
      <w:r w:rsidR="00304951">
        <w:rPr>
          <w:rFonts w:ascii="Times New Roman" w:hAnsi="Times New Roman"/>
          <w:bCs/>
          <w:sz w:val="24"/>
          <w:szCs w:val="24"/>
        </w:rPr>
        <w:t>TICs</w:t>
      </w:r>
      <w:r w:rsidRPr="00996D08">
        <w:rPr>
          <w:rFonts w:ascii="Times New Roman" w:hAnsi="Times New Roman"/>
          <w:bCs/>
          <w:sz w:val="24"/>
          <w:szCs w:val="24"/>
        </w:rPr>
        <w:t xml:space="preserve"> aparecem na forma de disciplinas e não no processo de ensino-aprendizagem, ou seja, em sua grande maioria os cursos de licenciatura ensinam como os egressos dos cursos devem utilizar as </w:t>
      </w:r>
      <w:r w:rsidR="00304951">
        <w:rPr>
          <w:rFonts w:ascii="Times New Roman" w:hAnsi="Times New Roman"/>
          <w:bCs/>
          <w:sz w:val="24"/>
          <w:szCs w:val="24"/>
        </w:rPr>
        <w:t>TICs</w:t>
      </w:r>
      <w:r w:rsidRPr="00996D08">
        <w:rPr>
          <w:rFonts w:ascii="Times New Roman" w:hAnsi="Times New Roman"/>
          <w:bCs/>
          <w:sz w:val="24"/>
          <w:szCs w:val="24"/>
        </w:rPr>
        <w:t xml:space="preserve"> em sua prática profissional</w:t>
      </w:r>
      <w:r w:rsidR="001B5582">
        <w:rPr>
          <w:rFonts w:ascii="Times New Roman" w:hAnsi="Times New Roman"/>
          <w:bCs/>
          <w:sz w:val="24"/>
          <w:szCs w:val="24"/>
        </w:rPr>
        <w:t>, mas não há evidência da utilização das mesmas no processo de formação do discente.</w:t>
      </w:r>
    </w:p>
    <w:p w:rsidR="00A82086" w:rsidRPr="00996D08" w:rsidRDefault="00A82086" w:rsidP="000836CF">
      <w:pPr>
        <w:spacing w:before="160" w:line="360" w:lineRule="auto"/>
        <w:ind w:left="301" w:right="335" w:firstLine="709"/>
        <w:rPr>
          <w:rFonts w:ascii="Times New Roman" w:hAnsi="Times New Roman"/>
          <w:bCs/>
          <w:sz w:val="24"/>
          <w:szCs w:val="24"/>
        </w:rPr>
      </w:pPr>
      <w:r w:rsidRPr="00996D08">
        <w:rPr>
          <w:rFonts w:ascii="Times New Roman" w:hAnsi="Times New Roman"/>
          <w:bCs/>
          <w:sz w:val="24"/>
          <w:szCs w:val="24"/>
        </w:rPr>
        <w:lastRenderedPageBreak/>
        <w:t xml:space="preserve">No caso dos cursos de bacharelados, apenas 6 fazem referência às </w:t>
      </w:r>
      <w:r w:rsidR="00304951">
        <w:rPr>
          <w:rFonts w:ascii="Times New Roman" w:hAnsi="Times New Roman"/>
          <w:bCs/>
          <w:sz w:val="24"/>
          <w:szCs w:val="24"/>
        </w:rPr>
        <w:t>TICs</w:t>
      </w:r>
      <w:r w:rsidRPr="00996D08">
        <w:rPr>
          <w:rFonts w:ascii="Times New Roman" w:hAnsi="Times New Roman"/>
          <w:bCs/>
          <w:sz w:val="24"/>
          <w:szCs w:val="24"/>
        </w:rPr>
        <w:t xml:space="preserve"> e, mais uma vez, há predominância da abordagem do tema </w:t>
      </w:r>
      <w:r w:rsidR="001B5582">
        <w:rPr>
          <w:rFonts w:ascii="Times New Roman" w:hAnsi="Times New Roman"/>
          <w:bCs/>
          <w:sz w:val="24"/>
          <w:szCs w:val="24"/>
        </w:rPr>
        <w:t>através</w:t>
      </w:r>
      <w:r w:rsidRPr="00996D08">
        <w:rPr>
          <w:rFonts w:ascii="Times New Roman" w:hAnsi="Times New Roman"/>
          <w:bCs/>
          <w:sz w:val="24"/>
          <w:szCs w:val="24"/>
        </w:rPr>
        <w:t xml:space="preserve"> disciplinas e não trazem a utilização das referidas tecnologias no processo ensino-aprendizagem.</w:t>
      </w:r>
      <w:r w:rsidR="00307336">
        <w:rPr>
          <w:rFonts w:ascii="Times New Roman" w:hAnsi="Times New Roman"/>
          <w:bCs/>
          <w:sz w:val="24"/>
          <w:szCs w:val="24"/>
        </w:rPr>
        <w:t xml:space="preserve"> Os</w:t>
      </w:r>
      <w:r w:rsidR="001B5582">
        <w:rPr>
          <w:rFonts w:ascii="Times New Roman" w:hAnsi="Times New Roman"/>
          <w:bCs/>
          <w:sz w:val="24"/>
          <w:szCs w:val="24"/>
        </w:rPr>
        <w:t xml:space="preserve"> 6</w:t>
      </w:r>
      <w:r w:rsidR="00307336">
        <w:rPr>
          <w:rFonts w:ascii="Times New Roman" w:hAnsi="Times New Roman"/>
          <w:bCs/>
          <w:sz w:val="24"/>
          <w:szCs w:val="24"/>
        </w:rPr>
        <w:t xml:space="preserve"> cursos de bacharelado que abordam as </w:t>
      </w:r>
      <w:r w:rsidR="00304951">
        <w:rPr>
          <w:rFonts w:ascii="Times New Roman" w:hAnsi="Times New Roman"/>
          <w:bCs/>
          <w:sz w:val="24"/>
          <w:szCs w:val="24"/>
        </w:rPr>
        <w:t>TICs</w:t>
      </w:r>
      <w:r w:rsidR="00307336">
        <w:rPr>
          <w:rFonts w:ascii="Times New Roman" w:hAnsi="Times New Roman"/>
          <w:bCs/>
          <w:sz w:val="24"/>
          <w:szCs w:val="24"/>
        </w:rPr>
        <w:t xml:space="preserve"> são</w:t>
      </w:r>
      <w:r w:rsidR="000473A2">
        <w:rPr>
          <w:rFonts w:ascii="Times New Roman" w:hAnsi="Times New Roman"/>
          <w:bCs/>
          <w:sz w:val="24"/>
          <w:szCs w:val="24"/>
        </w:rPr>
        <w:t>:</w:t>
      </w:r>
      <w:r w:rsidR="00307336">
        <w:rPr>
          <w:rFonts w:ascii="Times New Roman" w:hAnsi="Times New Roman"/>
          <w:bCs/>
          <w:sz w:val="24"/>
          <w:szCs w:val="24"/>
        </w:rPr>
        <w:t xml:space="preserve"> Psicologia do CCBS, Matemática do CCT, Direito (matutino,vespertino e noturno) do CCJS e Administração, também do CCJS.</w:t>
      </w:r>
    </w:p>
    <w:p w:rsidR="00A82086" w:rsidRPr="00996D08" w:rsidRDefault="001B5582" w:rsidP="000836CF">
      <w:pPr>
        <w:spacing w:before="160" w:line="360" w:lineRule="auto"/>
        <w:ind w:left="301" w:right="335" w:firstLine="709"/>
        <w:rPr>
          <w:rFonts w:ascii="Times New Roman" w:hAnsi="Times New Roman"/>
          <w:bCs/>
          <w:sz w:val="24"/>
          <w:szCs w:val="24"/>
        </w:rPr>
      </w:pPr>
      <w:r>
        <w:rPr>
          <w:rFonts w:ascii="Times New Roman" w:hAnsi="Times New Roman"/>
          <w:bCs/>
          <w:sz w:val="24"/>
          <w:szCs w:val="24"/>
        </w:rPr>
        <w:t>Observou-se que, o</w:t>
      </w:r>
      <w:r w:rsidR="00A82086" w:rsidRPr="00996D08">
        <w:rPr>
          <w:rFonts w:ascii="Times New Roman" w:hAnsi="Times New Roman"/>
          <w:bCs/>
          <w:sz w:val="24"/>
          <w:szCs w:val="24"/>
        </w:rPr>
        <w:t xml:space="preserve">utro momento </w:t>
      </w:r>
      <w:r>
        <w:rPr>
          <w:rFonts w:ascii="Times New Roman" w:hAnsi="Times New Roman"/>
          <w:bCs/>
          <w:sz w:val="24"/>
          <w:szCs w:val="24"/>
        </w:rPr>
        <w:t xml:space="preserve">em que </w:t>
      </w:r>
      <w:r w:rsidR="000473A2">
        <w:rPr>
          <w:rFonts w:ascii="Times New Roman" w:hAnsi="Times New Roman"/>
          <w:bCs/>
          <w:sz w:val="24"/>
          <w:szCs w:val="24"/>
        </w:rPr>
        <w:t>o</w:t>
      </w:r>
      <w:r>
        <w:rPr>
          <w:rFonts w:ascii="Times New Roman" w:hAnsi="Times New Roman"/>
          <w:bCs/>
          <w:sz w:val="24"/>
          <w:szCs w:val="24"/>
        </w:rPr>
        <w:t>s</w:t>
      </w:r>
      <w:r w:rsidR="000473A2">
        <w:rPr>
          <w:rFonts w:ascii="Times New Roman" w:hAnsi="Times New Roman"/>
          <w:bCs/>
          <w:sz w:val="24"/>
          <w:szCs w:val="24"/>
        </w:rPr>
        <w:t xml:space="preserve"> Projeto Pedagógico </w:t>
      </w:r>
      <w:r>
        <w:rPr>
          <w:rFonts w:ascii="Times New Roman" w:hAnsi="Times New Roman"/>
          <w:bCs/>
          <w:sz w:val="24"/>
          <w:szCs w:val="24"/>
        </w:rPr>
        <w:t>de Curso</w:t>
      </w:r>
      <w:r w:rsidRPr="00996D08">
        <w:rPr>
          <w:rFonts w:ascii="Times New Roman" w:hAnsi="Times New Roman"/>
          <w:bCs/>
          <w:sz w:val="24"/>
          <w:szCs w:val="24"/>
        </w:rPr>
        <w:t xml:space="preserve">tratam </w:t>
      </w:r>
      <w:r>
        <w:rPr>
          <w:rFonts w:ascii="Times New Roman" w:hAnsi="Times New Roman"/>
          <w:bCs/>
          <w:sz w:val="24"/>
          <w:szCs w:val="24"/>
        </w:rPr>
        <w:t>de TICs,</w:t>
      </w:r>
      <w:r w:rsidR="00A82086" w:rsidRPr="00996D08">
        <w:rPr>
          <w:rFonts w:ascii="Times New Roman" w:hAnsi="Times New Roman"/>
          <w:bCs/>
          <w:sz w:val="24"/>
          <w:szCs w:val="24"/>
        </w:rPr>
        <w:t xml:space="preserve"> sejam </w:t>
      </w:r>
      <w:r>
        <w:rPr>
          <w:rFonts w:ascii="Times New Roman" w:hAnsi="Times New Roman"/>
          <w:bCs/>
          <w:sz w:val="24"/>
          <w:szCs w:val="24"/>
        </w:rPr>
        <w:t xml:space="preserve">os </w:t>
      </w:r>
      <w:r w:rsidR="00A82086" w:rsidRPr="00996D08">
        <w:rPr>
          <w:rFonts w:ascii="Times New Roman" w:hAnsi="Times New Roman"/>
          <w:bCs/>
          <w:sz w:val="24"/>
          <w:szCs w:val="24"/>
        </w:rPr>
        <w:t xml:space="preserve">de bacharelado ou de licenciatura, </w:t>
      </w:r>
      <w:r w:rsidR="000473A2">
        <w:rPr>
          <w:rFonts w:ascii="Times New Roman" w:hAnsi="Times New Roman"/>
          <w:bCs/>
          <w:sz w:val="24"/>
          <w:szCs w:val="24"/>
        </w:rPr>
        <w:t>é ao descrever a infraestrutura</w:t>
      </w:r>
      <w:r w:rsidR="00A82086" w:rsidRPr="00996D08">
        <w:rPr>
          <w:rFonts w:ascii="Times New Roman" w:hAnsi="Times New Roman"/>
          <w:bCs/>
          <w:sz w:val="24"/>
          <w:szCs w:val="24"/>
        </w:rPr>
        <w:t xml:space="preserve"> disponível</w:t>
      </w:r>
      <w:r>
        <w:rPr>
          <w:rFonts w:ascii="Times New Roman" w:hAnsi="Times New Roman"/>
          <w:bCs/>
          <w:sz w:val="24"/>
          <w:szCs w:val="24"/>
        </w:rPr>
        <w:t>,</w:t>
      </w:r>
      <w:r w:rsidR="000473A2">
        <w:rPr>
          <w:rFonts w:ascii="Times New Roman" w:hAnsi="Times New Roman"/>
          <w:bCs/>
          <w:sz w:val="24"/>
          <w:szCs w:val="24"/>
        </w:rPr>
        <w:t xml:space="preserve"> especialmente quando fazem referência aos </w:t>
      </w:r>
      <w:r>
        <w:rPr>
          <w:rFonts w:ascii="Times New Roman" w:hAnsi="Times New Roman"/>
          <w:bCs/>
          <w:sz w:val="24"/>
          <w:szCs w:val="24"/>
        </w:rPr>
        <w:t>recursos disponíveis nos laboratórios de informática</w:t>
      </w:r>
      <w:r w:rsidR="00A82086" w:rsidRPr="00996D08">
        <w:rPr>
          <w:rFonts w:ascii="Times New Roman" w:hAnsi="Times New Roman"/>
          <w:bCs/>
          <w:sz w:val="24"/>
          <w:szCs w:val="24"/>
        </w:rPr>
        <w:t>.</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Sobre as Tecnologias de Informação e Comunicação, fica evidente a necessidade dos Projetos Pedagógicos dos cursos de graduação da UFCG trazerem de forma clara como essas tecnologias serão utilizadas </w:t>
      </w:r>
      <w:r w:rsidR="001B5582">
        <w:rPr>
          <w:rFonts w:ascii="Times New Roman" w:hAnsi="Times New Roman"/>
          <w:sz w:val="24"/>
          <w:szCs w:val="24"/>
        </w:rPr>
        <w:t xml:space="preserve">para auxiliar </w:t>
      </w:r>
      <w:r w:rsidRPr="00996D08">
        <w:rPr>
          <w:rFonts w:ascii="Times New Roman" w:hAnsi="Times New Roman"/>
          <w:sz w:val="24"/>
          <w:szCs w:val="24"/>
        </w:rPr>
        <w:t xml:space="preserve">o processo ensino-aprendizagem, bem como </w:t>
      </w:r>
      <w:r w:rsidR="00A82DFE">
        <w:rPr>
          <w:rFonts w:ascii="Times New Roman" w:hAnsi="Times New Roman"/>
          <w:sz w:val="24"/>
          <w:szCs w:val="24"/>
        </w:rPr>
        <w:t xml:space="preserve">de que maneira o </w:t>
      </w:r>
      <w:r w:rsidRPr="00996D08">
        <w:rPr>
          <w:rFonts w:ascii="Times New Roman" w:hAnsi="Times New Roman"/>
          <w:sz w:val="24"/>
          <w:szCs w:val="24"/>
        </w:rPr>
        <w:t>acesso a recursos didáticos se operacionaliza no curso.</w:t>
      </w:r>
    </w:p>
    <w:p w:rsidR="00A82086" w:rsidRPr="00996D08" w:rsidRDefault="00A82086" w:rsidP="000836CF">
      <w:pPr>
        <w:spacing w:before="160" w:line="360" w:lineRule="auto"/>
        <w:ind w:left="301" w:right="335" w:firstLine="709"/>
        <w:rPr>
          <w:rFonts w:ascii="Times New Roman" w:hAnsi="Times New Roman"/>
          <w:bCs/>
          <w:sz w:val="24"/>
          <w:szCs w:val="24"/>
        </w:rPr>
      </w:pPr>
    </w:p>
    <w:p w:rsidR="00A82086" w:rsidRPr="00A16D34" w:rsidRDefault="008E46B7" w:rsidP="00A16D34">
      <w:pPr>
        <w:spacing w:after="0" w:line="240" w:lineRule="auto"/>
        <w:ind w:left="658" w:hanging="357"/>
        <w:jc w:val="left"/>
        <w:rPr>
          <w:rFonts w:ascii="Times New Roman" w:hAnsi="Times New Roman"/>
          <w:b/>
          <w:sz w:val="24"/>
          <w:szCs w:val="24"/>
        </w:rPr>
      </w:pPr>
      <w:r w:rsidRPr="00A16D34">
        <w:rPr>
          <w:rFonts w:ascii="Times New Roman" w:hAnsi="Times New Roman"/>
          <w:b/>
          <w:sz w:val="24"/>
          <w:szCs w:val="24"/>
        </w:rPr>
        <w:t>8.7</w:t>
      </w:r>
      <w:r w:rsidR="005977A5" w:rsidRPr="00A16D34">
        <w:rPr>
          <w:rFonts w:ascii="Times New Roman" w:hAnsi="Times New Roman"/>
          <w:b/>
          <w:sz w:val="24"/>
          <w:szCs w:val="24"/>
        </w:rPr>
        <w:t xml:space="preserve"> Ementário</w:t>
      </w:r>
    </w:p>
    <w:p w:rsidR="00A82086" w:rsidRPr="00996D08" w:rsidRDefault="00A82086" w:rsidP="000836CF">
      <w:pPr>
        <w:spacing w:before="160" w:line="360" w:lineRule="auto"/>
        <w:ind w:left="301" w:right="335" w:firstLine="709"/>
        <w:rPr>
          <w:rFonts w:ascii="Times New Roman" w:hAnsi="Times New Roman"/>
          <w:bCs/>
          <w:sz w:val="24"/>
          <w:szCs w:val="24"/>
        </w:rPr>
      </w:pPr>
    </w:p>
    <w:p w:rsidR="00A82086" w:rsidRDefault="00A82086" w:rsidP="000836CF">
      <w:pPr>
        <w:spacing w:before="160" w:line="360" w:lineRule="auto"/>
        <w:ind w:left="301" w:right="335" w:firstLine="709"/>
        <w:rPr>
          <w:rFonts w:ascii="Times New Roman" w:hAnsi="Times New Roman"/>
          <w:bCs/>
          <w:sz w:val="24"/>
          <w:szCs w:val="24"/>
        </w:rPr>
      </w:pPr>
      <w:r w:rsidRPr="00996D08">
        <w:rPr>
          <w:rFonts w:ascii="Times New Roman" w:hAnsi="Times New Roman"/>
          <w:bCs/>
          <w:sz w:val="24"/>
          <w:szCs w:val="24"/>
        </w:rPr>
        <w:t>No que se refere às ementas das disciplinas contidas nos Projetos Pedagógicos de Curso será analisado se as mesmas atendem ao que estabelece o inciso I da alínea ddo parágrafo único do Artigo 7º a Resolução CSE/UFCG nº 05/2013, que aprova os procedimentos para elaboração de Projeto Pedagógico dos Cursos de Graduação da UFCG e dá outras providências, que ao determinar que na estrutura do PPC deve conter:</w:t>
      </w:r>
    </w:p>
    <w:p w:rsidR="009C0AA3" w:rsidRDefault="009C0AA3" w:rsidP="000836CF">
      <w:pPr>
        <w:spacing w:before="160" w:line="360" w:lineRule="auto"/>
        <w:ind w:left="301" w:right="335" w:firstLine="709"/>
        <w:rPr>
          <w:rFonts w:ascii="Times New Roman" w:hAnsi="Times New Roman"/>
          <w:bCs/>
          <w:sz w:val="24"/>
          <w:szCs w:val="24"/>
        </w:rPr>
      </w:pPr>
    </w:p>
    <w:p w:rsidR="00394C0B" w:rsidRDefault="00394C0B" w:rsidP="00394C0B">
      <w:pPr>
        <w:spacing w:before="160" w:line="240" w:lineRule="auto"/>
        <w:ind w:left="2268" w:right="335"/>
        <w:rPr>
          <w:rFonts w:ascii="Times New Roman" w:hAnsi="Times New Roman"/>
          <w:bCs/>
          <w:sz w:val="20"/>
          <w:szCs w:val="20"/>
        </w:rPr>
      </w:pPr>
      <w:r w:rsidRPr="00394C0B">
        <w:rPr>
          <w:rFonts w:ascii="Times New Roman" w:hAnsi="Times New Roman"/>
          <w:bCs/>
          <w:sz w:val="20"/>
          <w:szCs w:val="20"/>
        </w:rPr>
        <w:t>Art. 7.º O PPC deverá apresentar a seguinte estrutura:</w:t>
      </w:r>
    </w:p>
    <w:p w:rsidR="00394C0B" w:rsidRPr="00394C0B" w:rsidRDefault="00394C0B" w:rsidP="00394C0B">
      <w:pPr>
        <w:spacing w:before="160" w:line="240" w:lineRule="auto"/>
        <w:ind w:left="2268" w:right="335"/>
        <w:rPr>
          <w:rFonts w:ascii="Times New Roman" w:hAnsi="Times New Roman"/>
          <w:bCs/>
          <w:sz w:val="20"/>
          <w:szCs w:val="20"/>
        </w:rPr>
      </w:pPr>
      <w:r>
        <w:rPr>
          <w:rFonts w:ascii="Times New Roman" w:hAnsi="Times New Roman"/>
          <w:bCs/>
          <w:sz w:val="20"/>
          <w:szCs w:val="20"/>
        </w:rPr>
        <w:t>[...]</w:t>
      </w:r>
    </w:p>
    <w:p w:rsidR="00A82086" w:rsidRPr="00394C0B" w:rsidRDefault="00A82086" w:rsidP="00394C0B">
      <w:pPr>
        <w:spacing w:before="160" w:line="240" w:lineRule="auto"/>
        <w:ind w:left="2268" w:right="335"/>
        <w:rPr>
          <w:rFonts w:ascii="Times New Roman" w:hAnsi="Times New Roman"/>
          <w:bCs/>
          <w:sz w:val="20"/>
          <w:szCs w:val="20"/>
        </w:rPr>
      </w:pPr>
      <w:r w:rsidRPr="00394C0B">
        <w:rPr>
          <w:rFonts w:ascii="Times New Roman" w:hAnsi="Times New Roman"/>
          <w:bCs/>
          <w:sz w:val="20"/>
          <w:szCs w:val="20"/>
        </w:rPr>
        <w:t>I- O elenco de componentes curriculares com suas ementas contendo:</w:t>
      </w:r>
    </w:p>
    <w:p w:rsidR="00A82086" w:rsidRPr="00394C0B" w:rsidRDefault="00A82086" w:rsidP="00394C0B">
      <w:pPr>
        <w:numPr>
          <w:ilvl w:val="0"/>
          <w:numId w:val="12"/>
        </w:numPr>
        <w:spacing w:before="160" w:line="240" w:lineRule="auto"/>
        <w:ind w:left="2268" w:right="335" w:firstLine="0"/>
        <w:contextualSpacing/>
        <w:rPr>
          <w:rFonts w:ascii="Times New Roman" w:hAnsi="Times New Roman"/>
          <w:bCs/>
          <w:sz w:val="20"/>
          <w:szCs w:val="20"/>
        </w:rPr>
      </w:pPr>
      <w:r w:rsidRPr="00394C0B">
        <w:rPr>
          <w:rFonts w:ascii="Times New Roman" w:hAnsi="Times New Roman"/>
          <w:bCs/>
          <w:sz w:val="20"/>
          <w:szCs w:val="20"/>
        </w:rPr>
        <w:t xml:space="preserve">Identificação; </w:t>
      </w:r>
    </w:p>
    <w:p w:rsidR="00A82086" w:rsidRDefault="00A82086" w:rsidP="00394C0B">
      <w:pPr>
        <w:numPr>
          <w:ilvl w:val="0"/>
          <w:numId w:val="12"/>
        </w:numPr>
        <w:spacing w:before="160" w:line="240" w:lineRule="auto"/>
        <w:ind w:left="2268" w:right="335" w:firstLine="0"/>
        <w:contextualSpacing/>
        <w:rPr>
          <w:rFonts w:ascii="Times New Roman" w:hAnsi="Times New Roman"/>
          <w:bCs/>
          <w:sz w:val="20"/>
          <w:szCs w:val="20"/>
        </w:rPr>
      </w:pPr>
      <w:r w:rsidRPr="00394C0B">
        <w:rPr>
          <w:rFonts w:ascii="Times New Roman" w:hAnsi="Times New Roman"/>
          <w:bCs/>
          <w:sz w:val="20"/>
          <w:szCs w:val="20"/>
        </w:rPr>
        <w:t xml:space="preserve">Objetivos; e </w:t>
      </w:r>
    </w:p>
    <w:p w:rsidR="009C0AA3" w:rsidRPr="00394C0B" w:rsidRDefault="009C0AA3" w:rsidP="00394C0B">
      <w:pPr>
        <w:numPr>
          <w:ilvl w:val="0"/>
          <w:numId w:val="12"/>
        </w:numPr>
        <w:spacing w:before="160" w:line="240" w:lineRule="auto"/>
        <w:ind w:left="2268" w:right="335" w:firstLine="0"/>
        <w:contextualSpacing/>
        <w:rPr>
          <w:rFonts w:ascii="Times New Roman" w:hAnsi="Times New Roman"/>
          <w:bCs/>
          <w:sz w:val="20"/>
          <w:szCs w:val="20"/>
        </w:rPr>
      </w:pPr>
      <w:r w:rsidRPr="00394C0B">
        <w:rPr>
          <w:rFonts w:ascii="Times New Roman" w:hAnsi="Times New Roman"/>
          <w:bCs/>
          <w:sz w:val="20"/>
          <w:szCs w:val="20"/>
        </w:rPr>
        <w:t>Indicação de bibliografia básica e comple</w:t>
      </w:r>
      <w:r>
        <w:rPr>
          <w:rFonts w:ascii="Times New Roman" w:hAnsi="Times New Roman"/>
          <w:bCs/>
          <w:sz w:val="20"/>
          <w:szCs w:val="20"/>
        </w:rPr>
        <w:t xml:space="preserve">mentar </w:t>
      </w:r>
      <w:r w:rsidRPr="00394C0B">
        <w:rPr>
          <w:rFonts w:ascii="Times New Roman" w:hAnsi="Times New Roman"/>
          <w:bCs/>
          <w:sz w:val="20"/>
          <w:szCs w:val="20"/>
        </w:rPr>
        <w:t>(</w:t>
      </w:r>
      <w:r>
        <w:rPr>
          <w:rFonts w:ascii="Times New Roman" w:hAnsi="Times New Roman"/>
          <w:bCs/>
          <w:sz w:val="20"/>
          <w:szCs w:val="20"/>
        </w:rPr>
        <w:t>BRASIL,</w:t>
      </w:r>
      <w:r w:rsidRPr="00394C0B">
        <w:rPr>
          <w:rFonts w:ascii="Times New Roman" w:hAnsi="Times New Roman"/>
          <w:bCs/>
          <w:sz w:val="20"/>
          <w:szCs w:val="20"/>
        </w:rPr>
        <w:t>2013</w:t>
      </w:r>
      <w:r>
        <w:rPr>
          <w:rFonts w:ascii="Times New Roman" w:hAnsi="Times New Roman"/>
          <w:bCs/>
          <w:sz w:val="20"/>
          <w:szCs w:val="20"/>
        </w:rPr>
        <w:t>, p .02-03</w:t>
      </w:r>
      <w:r w:rsidRPr="00394C0B">
        <w:rPr>
          <w:rFonts w:ascii="Times New Roman" w:hAnsi="Times New Roman"/>
          <w:bCs/>
          <w:sz w:val="20"/>
          <w:szCs w:val="20"/>
        </w:rPr>
        <w:t>)</w:t>
      </w:r>
    </w:p>
    <w:p w:rsidR="009C0AA3" w:rsidRPr="00394C0B" w:rsidRDefault="009C0AA3" w:rsidP="009C0AA3">
      <w:pPr>
        <w:spacing w:before="160" w:line="240" w:lineRule="auto"/>
        <w:ind w:left="2268" w:right="335"/>
        <w:contextualSpacing/>
        <w:rPr>
          <w:rFonts w:ascii="Times New Roman" w:hAnsi="Times New Roman"/>
          <w:bCs/>
          <w:sz w:val="20"/>
          <w:szCs w:val="20"/>
        </w:rPr>
      </w:pPr>
    </w:p>
    <w:p w:rsidR="009C0AA3" w:rsidRDefault="009C0AA3" w:rsidP="009C0AA3">
      <w:pPr>
        <w:spacing w:before="160" w:line="240" w:lineRule="auto"/>
        <w:ind w:right="335"/>
        <w:contextualSpacing/>
        <w:rPr>
          <w:rFonts w:ascii="Times New Roman" w:hAnsi="Times New Roman"/>
          <w:bCs/>
          <w:sz w:val="20"/>
          <w:szCs w:val="20"/>
        </w:rPr>
      </w:pPr>
    </w:p>
    <w:p w:rsidR="00A82086" w:rsidRPr="00996D08" w:rsidRDefault="00A82086" w:rsidP="009C0AA3">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lastRenderedPageBreak/>
        <w:t>Entre os 30 cursos de bacharelado analisados, identificou-se 6 que não trazem nas ementas de suas disciplinas o</w:t>
      </w:r>
      <w:r w:rsidR="009C0AA3">
        <w:rPr>
          <w:rFonts w:ascii="Times New Roman" w:hAnsi="Times New Roman"/>
          <w:sz w:val="24"/>
          <w:szCs w:val="24"/>
        </w:rPr>
        <w:t>s</w:t>
      </w:r>
      <w:r w:rsidRPr="00996D08">
        <w:rPr>
          <w:rFonts w:ascii="Times New Roman" w:hAnsi="Times New Roman"/>
          <w:sz w:val="24"/>
          <w:szCs w:val="24"/>
        </w:rPr>
        <w:t xml:space="preserve"> objetivo</w:t>
      </w:r>
      <w:r w:rsidR="009C0AA3">
        <w:rPr>
          <w:rFonts w:ascii="Times New Roman" w:hAnsi="Times New Roman"/>
          <w:sz w:val="24"/>
          <w:szCs w:val="24"/>
        </w:rPr>
        <w:t>s</w:t>
      </w:r>
      <w:r w:rsidRPr="00996D08">
        <w:rPr>
          <w:rFonts w:ascii="Times New Roman" w:hAnsi="Times New Roman"/>
          <w:sz w:val="24"/>
          <w:szCs w:val="24"/>
        </w:rPr>
        <w:t xml:space="preserve">, são eles: Design do CCT, Engenharia de Produção do CCT, Engenharia Agrícola do CTRN, Engenharia de Minas do CTRN, Filosofia do CH, Enfermagem do CFP e Serviço Social do CCJS. </w:t>
      </w:r>
    </w:p>
    <w:p w:rsidR="00A82086" w:rsidRPr="00996D08"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Também entre os cursos de licenciatura analisados, 6 não apresentam os objetivos da disciplina </w:t>
      </w:r>
      <w:r w:rsidR="009C0AA3">
        <w:rPr>
          <w:rFonts w:ascii="Times New Roman" w:hAnsi="Times New Roman"/>
          <w:sz w:val="24"/>
          <w:szCs w:val="24"/>
        </w:rPr>
        <w:t>nas</w:t>
      </w:r>
      <w:r w:rsidRPr="00996D08">
        <w:rPr>
          <w:rFonts w:ascii="Times New Roman" w:hAnsi="Times New Roman"/>
          <w:sz w:val="24"/>
          <w:szCs w:val="24"/>
        </w:rPr>
        <w:t xml:space="preserve"> ementas, são eles: Filosofia do CH, Letras (Língua Portuguesa e Língua Francesa) do CH, Letras (Língua Inglesa), Letras (Língua Portuguesa), nos turnos diurno e noturno, do CH e Ciências Sociais do CDSA.</w:t>
      </w:r>
    </w:p>
    <w:p w:rsidR="00A82086" w:rsidRPr="00873C61" w:rsidRDefault="008E46B7" w:rsidP="00A16D34">
      <w:pPr>
        <w:spacing w:after="0" w:line="240" w:lineRule="auto"/>
        <w:ind w:left="658" w:hanging="357"/>
        <w:jc w:val="left"/>
        <w:rPr>
          <w:rFonts w:ascii="Times New Roman" w:hAnsi="Times New Roman"/>
          <w:b/>
          <w:sz w:val="24"/>
          <w:szCs w:val="24"/>
        </w:rPr>
      </w:pPr>
      <w:r>
        <w:rPr>
          <w:rFonts w:ascii="Times New Roman" w:hAnsi="Times New Roman"/>
          <w:b/>
          <w:sz w:val="24"/>
          <w:szCs w:val="24"/>
        </w:rPr>
        <w:t>8.8</w:t>
      </w:r>
      <w:r w:rsidR="00873C61" w:rsidRPr="00873C61">
        <w:rPr>
          <w:rFonts w:ascii="Times New Roman" w:hAnsi="Times New Roman"/>
          <w:b/>
          <w:sz w:val="24"/>
          <w:szCs w:val="24"/>
        </w:rPr>
        <w:t xml:space="preserve"> Trabalho de Conclusão de Curso </w:t>
      </w:r>
      <w:r w:rsidR="00A82086" w:rsidRPr="00873C61">
        <w:rPr>
          <w:rFonts w:ascii="Times New Roman" w:hAnsi="Times New Roman"/>
          <w:b/>
          <w:sz w:val="24"/>
          <w:szCs w:val="24"/>
        </w:rPr>
        <w:t>- TCC</w:t>
      </w:r>
    </w:p>
    <w:p w:rsidR="00A82086" w:rsidRPr="00996D08" w:rsidRDefault="00A82086" w:rsidP="000836CF">
      <w:pPr>
        <w:spacing w:before="160" w:line="360" w:lineRule="auto"/>
        <w:ind w:left="301" w:right="335" w:firstLine="709"/>
        <w:rPr>
          <w:rFonts w:ascii="Times New Roman" w:hAnsi="Times New Roman"/>
          <w:sz w:val="24"/>
          <w:szCs w:val="24"/>
        </w:rPr>
      </w:pPr>
    </w:p>
    <w:p w:rsidR="00A82086" w:rsidRPr="00873C61" w:rsidRDefault="00A82086" w:rsidP="000836CF">
      <w:pPr>
        <w:spacing w:before="160" w:line="360" w:lineRule="auto"/>
        <w:ind w:left="301" w:right="335" w:firstLine="709"/>
        <w:rPr>
          <w:rFonts w:ascii="Times New Roman" w:hAnsi="Times New Roman"/>
          <w:bCs/>
          <w:sz w:val="24"/>
          <w:szCs w:val="24"/>
        </w:rPr>
      </w:pPr>
      <w:r w:rsidRPr="00996D08">
        <w:rPr>
          <w:rFonts w:ascii="Times New Roman" w:hAnsi="Times New Roman"/>
          <w:sz w:val="24"/>
          <w:szCs w:val="24"/>
        </w:rPr>
        <w:t xml:space="preserve">Outro aspecto normativo de âmbito institucional </w:t>
      </w:r>
      <w:r w:rsidRPr="00996D08">
        <w:rPr>
          <w:rFonts w:ascii="Times New Roman" w:hAnsi="Times New Roman"/>
          <w:bCs/>
          <w:sz w:val="24"/>
          <w:szCs w:val="24"/>
        </w:rPr>
        <w:t>cujo atendimentofoi verificado através da análise do</w:t>
      </w:r>
      <w:r w:rsidR="009C0AA3">
        <w:rPr>
          <w:rFonts w:ascii="Times New Roman" w:hAnsi="Times New Roman"/>
          <w:bCs/>
          <w:sz w:val="24"/>
          <w:szCs w:val="24"/>
        </w:rPr>
        <w:t>s Projetos Pedagógicos de Curso</w:t>
      </w:r>
      <w:r w:rsidRPr="00996D08">
        <w:rPr>
          <w:rFonts w:ascii="Times New Roman" w:hAnsi="Times New Roman"/>
          <w:bCs/>
          <w:sz w:val="24"/>
          <w:szCs w:val="24"/>
        </w:rPr>
        <w:t xml:space="preserve"> diz respeito à e</w:t>
      </w:r>
      <w:r w:rsidR="00D31023">
        <w:rPr>
          <w:rFonts w:ascii="Times New Roman" w:hAnsi="Times New Roman"/>
          <w:bCs/>
          <w:sz w:val="24"/>
          <w:szCs w:val="24"/>
        </w:rPr>
        <w:t>x</w:t>
      </w:r>
      <w:r w:rsidRPr="00996D08">
        <w:rPr>
          <w:rFonts w:ascii="Times New Roman" w:hAnsi="Times New Roman"/>
          <w:bCs/>
          <w:sz w:val="24"/>
          <w:szCs w:val="24"/>
        </w:rPr>
        <w:t xml:space="preserve">igência do componente curricular Trabalho de Conclusão de Curso na forma de conteúdo complementar em todos os cursos da </w:t>
      </w:r>
      <w:r w:rsidR="009C0AA3">
        <w:rPr>
          <w:rFonts w:ascii="Times New Roman" w:hAnsi="Times New Roman"/>
          <w:bCs/>
          <w:sz w:val="24"/>
          <w:szCs w:val="24"/>
        </w:rPr>
        <w:t>UFCG</w:t>
      </w:r>
      <w:r w:rsidRPr="00996D08">
        <w:rPr>
          <w:rFonts w:ascii="Times New Roman" w:hAnsi="Times New Roman"/>
          <w:bCs/>
          <w:sz w:val="24"/>
          <w:szCs w:val="24"/>
        </w:rPr>
        <w:t xml:space="preserve">, conforme estabelece o  § 1.º do artigo 8º daResolução CSE/UFCG nº 05/2013, segundo o qual </w:t>
      </w:r>
      <w:r w:rsidRPr="00873C61">
        <w:rPr>
          <w:rFonts w:ascii="Times New Roman" w:hAnsi="Times New Roman"/>
          <w:bCs/>
          <w:sz w:val="24"/>
          <w:szCs w:val="24"/>
        </w:rPr>
        <w:t>“Nos conteúdos complementares de todos os cursos de graduação, deve ser incluído o Trabalho de Conclusão de Curso, de defesa obrigatória, regulamentado pelos respectivos Colegiados de Curso”.</w:t>
      </w:r>
    </w:p>
    <w:p w:rsidR="00A82086" w:rsidRDefault="00A82086" w:rsidP="000836CF">
      <w:pPr>
        <w:spacing w:before="160" w:line="360" w:lineRule="auto"/>
        <w:ind w:left="301" w:right="335" w:firstLine="709"/>
        <w:rPr>
          <w:rFonts w:ascii="Times New Roman" w:hAnsi="Times New Roman"/>
          <w:sz w:val="24"/>
          <w:szCs w:val="24"/>
        </w:rPr>
      </w:pPr>
      <w:r w:rsidRPr="00996D08">
        <w:rPr>
          <w:rFonts w:ascii="Times New Roman" w:hAnsi="Times New Roman"/>
          <w:sz w:val="24"/>
          <w:szCs w:val="24"/>
        </w:rPr>
        <w:t xml:space="preserve">Após análise </w:t>
      </w:r>
      <w:r w:rsidR="009C0AA3">
        <w:rPr>
          <w:rFonts w:ascii="Times New Roman" w:hAnsi="Times New Roman"/>
          <w:sz w:val="24"/>
          <w:szCs w:val="24"/>
        </w:rPr>
        <w:t>dos</w:t>
      </w:r>
      <w:r w:rsidRPr="00996D08">
        <w:rPr>
          <w:rFonts w:ascii="Times New Roman" w:hAnsi="Times New Roman"/>
          <w:sz w:val="24"/>
          <w:szCs w:val="24"/>
        </w:rPr>
        <w:t xml:space="preserve"> Projetos Pedagógi</w:t>
      </w:r>
      <w:r w:rsidR="00301C1B">
        <w:rPr>
          <w:rFonts w:ascii="Times New Roman" w:hAnsi="Times New Roman"/>
          <w:sz w:val="24"/>
          <w:szCs w:val="24"/>
        </w:rPr>
        <w:t>cos de Cursos que fazem parte da</w:t>
      </w:r>
      <w:r w:rsidRPr="00996D08">
        <w:rPr>
          <w:rFonts w:ascii="Times New Roman" w:hAnsi="Times New Roman"/>
          <w:sz w:val="24"/>
          <w:szCs w:val="24"/>
        </w:rPr>
        <w:t xml:space="preserve"> amostra trabalhada na pesquisa, observou-se que todos </w:t>
      </w:r>
      <w:r w:rsidR="009C0AA3">
        <w:rPr>
          <w:rFonts w:ascii="Times New Roman" w:hAnsi="Times New Roman"/>
          <w:sz w:val="24"/>
          <w:szCs w:val="24"/>
        </w:rPr>
        <w:t>os cur</w:t>
      </w:r>
      <w:r w:rsidR="00485227">
        <w:rPr>
          <w:rFonts w:ascii="Times New Roman" w:hAnsi="Times New Roman"/>
          <w:sz w:val="24"/>
          <w:szCs w:val="24"/>
        </w:rPr>
        <w:t>sos, de bacharelado e licenciatu</w:t>
      </w:r>
      <w:r w:rsidR="009C0AA3">
        <w:rPr>
          <w:rFonts w:ascii="Times New Roman" w:hAnsi="Times New Roman"/>
          <w:sz w:val="24"/>
          <w:szCs w:val="24"/>
        </w:rPr>
        <w:t xml:space="preserve">ra, </w:t>
      </w:r>
      <w:r w:rsidRPr="00996D08">
        <w:rPr>
          <w:rFonts w:ascii="Times New Roman" w:hAnsi="Times New Roman"/>
          <w:sz w:val="24"/>
          <w:szCs w:val="24"/>
        </w:rPr>
        <w:t>possuem o componente curricular Trabalho de Conclusão de Curso</w:t>
      </w:r>
      <w:r w:rsidR="009C0AA3">
        <w:rPr>
          <w:rFonts w:ascii="Times New Roman" w:hAnsi="Times New Roman"/>
          <w:sz w:val="24"/>
          <w:szCs w:val="24"/>
        </w:rPr>
        <w:t>.</w:t>
      </w:r>
    </w:p>
    <w:p w:rsidR="00CF54FF" w:rsidRDefault="00CF54FF" w:rsidP="000836CF">
      <w:pPr>
        <w:spacing w:before="160" w:line="360" w:lineRule="auto"/>
        <w:ind w:left="301" w:right="335" w:firstLine="709"/>
        <w:rPr>
          <w:rFonts w:ascii="Times New Roman" w:hAnsi="Times New Roman"/>
          <w:sz w:val="24"/>
          <w:szCs w:val="24"/>
        </w:rPr>
      </w:pPr>
    </w:p>
    <w:p w:rsidR="0025721B" w:rsidRPr="00873C61" w:rsidRDefault="0025721B" w:rsidP="0025721B">
      <w:pPr>
        <w:spacing w:after="0" w:line="240" w:lineRule="auto"/>
        <w:ind w:left="658" w:hanging="357"/>
        <w:jc w:val="left"/>
        <w:rPr>
          <w:rFonts w:ascii="Times New Roman" w:hAnsi="Times New Roman"/>
          <w:b/>
          <w:sz w:val="24"/>
          <w:szCs w:val="24"/>
        </w:rPr>
      </w:pPr>
      <w:r>
        <w:rPr>
          <w:rFonts w:ascii="Times New Roman" w:hAnsi="Times New Roman"/>
          <w:b/>
          <w:sz w:val="24"/>
          <w:szCs w:val="24"/>
        </w:rPr>
        <w:t>8.9Panorama geral dos Projetos Pedagógicos</w:t>
      </w:r>
      <w:r w:rsidR="002A7A7D">
        <w:rPr>
          <w:rFonts w:ascii="Times New Roman" w:hAnsi="Times New Roman"/>
          <w:b/>
          <w:sz w:val="24"/>
          <w:szCs w:val="24"/>
        </w:rPr>
        <w:t xml:space="preserve"> de Curso</w:t>
      </w:r>
    </w:p>
    <w:p w:rsidR="00CF54FF" w:rsidRDefault="00CF54FF" w:rsidP="000836CF">
      <w:pPr>
        <w:spacing w:before="160" w:line="360" w:lineRule="auto"/>
        <w:ind w:left="301" w:right="335" w:firstLine="709"/>
        <w:rPr>
          <w:rFonts w:ascii="Times New Roman" w:hAnsi="Times New Roman"/>
          <w:sz w:val="24"/>
          <w:szCs w:val="24"/>
        </w:rPr>
      </w:pPr>
    </w:p>
    <w:p w:rsidR="00E44970" w:rsidRPr="00E44970" w:rsidRDefault="002A7A7D" w:rsidP="000836CF">
      <w:pPr>
        <w:spacing w:before="160" w:line="360" w:lineRule="auto"/>
        <w:ind w:left="301" w:right="335" w:firstLine="709"/>
        <w:rPr>
          <w:rFonts w:ascii="Times New Roman" w:hAnsi="Times New Roman"/>
          <w:b/>
          <w:color w:val="FF0000"/>
          <w:sz w:val="24"/>
          <w:szCs w:val="24"/>
        </w:rPr>
      </w:pPr>
      <w:r>
        <w:rPr>
          <w:rFonts w:ascii="Times New Roman" w:hAnsi="Times New Roman"/>
          <w:sz w:val="24"/>
          <w:szCs w:val="24"/>
        </w:rPr>
        <w:t>Com base na pesquisa realizada nos Projetos Pedagógicos de Curso da Universidade Federal de Campina Grande é possível traçar um panorama geral relativo ao atendimento dos aspectos legais pesquisados.</w:t>
      </w:r>
    </w:p>
    <w:p w:rsidR="00A82086" w:rsidRDefault="00301C1B" w:rsidP="00627870">
      <w:pPr>
        <w:spacing w:after="0" w:line="240" w:lineRule="auto"/>
        <w:ind w:left="1213" w:right="1213"/>
        <w:jc w:val="center"/>
        <w:rPr>
          <w:rFonts w:ascii="Times New Roman" w:hAnsi="Times New Roman"/>
          <w:sz w:val="24"/>
          <w:szCs w:val="24"/>
        </w:rPr>
      </w:pPr>
      <w:r w:rsidRPr="00301C1B">
        <w:rPr>
          <w:rFonts w:ascii="Times New Roman" w:hAnsi="Times New Roman"/>
          <w:b/>
          <w:sz w:val="24"/>
          <w:szCs w:val="24"/>
        </w:rPr>
        <w:t>Tabela 02:</w:t>
      </w:r>
      <w:r>
        <w:rPr>
          <w:rFonts w:ascii="Times New Roman" w:hAnsi="Times New Roman"/>
          <w:sz w:val="24"/>
          <w:szCs w:val="24"/>
        </w:rPr>
        <w:t xml:space="preserve"> Porcentagem de cursos que atendem dispositivos legais e normativos – Bacharelado e Licenciatura</w:t>
      </w:r>
    </w:p>
    <w:tbl>
      <w:tblPr>
        <w:tblW w:w="8786" w:type="dxa"/>
        <w:tblInd w:w="284" w:type="dxa"/>
        <w:tblCellMar>
          <w:left w:w="70" w:type="dxa"/>
          <w:right w:w="70" w:type="dxa"/>
        </w:tblCellMar>
        <w:tblLook w:val="04A0"/>
      </w:tblPr>
      <w:tblGrid>
        <w:gridCol w:w="3523"/>
        <w:gridCol w:w="2856"/>
        <w:gridCol w:w="2407"/>
      </w:tblGrid>
      <w:tr w:rsidR="00301C1B" w:rsidRPr="00301C1B" w:rsidTr="00301C1B">
        <w:trPr>
          <w:trHeight w:val="315"/>
        </w:trPr>
        <w:tc>
          <w:tcPr>
            <w:tcW w:w="3523" w:type="dxa"/>
            <w:vMerge w:val="restart"/>
            <w:tcBorders>
              <w:top w:val="single" w:sz="4" w:space="0" w:color="auto"/>
              <w:left w:val="nil"/>
              <w:bottom w:val="single" w:sz="4" w:space="0" w:color="auto"/>
              <w:right w:val="single" w:sz="4" w:space="0" w:color="auto"/>
            </w:tcBorders>
            <w:shd w:val="clear" w:color="000000" w:fill="D9D9D9"/>
            <w:noWrap/>
            <w:vAlign w:val="center"/>
            <w:hideMark/>
          </w:tcPr>
          <w:p w:rsidR="00301C1B" w:rsidRPr="00301C1B" w:rsidRDefault="00301C1B" w:rsidP="00301C1B">
            <w:pPr>
              <w:spacing w:after="0" w:line="240" w:lineRule="auto"/>
              <w:jc w:val="center"/>
              <w:rPr>
                <w:rFonts w:ascii="Times New Roman" w:eastAsia="Times New Roman" w:hAnsi="Times New Roman"/>
                <w:b/>
                <w:bCs/>
                <w:color w:val="000000"/>
                <w:sz w:val="24"/>
                <w:szCs w:val="24"/>
                <w:lang w:eastAsia="pt-BR"/>
              </w:rPr>
            </w:pPr>
            <w:r w:rsidRPr="00301C1B">
              <w:rPr>
                <w:rFonts w:ascii="Times New Roman" w:eastAsia="Times New Roman" w:hAnsi="Times New Roman"/>
                <w:b/>
                <w:bCs/>
                <w:color w:val="000000"/>
                <w:sz w:val="24"/>
                <w:szCs w:val="24"/>
                <w:lang w:eastAsia="pt-BR"/>
              </w:rPr>
              <w:t>ASPECTO</w:t>
            </w:r>
          </w:p>
        </w:tc>
        <w:tc>
          <w:tcPr>
            <w:tcW w:w="5263"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01C1B" w:rsidRPr="00301C1B" w:rsidRDefault="00301C1B" w:rsidP="00301C1B">
            <w:pPr>
              <w:spacing w:after="0" w:line="240" w:lineRule="auto"/>
              <w:jc w:val="center"/>
              <w:rPr>
                <w:rFonts w:ascii="Times New Roman" w:eastAsia="Times New Roman" w:hAnsi="Times New Roman"/>
                <w:b/>
                <w:bCs/>
                <w:color w:val="000000"/>
                <w:sz w:val="24"/>
                <w:szCs w:val="24"/>
                <w:lang w:eastAsia="pt-BR"/>
              </w:rPr>
            </w:pPr>
            <w:r w:rsidRPr="00301C1B">
              <w:rPr>
                <w:rFonts w:ascii="Times New Roman" w:eastAsia="Times New Roman" w:hAnsi="Times New Roman"/>
                <w:b/>
                <w:bCs/>
                <w:color w:val="000000"/>
                <w:sz w:val="24"/>
                <w:szCs w:val="24"/>
                <w:lang w:eastAsia="pt-BR"/>
              </w:rPr>
              <w:t>ATENDEM AOS ASPECTOS</w:t>
            </w:r>
          </w:p>
        </w:tc>
      </w:tr>
      <w:tr w:rsidR="00301C1B" w:rsidRPr="00301C1B" w:rsidTr="00301C1B">
        <w:trPr>
          <w:trHeight w:val="315"/>
        </w:trPr>
        <w:tc>
          <w:tcPr>
            <w:tcW w:w="3523" w:type="dxa"/>
            <w:vMerge/>
            <w:tcBorders>
              <w:top w:val="single" w:sz="4" w:space="0" w:color="auto"/>
              <w:left w:val="nil"/>
              <w:bottom w:val="single" w:sz="4" w:space="0" w:color="auto"/>
              <w:right w:val="single" w:sz="4" w:space="0" w:color="auto"/>
            </w:tcBorders>
            <w:vAlign w:val="center"/>
            <w:hideMark/>
          </w:tcPr>
          <w:p w:rsidR="00301C1B" w:rsidRPr="00301C1B" w:rsidRDefault="00301C1B" w:rsidP="00301C1B">
            <w:pPr>
              <w:spacing w:after="0" w:line="240" w:lineRule="auto"/>
              <w:rPr>
                <w:rFonts w:ascii="Times New Roman" w:eastAsia="Times New Roman" w:hAnsi="Times New Roman"/>
                <w:b/>
                <w:bCs/>
                <w:color w:val="000000"/>
                <w:sz w:val="24"/>
                <w:szCs w:val="24"/>
                <w:lang w:eastAsia="pt-BR"/>
              </w:rPr>
            </w:pPr>
          </w:p>
        </w:tc>
        <w:tc>
          <w:tcPr>
            <w:tcW w:w="2856" w:type="dxa"/>
            <w:tcBorders>
              <w:top w:val="nil"/>
              <w:left w:val="nil"/>
              <w:bottom w:val="single" w:sz="4" w:space="0" w:color="auto"/>
              <w:right w:val="single" w:sz="4" w:space="0" w:color="auto"/>
            </w:tcBorders>
            <w:shd w:val="clear" w:color="000000" w:fill="FFFFFF"/>
            <w:noWrap/>
            <w:vAlign w:val="center"/>
            <w:hideMark/>
          </w:tcPr>
          <w:p w:rsidR="00301C1B" w:rsidRPr="00301C1B" w:rsidRDefault="00301C1B" w:rsidP="00301C1B">
            <w:pPr>
              <w:spacing w:after="0" w:line="240" w:lineRule="auto"/>
              <w:jc w:val="center"/>
              <w:rPr>
                <w:rFonts w:ascii="Times New Roman" w:eastAsia="Times New Roman" w:hAnsi="Times New Roman"/>
                <w:b/>
                <w:bCs/>
                <w:color w:val="000000"/>
                <w:sz w:val="24"/>
                <w:szCs w:val="24"/>
                <w:lang w:eastAsia="pt-BR"/>
              </w:rPr>
            </w:pPr>
            <w:r w:rsidRPr="00301C1B">
              <w:rPr>
                <w:rFonts w:ascii="Times New Roman" w:eastAsia="Times New Roman" w:hAnsi="Times New Roman"/>
                <w:b/>
                <w:bCs/>
                <w:color w:val="000000"/>
                <w:sz w:val="24"/>
                <w:szCs w:val="24"/>
                <w:lang w:eastAsia="pt-BR"/>
              </w:rPr>
              <w:t>BACHARELADO</w:t>
            </w:r>
          </w:p>
        </w:tc>
        <w:tc>
          <w:tcPr>
            <w:tcW w:w="2407" w:type="dxa"/>
            <w:tcBorders>
              <w:top w:val="nil"/>
              <w:left w:val="nil"/>
              <w:bottom w:val="single" w:sz="4" w:space="0" w:color="auto"/>
              <w:right w:val="nil"/>
            </w:tcBorders>
            <w:shd w:val="clear" w:color="000000" w:fill="FFFFFF"/>
            <w:noWrap/>
            <w:vAlign w:val="center"/>
            <w:hideMark/>
          </w:tcPr>
          <w:p w:rsidR="00301C1B" w:rsidRPr="00301C1B" w:rsidRDefault="00301C1B" w:rsidP="00301C1B">
            <w:pPr>
              <w:spacing w:after="0" w:line="240" w:lineRule="auto"/>
              <w:jc w:val="center"/>
              <w:rPr>
                <w:rFonts w:ascii="Times New Roman" w:eastAsia="Times New Roman" w:hAnsi="Times New Roman"/>
                <w:b/>
                <w:bCs/>
                <w:color w:val="000000"/>
                <w:sz w:val="24"/>
                <w:szCs w:val="24"/>
                <w:lang w:eastAsia="pt-BR"/>
              </w:rPr>
            </w:pPr>
            <w:r w:rsidRPr="00301C1B">
              <w:rPr>
                <w:rFonts w:ascii="Times New Roman" w:eastAsia="Times New Roman" w:hAnsi="Times New Roman"/>
                <w:b/>
                <w:bCs/>
                <w:color w:val="000000"/>
                <w:sz w:val="24"/>
                <w:szCs w:val="24"/>
                <w:lang w:eastAsia="pt-BR"/>
              </w:rPr>
              <w:t>LICENCIATURA</w:t>
            </w:r>
          </w:p>
        </w:tc>
      </w:tr>
      <w:tr w:rsidR="00301C1B" w:rsidRPr="00301C1B" w:rsidTr="00301C1B">
        <w:trPr>
          <w:trHeight w:val="315"/>
        </w:trPr>
        <w:tc>
          <w:tcPr>
            <w:tcW w:w="3523" w:type="dxa"/>
            <w:tcBorders>
              <w:top w:val="nil"/>
              <w:left w:val="nil"/>
              <w:bottom w:val="single" w:sz="4" w:space="0" w:color="auto"/>
              <w:right w:val="single" w:sz="4" w:space="0" w:color="auto"/>
            </w:tcBorders>
            <w:shd w:val="clear" w:color="auto" w:fill="auto"/>
            <w:noWrap/>
            <w:vAlign w:val="center"/>
            <w:hideMark/>
          </w:tcPr>
          <w:p w:rsidR="00301C1B" w:rsidRPr="00301C1B" w:rsidRDefault="00301C1B" w:rsidP="002674A4">
            <w:pPr>
              <w:spacing w:after="0" w:line="240" w:lineRule="auto"/>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 xml:space="preserve">Carga horária e </w:t>
            </w:r>
            <w:r w:rsidR="002674A4">
              <w:rPr>
                <w:rFonts w:ascii="Times New Roman" w:eastAsia="Times New Roman" w:hAnsi="Times New Roman"/>
                <w:color w:val="000000"/>
                <w:sz w:val="24"/>
                <w:szCs w:val="24"/>
                <w:lang w:eastAsia="pt-BR"/>
              </w:rPr>
              <w:t>tempo</w:t>
            </w:r>
            <w:r w:rsidRPr="00301C1B">
              <w:rPr>
                <w:rFonts w:ascii="Times New Roman" w:eastAsia="Times New Roman" w:hAnsi="Times New Roman"/>
                <w:color w:val="000000"/>
                <w:sz w:val="24"/>
                <w:szCs w:val="24"/>
                <w:lang w:eastAsia="pt-BR"/>
              </w:rPr>
              <w:t xml:space="preserve"> mínimo para integralização</w:t>
            </w:r>
          </w:p>
        </w:tc>
        <w:tc>
          <w:tcPr>
            <w:tcW w:w="2856" w:type="dxa"/>
            <w:tcBorders>
              <w:top w:val="nil"/>
              <w:left w:val="nil"/>
              <w:bottom w:val="single" w:sz="4" w:space="0" w:color="auto"/>
              <w:right w:val="single" w:sz="4" w:space="0" w:color="auto"/>
            </w:tcBorders>
            <w:shd w:val="clear" w:color="auto" w:fill="auto"/>
            <w:noWrap/>
            <w:vAlign w:val="center"/>
            <w:hideMark/>
          </w:tcPr>
          <w:p w:rsidR="00301C1B" w:rsidRPr="00301C1B" w:rsidRDefault="00301C1B" w:rsidP="00301C1B">
            <w:pPr>
              <w:spacing w:after="0" w:line="240" w:lineRule="auto"/>
              <w:jc w:val="center"/>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30%</w:t>
            </w:r>
          </w:p>
        </w:tc>
        <w:tc>
          <w:tcPr>
            <w:tcW w:w="2407" w:type="dxa"/>
            <w:tcBorders>
              <w:top w:val="nil"/>
              <w:left w:val="nil"/>
              <w:bottom w:val="single" w:sz="4" w:space="0" w:color="auto"/>
              <w:right w:val="nil"/>
            </w:tcBorders>
            <w:shd w:val="clear" w:color="auto" w:fill="auto"/>
            <w:noWrap/>
            <w:vAlign w:val="center"/>
            <w:hideMark/>
          </w:tcPr>
          <w:p w:rsidR="00301C1B" w:rsidRPr="00301C1B" w:rsidRDefault="00301C1B" w:rsidP="00301C1B">
            <w:pPr>
              <w:spacing w:after="0" w:line="240" w:lineRule="auto"/>
              <w:jc w:val="center"/>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0%</w:t>
            </w:r>
          </w:p>
        </w:tc>
      </w:tr>
      <w:tr w:rsidR="00301C1B" w:rsidRPr="00301C1B" w:rsidTr="00301C1B">
        <w:trPr>
          <w:trHeight w:val="315"/>
        </w:trPr>
        <w:tc>
          <w:tcPr>
            <w:tcW w:w="3523" w:type="dxa"/>
            <w:tcBorders>
              <w:top w:val="nil"/>
              <w:left w:val="nil"/>
              <w:bottom w:val="single" w:sz="4" w:space="0" w:color="auto"/>
              <w:right w:val="single" w:sz="4" w:space="0" w:color="auto"/>
            </w:tcBorders>
            <w:shd w:val="clear" w:color="auto" w:fill="auto"/>
            <w:noWrap/>
            <w:vAlign w:val="center"/>
            <w:hideMark/>
          </w:tcPr>
          <w:p w:rsidR="00301C1B" w:rsidRPr="00301C1B" w:rsidRDefault="00301C1B" w:rsidP="00301C1B">
            <w:pPr>
              <w:spacing w:after="0" w:line="240" w:lineRule="auto"/>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lastRenderedPageBreak/>
              <w:t>Libras</w:t>
            </w:r>
          </w:p>
        </w:tc>
        <w:tc>
          <w:tcPr>
            <w:tcW w:w="2856" w:type="dxa"/>
            <w:tcBorders>
              <w:top w:val="nil"/>
              <w:left w:val="nil"/>
              <w:bottom w:val="single" w:sz="4" w:space="0" w:color="auto"/>
              <w:right w:val="single" w:sz="4" w:space="0" w:color="auto"/>
            </w:tcBorders>
            <w:shd w:val="clear" w:color="auto" w:fill="auto"/>
            <w:noWrap/>
            <w:vAlign w:val="center"/>
            <w:hideMark/>
          </w:tcPr>
          <w:p w:rsidR="00301C1B" w:rsidRPr="00301C1B" w:rsidRDefault="00A74923" w:rsidP="00301C1B">
            <w:pPr>
              <w:spacing w:after="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93,3</w:t>
            </w:r>
            <w:r w:rsidR="00301C1B" w:rsidRPr="00301C1B">
              <w:rPr>
                <w:rFonts w:ascii="Times New Roman" w:eastAsia="Times New Roman" w:hAnsi="Times New Roman"/>
                <w:color w:val="000000"/>
                <w:sz w:val="24"/>
                <w:szCs w:val="24"/>
                <w:lang w:eastAsia="pt-BR"/>
              </w:rPr>
              <w:t>%</w:t>
            </w:r>
          </w:p>
        </w:tc>
        <w:tc>
          <w:tcPr>
            <w:tcW w:w="2407" w:type="dxa"/>
            <w:tcBorders>
              <w:top w:val="nil"/>
              <w:left w:val="nil"/>
              <w:bottom w:val="single" w:sz="4" w:space="0" w:color="auto"/>
              <w:right w:val="nil"/>
            </w:tcBorders>
            <w:shd w:val="clear" w:color="auto" w:fill="auto"/>
            <w:noWrap/>
            <w:vAlign w:val="center"/>
            <w:hideMark/>
          </w:tcPr>
          <w:p w:rsidR="00301C1B" w:rsidRPr="00301C1B" w:rsidRDefault="00301C1B" w:rsidP="00301C1B">
            <w:pPr>
              <w:spacing w:after="0" w:line="240" w:lineRule="auto"/>
              <w:jc w:val="center"/>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100%</w:t>
            </w:r>
          </w:p>
        </w:tc>
      </w:tr>
      <w:tr w:rsidR="00301C1B" w:rsidRPr="00301C1B" w:rsidTr="00301C1B">
        <w:trPr>
          <w:trHeight w:val="315"/>
        </w:trPr>
        <w:tc>
          <w:tcPr>
            <w:tcW w:w="3523" w:type="dxa"/>
            <w:tcBorders>
              <w:top w:val="nil"/>
              <w:left w:val="nil"/>
              <w:bottom w:val="single" w:sz="4" w:space="0" w:color="auto"/>
              <w:right w:val="single" w:sz="4" w:space="0" w:color="auto"/>
            </w:tcBorders>
            <w:shd w:val="clear" w:color="auto" w:fill="auto"/>
            <w:noWrap/>
            <w:vAlign w:val="center"/>
            <w:hideMark/>
          </w:tcPr>
          <w:p w:rsidR="00301C1B" w:rsidRPr="00301C1B" w:rsidRDefault="00301C1B" w:rsidP="00301C1B">
            <w:pPr>
              <w:spacing w:after="0" w:line="240" w:lineRule="auto"/>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Educação Ambiental</w:t>
            </w:r>
          </w:p>
        </w:tc>
        <w:tc>
          <w:tcPr>
            <w:tcW w:w="2856" w:type="dxa"/>
            <w:tcBorders>
              <w:top w:val="nil"/>
              <w:left w:val="nil"/>
              <w:bottom w:val="single" w:sz="4" w:space="0" w:color="auto"/>
              <w:right w:val="single" w:sz="4" w:space="0" w:color="auto"/>
            </w:tcBorders>
            <w:shd w:val="clear" w:color="auto" w:fill="auto"/>
            <w:noWrap/>
            <w:vAlign w:val="center"/>
            <w:hideMark/>
          </w:tcPr>
          <w:p w:rsidR="00301C1B" w:rsidRPr="00301C1B" w:rsidRDefault="00301C1B" w:rsidP="00A74923">
            <w:pPr>
              <w:spacing w:after="0" w:line="240" w:lineRule="auto"/>
              <w:jc w:val="center"/>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86,7%</w:t>
            </w:r>
          </w:p>
        </w:tc>
        <w:tc>
          <w:tcPr>
            <w:tcW w:w="2407" w:type="dxa"/>
            <w:tcBorders>
              <w:top w:val="nil"/>
              <w:left w:val="nil"/>
              <w:bottom w:val="single" w:sz="4" w:space="0" w:color="auto"/>
              <w:right w:val="nil"/>
            </w:tcBorders>
            <w:shd w:val="clear" w:color="auto" w:fill="auto"/>
            <w:noWrap/>
            <w:vAlign w:val="center"/>
            <w:hideMark/>
          </w:tcPr>
          <w:p w:rsidR="00301C1B" w:rsidRPr="00301C1B" w:rsidRDefault="00A74923" w:rsidP="00301C1B">
            <w:pPr>
              <w:spacing w:after="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46,7</w:t>
            </w:r>
            <w:r w:rsidR="00301C1B" w:rsidRPr="00301C1B">
              <w:rPr>
                <w:rFonts w:ascii="Times New Roman" w:eastAsia="Times New Roman" w:hAnsi="Times New Roman"/>
                <w:color w:val="000000"/>
                <w:sz w:val="24"/>
                <w:szCs w:val="24"/>
                <w:lang w:eastAsia="pt-BR"/>
              </w:rPr>
              <w:t>%</w:t>
            </w:r>
          </w:p>
        </w:tc>
      </w:tr>
      <w:tr w:rsidR="00301C1B" w:rsidRPr="00301C1B" w:rsidTr="00301C1B">
        <w:trPr>
          <w:trHeight w:val="315"/>
        </w:trPr>
        <w:tc>
          <w:tcPr>
            <w:tcW w:w="3523" w:type="dxa"/>
            <w:tcBorders>
              <w:top w:val="nil"/>
              <w:left w:val="nil"/>
              <w:bottom w:val="single" w:sz="4" w:space="0" w:color="auto"/>
              <w:right w:val="single" w:sz="4" w:space="0" w:color="auto"/>
            </w:tcBorders>
            <w:shd w:val="clear" w:color="auto" w:fill="auto"/>
            <w:noWrap/>
            <w:vAlign w:val="center"/>
            <w:hideMark/>
          </w:tcPr>
          <w:p w:rsidR="00301C1B" w:rsidRPr="00301C1B" w:rsidRDefault="00301C1B" w:rsidP="00301C1B">
            <w:pPr>
              <w:spacing w:after="0" w:line="240" w:lineRule="auto"/>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Educação das Relações Étnico-raciais</w:t>
            </w:r>
            <w:r w:rsidR="001A1B07" w:rsidRPr="002674A4">
              <w:rPr>
                <w:rFonts w:ascii="Times New Roman" w:hAnsi="Times New Roman" w:cs="Times New Roman"/>
                <w:sz w:val="24"/>
                <w:szCs w:val="24"/>
              </w:rPr>
              <w:t xml:space="preserve"> e para o Ensino de História e Cultura Afro-Brasileira e Africana</w:t>
            </w:r>
          </w:p>
        </w:tc>
        <w:tc>
          <w:tcPr>
            <w:tcW w:w="2856" w:type="dxa"/>
            <w:tcBorders>
              <w:top w:val="nil"/>
              <w:left w:val="nil"/>
              <w:bottom w:val="single" w:sz="4" w:space="0" w:color="auto"/>
              <w:right w:val="single" w:sz="4" w:space="0" w:color="auto"/>
            </w:tcBorders>
            <w:shd w:val="clear" w:color="auto" w:fill="auto"/>
            <w:noWrap/>
            <w:vAlign w:val="center"/>
            <w:hideMark/>
          </w:tcPr>
          <w:p w:rsidR="00301C1B" w:rsidRPr="00301C1B" w:rsidRDefault="00301C1B" w:rsidP="00301C1B">
            <w:pPr>
              <w:spacing w:after="0" w:line="240" w:lineRule="auto"/>
              <w:jc w:val="center"/>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30%</w:t>
            </w:r>
          </w:p>
        </w:tc>
        <w:tc>
          <w:tcPr>
            <w:tcW w:w="2407" w:type="dxa"/>
            <w:tcBorders>
              <w:top w:val="nil"/>
              <w:left w:val="nil"/>
              <w:bottom w:val="single" w:sz="4" w:space="0" w:color="auto"/>
              <w:right w:val="nil"/>
            </w:tcBorders>
            <w:shd w:val="clear" w:color="auto" w:fill="auto"/>
            <w:noWrap/>
            <w:vAlign w:val="center"/>
            <w:hideMark/>
          </w:tcPr>
          <w:p w:rsidR="00301C1B" w:rsidRPr="00301C1B" w:rsidRDefault="00A74923" w:rsidP="00301C1B">
            <w:pPr>
              <w:spacing w:after="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43,3</w:t>
            </w:r>
            <w:r w:rsidR="00301C1B" w:rsidRPr="00301C1B">
              <w:rPr>
                <w:rFonts w:ascii="Times New Roman" w:eastAsia="Times New Roman" w:hAnsi="Times New Roman"/>
                <w:color w:val="000000"/>
                <w:sz w:val="24"/>
                <w:szCs w:val="24"/>
                <w:lang w:eastAsia="pt-BR"/>
              </w:rPr>
              <w:t>%</w:t>
            </w:r>
          </w:p>
        </w:tc>
      </w:tr>
      <w:tr w:rsidR="009C3AA6" w:rsidRPr="00301C1B" w:rsidTr="00301C1B">
        <w:trPr>
          <w:trHeight w:val="315"/>
        </w:trPr>
        <w:tc>
          <w:tcPr>
            <w:tcW w:w="3523" w:type="dxa"/>
            <w:tcBorders>
              <w:top w:val="nil"/>
              <w:left w:val="nil"/>
              <w:bottom w:val="single" w:sz="4" w:space="0" w:color="auto"/>
              <w:right w:val="single" w:sz="4" w:space="0" w:color="auto"/>
            </w:tcBorders>
            <w:shd w:val="clear" w:color="auto" w:fill="auto"/>
            <w:noWrap/>
            <w:vAlign w:val="center"/>
          </w:tcPr>
          <w:p w:rsidR="009C3AA6" w:rsidRPr="00301C1B" w:rsidRDefault="009C3AA6" w:rsidP="00301C1B">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Educação em Direitos Humanos</w:t>
            </w:r>
          </w:p>
        </w:tc>
        <w:tc>
          <w:tcPr>
            <w:tcW w:w="2856" w:type="dxa"/>
            <w:tcBorders>
              <w:top w:val="nil"/>
              <w:left w:val="nil"/>
              <w:bottom w:val="single" w:sz="4" w:space="0" w:color="auto"/>
              <w:right w:val="single" w:sz="4" w:space="0" w:color="auto"/>
            </w:tcBorders>
            <w:shd w:val="clear" w:color="auto" w:fill="auto"/>
            <w:noWrap/>
            <w:vAlign w:val="center"/>
          </w:tcPr>
          <w:p w:rsidR="009C3AA6" w:rsidRDefault="00A74923" w:rsidP="00301C1B">
            <w:pPr>
              <w:spacing w:after="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30%</w:t>
            </w:r>
          </w:p>
        </w:tc>
        <w:tc>
          <w:tcPr>
            <w:tcW w:w="2407" w:type="dxa"/>
            <w:tcBorders>
              <w:top w:val="nil"/>
              <w:left w:val="nil"/>
              <w:bottom w:val="single" w:sz="4" w:space="0" w:color="auto"/>
              <w:right w:val="nil"/>
            </w:tcBorders>
            <w:shd w:val="clear" w:color="auto" w:fill="auto"/>
            <w:noWrap/>
            <w:vAlign w:val="center"/>
          </w:tcPr>
          <w:p w:rsidR="009C3AA6" w:rsidRDefault="00A74923" w:rsidP="00301C1B">
            <w:pPr>
              <w:spacing w:after="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6,7%</w:t>
            </w:r>
          </w:p>
        </w:tc>
      </w:tr>
      <w:tr w:rsidR="00301C1B" w:rsidRPr="00301C1B" w:rsidTr="00301C1B">
        <w:trPr>
          <w:trHeight w:val="315"/>
        </w:trPr>
        <w:tc>
          <w:tcPr>
            <w:tcW w:w="3523" w:type="dxa"/>
            <w:tcBorders>
              <w:top w:val="nil"/>
              <w:left w:val="nil"/>
              <w:bottom w:val="single" w:sz="4" w:space="0" w:color="auto"/>
              <w:right w:val="single" w:sz="4" w:space="0" w:color="auto"/>
            </w:tcBorders>
            <w:shd w:val="clear" w:color="auto" w:fill="auto"/>
            <w:noWrap/>
            <w:vAlign w:val="center"/>
            <w:hideMark/>
          </w:tcPr>
          <w:p w:rsidR="00301C1B" w:rsidRPr="00301C1B" w:rsidRDefault="00301C1B" w:rsidP="00301C1B">
            <w:pPr>
              <w:spacing w:after="0" w:line="240" w:lineRule="auto"/>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Tecnologias de Informação e Comunicação</w:t>
            </w:r>
          </w:p>
        </w:tc>
        <w:tc>
          <w:tcPr>
            <w:tcW w:w="2856" w:type="dxa"/>
            <w:tcBorders>
              <w:top w:val="nil"/>
              <w:left w:val="nil"/>
              <w:bottom w:val="single" w:sz="4" w:space="0" w:color="auto"/>
              <w:right w:val="single" w:sz="4" w:space="0" w:color="auto"/>
            </w:tcBorders>
            <w:shd w:val="clear" w:color="auto" w:fill="auto"/>
            <w:noWrap/>
            <w:vAlign w:val="center"/>
            <w:hideMark/>
          </w:tcPr>
          <w:p w:rsidR="00301C1B" w:rsidRPr="00301C1B" w:rsidRDefault="005C524C" w:rsidP="00301C1B">
            <w:pPr>
              <w:spacing w:after="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20%</w:t>
            </w:r>
          </w:p>
        </w:tc>
        <w:tc>
          <w:tcPr>
            <w:tcW w:w="2407" w:type="dxa"/>
            <w:tcBorders>
              <w:top w:val="nil"/>
              <w:left w:val="nil"/>
              <w:bottom w:val="single" w:sz="4" w:space="0" w:color="auto"/>
              <w:right w:val="nil"/>
            </w:tcBorders>
            <w:shd w:val="clear" w:color="auto" w:fill="auto"/>
            <w:noWrap/>
            <w:vAlign w:val="center"/>
            <w:hideMark/>
          </w:tcPr>
          <w:p w:rsidR="00301C1B" w:rsidRPr="00301C1B" w:rsidRDefault="00A74923" w:rsidP="00301C1B">
            <w:pPr>
              <w:spacing w:after="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98,3%</w:t>
            </w:r>
          </w:p>
        </w:tc>
      </w:tr>
      <w:tr w:rsidR="00301C1B" w:rsidRPr="00301C1B" w:rsidTr="00301C1B">
        <w:trPr>
          <w:trHeight w:val="315"/>
        </w:trPr>
        <w:tc>
          <w:tcPr>
            <w:tcW w:w="3523" w:type="dxa"/>
            <w:tcBorders>
              <w:top w:val="nil"/>
              <w:left w:val="nil"/>
              <w:bottom w:val="single" w:sz="4" w:space="0" w:color="auto"/>
              <w:right w:val="single" w:sz="4" w:space="0" w:color="auto"/>
            </w:tcBorders>
            <w:shd w:val="clear" w:color="auto" w:fill="auto"/>
            <w:noWrap/>
            <w:vAlign w:val="center"/>
            <w:hideMark/>
          </w:tcPr>
          <w:p w:rsidR="00301C1B" w:rsidRPr="00301C1B" w:rsidRDefault="00301C1B" w:rsidP="00301C1B">
            <w:pPr>
              <w:spacing w:after="0" w:line="240" w:lineRule="auto"/>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Ementas</w:t>
            </w:r>
          </w:p>
        </w:tc>
        <w:tc>
          <w:tcPr>
            <w:tcW w:w="2856" w:type="dxa"/>
            <w:tcBorders>
              <w:top w:val="nil"/>
              <w:left w:val="nil"/>
              <w:bottom w:val="single" w:sz="4" w:space="0" w:color="auto"/>
              <w:right w:val="single" w:sz="4" w:space="0" w:color="auto"/>
            </w:tcBorders>
            <w:shd w:val="clear" w:color="auto" w:fill="auto"/>
            <w:noWrap/>
            <w:vAlign w:val="center"/>
            <w:hideMark/>
          </w:tcPr>
          <w:p w:rsidR="00301C1B" w:rsidRPr="00301C1B" w:rsidRDefault="00301C1B" w:rsidP="00301C1B">
            <w:pPr>
              <w:spacing w:after="0" w:line="240" w:lineRule="auto"/>
              <w:jc w:val="center"/>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80%</w:t>
            </w:r>
          </w:p>
        </w:tc>
        <w:tc>
          <w:tcPr>
            <w:tcW w:w="2407" w:type="dxa"/>
            <w:tcBorders>
              <w:top w:val="nil"/>
              <w:left w:val="nil"/>
              <w:bottom w:val="single" w:sz="4" w:space="0" w:color="auto"/>
              <w:right w:val="nil"/>
            </w:tcBorders>
            <w:shd w:val="clear" w:color="auto" w:fill="auto"/>
            <w:noWrap/>
            <w:vAlign w:val="center"/>
            <w:hideMark/>
          </w:tcPr>
          <w:p w:rsidR="00301C1B" w:rsidRPr="00301C1B" w:rsidRDefault="00301C1B" w:rsidP="00301C1B">
            <w:pPr>
              <w:spacing w:after="0" w:line="240" w:lineRule="auto"/>
              <w:jc w:val="center"/>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80%</w:t>
            </w:r>
          </w:p>
        </w:tc>
      </w:tr>
      <w:tr w:rsidR="00301C1B" w:rsidRPr="00301C1B" w:rsidTr="00301C1B">
        <w:trPr>
          <w:trHeight w:val="315"/>
        </w:trPr>
        <w:tc>
          <w:tcPr>
            <w:tcW w:w="3523" w:type="dxa"/>
            <w:tcBorders>
              <w:top w:val="nil"/>
              <w:left w:val="nil"/>
              <w:bottom w:val="single" w:sz="4" w:space="0" w:color="auto"/>
              <w:right w:val="single" w:sz="4" w:space="0" w:color="auto"/>
            </w:tcBorders>
            <w:shd w:val="clear" w:color="auto" w:fill="auto"/>
            <w:noWrap/>
            <w:vAlign w:val="center"/>
            <w:hideMark/>
          </w:tcPr>
          <w:p w:rsidR="00301C1B" w:rsidRPr="00301C1B" w:rsidRDefault="00301C1B" w:rsidP="00301C1B">
            <w:pPr>
              <w:spacing w:after="0" w:line="240" w:lineRule="auto"/>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Trabalho de Conclusão de Curso</w:t>
            </w:r>
          </w:p>
        </w:tc>
        <w:tc>
          <w:tcPr>
            <w:tcW w:w="2856" w:type="dxa"/>
            <w:tcBorders>
              <w:top w:val="nil"/>
              <w:left w:val="nil"/>
              <w:bottom w:val="single" w:sz="4" w:space="0" w:color="auto"/>
              <w:right w:val="single" w:sz="4" w:space="0" w:color="auto"/>
            </w:tcBorders>
            <w:shd w:val="clear" w:color="auto" w:fill="auto"/>
            <w:noWrap/>
            <w:vAlign w:val="center"/>
            <w:hideMark/>
          </w:tcPr>
          <w:p w:rsidR="00301C1B" w:rsidRPr="00301C1B" w:rsidRDefault="00301C1B" w:rsidP="00301C1B">
            <w:pPr>
              <w:spacing w:after="0" w:line="240" w:lineRule="auto"/>
              <w:jc w:val="center"/>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100%</w:t>
            </w:r>
          </w:p>
        </w:tc>
        <w:tc>
          <w:tcPr>
            <w:tcW w:w="2407" w:type="dxa"/>
            <w:tcBorders>
              <w:top w:val="nil"/>
              <w:left w:val="nil"/>
              <w:bottom w:val="single" w:sz="4" w:space="0" w:color="auto"/>
              <w:right w:val="nil"/>
            </w:tcBorders>
            <w:shd w:val="clear" w:color="auto" w:fill="auto"/>
            <w:noWrap/>
            <w:vAlign w:val="center"/>
            <w:hideMark/>
          </w:tcPr>
          <w:p w:rsidR="00301C1B" w:rsidRPr="00301C1B" w:rsidRDefault="00301C1B" w:rsidP="00301C1B">
            <w:pPr>
              <w:spacing w:after="0" w:line="240" w:lineRule="auto"/>
              <w:jc w:val="center"/>
              <w:rPr>
                <w:rFonts w:ascii="Times New Roman" w:eastAsia="Times New Roman" w:hAnsi="Times New Roman"/>
                <w:color w:val="000000"/>
                <w:sz w:val="24"/>
                <w:szCs w:val="24"/>
                <w:lang w:eastAsia="pt-BR"/>
              </w:rPr>
            </w:pPr>
            <w:r w:rsidRPr="00301C1B">
              <w:rPr>
                <w:rFonts w:ascii="Times New Roman" w:eastAsia="Times New Roman" w:hAnsi="Times New Roman"/>
                <w:color w:val="000000"/>
                <w:sz w:val="24"/>
                <w:szCs w:val="24"/>
                <w:lang w:eastAsia="pt-BR"/>
              </w:rPr>
              <w:t>100%</w:t>
            </w:r>
          </w:p>
        </w:tc>
      </w:tr>
    </w:tbl>
    <w:p w:rsidR="00301C1B" w:rsidRPr="00301C1B" w:rsidRDefault="00301C1B" w:rsidP="000836CF">
      <w:pPr>
        <w:spacing w:before="160" w:line="360" w:lineRule="auto"/>
        <w:ind w:left="301" w:right="335" w:firstLine="709"/>
        <w:rPr>
          <w:rFonts w:ascii="Times New Roman" w:hAnsi="Times New Roman"/>
          <w:sz w:val="20"/>
          <w:szCs w:val="20"/>
        </w:rPr>
      </w:pPr>
      <w:r w:rsidRPr="00301C1B">
        <w:rPr>
          <w:rFonts w:ascii="Times New Roman" w:hAnsi="Times New Roman"/>
          <w:b/>
          <w:sz w:val="20"/>
          <w:szCs w:val="20"/>
        </w:rPr>
        <w:t>Fonte</w:t>
      </w:r>
      <w:r w:rsidRPr="00301C1B">
        <w:rPr>
          <w:rFonts w:ascii="Times New Roman" w:hAnsi="Times New Roman"/>
          <w:sz w:val="20"/>
          <w:szCs w:val="20"/>
        </w:rPr>
        <w:t>: Elaborado pela autora</w:t>
      </w:r>
    </w:p>
    <w:p w:rsidR="00162F9D" w:rsidRDefault="002A7A7D" w:rsidP="000836CF">
      <w:pPr>
        <w:spacing w:before="160" w:line="360" w:lineRule="auto"/>
        <w:ind w:left="301" w:right="335" w:firstLine="709"/>
        <w:rPr>
          <w:rFonts w:ascii="Times New Roman" w:hAnsi="Times New Roman"/>
          <w:sz w:val="24"/>
          <w:szCs w:val="24"/>
        </w:rPr>
      </w:pPr>
      <w:r>
        <w:rPr>
          <w:rFonts w:ascii="Times New Roman" w:hAnsi="Times New Roman"/>
          <w:sz w:val="24"/>
          <w:szCs w:val="24"/>
        </w:rPr>
        <w:t xml:space="preserve">Os dados contidos na Tabela 02 </w:t>
      </w:r>
      <w:r w:rsidR="00162F9D">
        <w:rPr>
          <w:rFonts w:ascii="Times New Roman" w:hAnsi="Times New Roman"/>
          <w:sz w:val="24"/>
          <w:szCs w:val="24"/>
        </w:rPr>
        <w:t>demonstram que, existem questõ</w:t>
      </w:r>
      <w:r w:rsidR="00072525">
        <w:rPr>
          <w:rFonts w:ascii="Times New Roman" w:hAnsi="Times New Roman"/>
          <w:sz w:val="24"/>
          <w:szCs w:val="24"/>
        </w:rPr>
        <w:t>es cujo</w:t>
      </w:r>
      <w:r w:rsidR="00162F9D">
        <w:rPr>
          <w:rFonts w:ascii="Times New Roman" w:hAnsi="Times New Roman"/>
          <w:sz w:val="24"/>
          <w:szCs w:val="24"/>
        </w:rPr>
        <w:t xml:space="preserve"> atendimento se mostra satisfatório, é o caso do Trabalho de Conclusão de Curso</w:t>
      </w:r>
      <w:r w:rsidR="006B65B7">
        <w:rPr>
          <w:rFonts w:ascii="Times New Roman" w:hAnsi="Times New Roman"/>
          <w:sz w:val="24"/>
          <w:szCs w:val="24"/>
        </w:rPr>
        <w:t>,</w:t>
      </w:r>
      <w:r w:rsidR="00162F9D">
        <w:rPr>
          <w:rFonts w:ascii="Times New Roman" w:hAnsi="Times New Roman"/>
          <w:sz w:val="24"/>
          <w:szCs w:val="24"/>
        </w:rPr>
        <w:t xml:space="preserve"> que foi </w:t>
      </w:r>
      <w:r w:rsidR="006B65B7">
        <w:rPr>
          <w:rFonts w:ascii="Times New Roman" w:hAnsi="Times New Roman"/>
          <w:sz w:val="24"/>
          <w:szCs w:val="24"/>
        </w:rPr>
        <w:t>adotado como c</w:t>
      </w:r>
      <w:r w:rsidR="00162F9D">
        <w:rPr>
          <w:rFonts w:ascii="Times New Roman" w:hAnsi="Times New Roman"/>
          <w:sz w:val="24"/>
          <w:szCs w:val="24"/>
        </w:rPr>
        <w:t xml:space="preserve">omponente curricular </w:t>
      </w:r>
      <w:r w:rsidR="006B65B7">
        <w:rPr>
          <w:rFonts w:ascii="Times New Roman" w:hAnsi="Times New Roman"/>
          <w:sz w:val="24"/>
          <w:szCs w:val="24"/>
        </w:rPr>
        <w:t>por todos os cursos analisados.</w:t>
      </w:r>
    </w:p>
    <w:p w:rsidR="006B65B7" w:rsidRDefault="006B65B7" w:rsidP="000836CF">
      <w:pPr>
        <w:spacing w:before="160" w:line="360" w:lineRule="auto"/>
        <w:ind w:left="301" w:right="335" w:firstLine="709"/>
        <w:rPr>
          <w:rFonts w:ascii="Times New Roman" w:hAnsi="Times New Roman"/>
          <w:sz w:val="24"/>
          <w:szCs w:val="24"/>
        </w:rPr>
      </w:pPr>
      <w:r>
        <w:rPr>
          <w:rFonts w:ascii="Times New Roman" w:hAnsi="Times New Roman"/>
          <w:sz w:val="24"/>
          <w:szCs w:val="24"/>
        </w:rPr>
        <w:t xml:space="preserve">Por outro lado, a mesma tabela revela um dado preocupante, que é o fato de todos os cursos de licenciatura analisados não </w:t>
      </w:r>
      <w:r w:rsidR="005030CD">
        <w:rPr>
          <w:rFonts w:ascii="Times New Roman" w:hAnsi="Times New Roman"/>
          <w:sz w:val="24"/>
          <w:szCs w:val="24"/>
        </w:rPr>
        <w:t>atenderem a</w:t>
      </w:r>
      <w:r w:rsidR="005030CD" w:rsidRPr="00D00297">
        <w:rPr>
          <w:rFonts w:ascii="Times New Roman" w:eastAsia="Times New Roman" w:hAnsi="Times New Roman"/>
          <w:color w:val="000000"/>
          <w:sz w:val="24"/>
          <w:szCs w:val="24"/>
          <w:lang w:eastAsia="pt-BR"/>
        </w:rPr>
        <w:t>Resoluçã</w:t>
      </w:r>
      <w:r w:rsidR="005030CD">
        <w:rPr>
          <w:rFonts w:ascii="Times New Roman" w:eastAsia="Times New Roman" w:hAnsi="Times New Roman"/>
          <w:color w:val="000000"/>
          <w:sz w:val="24"/>
          <w:szCs w:val="24"/>
          <w:lang w:eastAsia="pt-BR"/>
        </w:rPr>
        <w:t>o CNE/CP nº 2/2015</w:t>
      </w:r>
      <w:r>
        <w:rPr>
          <w:rFonts w:ascii="Times New Roman" w:hAnsi="Times New Roman"/>
          <w:sz w:val="24"/>
          <w:szCs w:val="24"/>
        </w:rPr>
        <w:t xml:space="preserve"> no que se refere a carga horária e tempo de integralização do curso.</w:t>
      </w:r>
    </w:p>
    <w:p w:rsidR="00301C1B" w:rsidRPr="00996D08" w:rsidRDefault="006B65B7" w:rsidP="002A3811">
      <w:pPr>
        <w:spacing w:before="160" w:line="360" w:lineRule="auto"/>
        <w:ind w:left="301" w:right="335" w:firstLine="709"/>
        <w:rPr>
          <w:rFonts w:ascii="Times New Roman" w:hAnsi="Times New Roman"/>
          <w:sz w:val="24"/>
          <w:szCs w:val="24"/>
        </w:rPr>
      </w:pPr>
      <w:r>
        <w:rPr>
          <w:rFonts w:ascii="Times New Roman" w:hAnsi="Times New Roman"/>
          <w:sz w:val="24"/>
          <w:szCs w:val="24"/>
        </w:rPr>
        <w:t>Apesar de aspectos como a adoção de Libras como disciplina optativa pelos cursos de bacharelado e a estrutura das ementas serem atendidos na grande maioria</w:t>
      </w:r>
      <w:r w:rsidR="005030CD">
        <w:rPr>
          <w:rFonts w:ascii="Times New Roman" w:hAnsi="Times New Roman"/>
          <w:sz w:val="24"/>
          <w:szCs w:val="24"/>
        </w:rPr>
        <w:t xml:space="preserve"> dos cursos</w:t>
      </w:r>
      <w:r>
        <w:rPr>
          <w:rFonts w:ascii="Times New Roman" w:hAnsi="Times New Roman"/>
          <w:sz w:val="24"/>
          <w:szCs w:val="24"/>
        </w:rPr>
        <w:t xml:space="preserve">, </w:t>
      </w:r>
      <w:r w:rsidR="005030CD">
        <w:rPr>
          <w:rFonts w:ascii="Times New Roman" w:hAnsi="Times New Roman"/>
          <w:sz w:val="24"/>
          <w:szCs w:val="24"/>
        </w:rPr>
        <w:t xml:space="preserve">é </w:t>
      </w:r>
      <w:r w:rsidR="007363A6">
        <w:rPr>
          <w:rFonts w:ascii="Times New Roman" w:hAnsi="Times New Roman"/>
          <w:sz w:val="24"/>
          <w:szCs w:val="24"/>
        </w:rPr>
        <w:t xml:space="preserve">imprescindível que a totalidade dos cursos </w:t>
      </w:r>
      <w:r w:rsidR="002A3811">
        <w:rPr>
          <w:rFonts w:ascii="Times New Roman" w:hAnsi="Times New Roman"/>
          <w:sz w:val="24"/>
          <w:szCs w:val="24"/>
        </w:rPr>
        <w:t>observem</w:t>
      </w:r>
      <w:r w:rsidR="007363A6">
        <w:rPr>
          <w:rFonts w:ascii="Times New Roman" w:hAnsi="Times New Roman"/>
          <w:sz w:val="24"/>
          <w:szCs w:val="24"/>
        </w:rPr>
        <w:t xml:space="preserve"> plenamente a legislação como forma de melhorar </w:t>
      </w:r>
      <w:r w:rsidR="002A3811">
        <w:rPr>
          <w:rFonts w:ascii="Times New Roman" w:hAnsi="Times New Roman"/>
          <w:sz w:val="24"/>
          <w:szCs w:val="24"/>
        </w:rPr>
        <w:t>o CPC dos cursos da UFCG.</w:t>
      </w:r>
    </w:p>
    <w:p w:rsidR="00A82086" w:rsidRDefault="00A82086" w:rsidP="000836CF">
      <w:pPr>
        <w:spacing w:before="160" w:line="360" w:lineRule="auto"/>
        <w:ind w:left="301" w:right="335" w:firstLine="709"/>
        <w:rPr>
          <w:rFonts w:ascii="Times New Roman" w:hAnsi="Times New Roman"/>
          <w:sz w:val="24"/>
          <w:szCs w:val="24"/>
        </w:rPr>
      </w:pPr>
    </w:p>
    <w:p w:rsidR="00860B25" w:rsidRDefault="00860B25" w:rsidP="000836CF">
      <w:pPr>
        <w:spacing w:before="160" w:line="360" w:lineRule="auto"/>
        <w:ind w:left="301" w:right="335" w:firstLine="709"/>
        <w:rPr>
          <w:rFonts w:ascii="Times New Roman" w:hAnsi="Times New Roman"/>
          <w:sz w:val="24"/>
          <w:szCs w:val="24"/>
        </w:rPr>
      </w:pPr>
    </w:p>
    <w:p w:rsidR="00860B25" w:rsidRDefault="00860B25" w:rsidP="000836CF">
      <w:pPr>
        <w:spacing w:before="160" w:line="360" w:lineRule="auto"/>
        <w:ind w:left="301" w:right="335" w:firstLine="709"/>
        <w:rPr>
          <w:rFonts w:ascii="Times New Roman" w:hAnsi="Times New Roman"/>
          <w:sz w:val="24"/>
          <w:szCs w:val="24"/>
        </w:rPr>
      </w:pPr>
    </w:p>
    <w:p w:rsidR="00860B25" w:rsidRDefault="00860B25" w:rsidP="000836CF">
      <w:pPr>
        <w:spacing w:before="160" w:line="360" w:lineRule="auto"/>
        <w:ind w:left="301" w:right="335" w:firstLine="709"/>
        <w:rPr>
          <w:rFonts w:ascii="Times New Roman" w:hAnsi="Times New Roman"/>
          <w:sz w:val="24"/>
          <w:szCs w:val="24"/>
        </w:rPr>
      </w:pPr>
    </w:p>
    <w:p w:rsidR="00860B25" w:rsidRDefault="00860B25" w:rsidP="000836CF">
      <w:pPr>
        <w:spacing w:before="160" w:line="360" w:lineRule="auto"/>
        <w:ind w:left="301" w:right="335" w:firstLine="709"/>
        <w:rPr>
          <w:rFonts w:ascii="Times New Roman" w:hAnsi="Times New Roman"/>
          <w:sz w:val="24"/>
          <w:szCs w:val="24"/>
        </w:rPr>
      </w:pPr>
    </w:p>
    <w:p w:rsidR="00860B25" w:rsidRDefault="00860B25" w:rsidP="000836CF">
      <w:pPr>
        <w:spacing w:before="160" w:line="360" w:lineRule="auto"/>
        <w:ind w:left="301" w:right="335" w:firstLine="709"/>
        <w:rPr>
          <w:rFonts w:ascii="Times New Roman" w:hAnsi="Times New Roman"/>
          <w:sz w:val="24"/>
          <w:szCs w:val="24"/>
        </w:rPr>
      </w:pPr>
    </w:p>
    <w:p w:rsidR="00860B25" w:rsidRDefault="00860B25" w:rsidP="000836CF">
      <w:pPr>
        <w:spacing w:before="160" w:line="360" w:lineRule="auto"/>
        <w:ind w:left="301" w:right="335" w:firstLine="709"/>
        <w:rPr>
          <w:rFonts w:ascii="Times New Roman" w:hAnsi="Times New Roman"/>
          <w:sz w:val="24"/>
          <w:szCs w:val="24"/>
        </w:rPr>
      </w:pPr>
    </w:p>
    <w:p w:rsidR="00860B25" w:rsidRDefault="00860B25" w:rsidP="000836CF">
      <w:pPr>
        <w:spacing w:before="160" w:line="360" w:lineRule="auto"/>
        <w:ind w:left="301" w:right="335" w:firstLine="709"/>
        <w:rPr>
          <w:rFonts w:ascii="Times New Roman" w:hAnsi="Times New Roman"/>
          <w:sz w:val="24"/>
          <w:szCs w:val="24"/>
        </w:rPr>
      </w:pPr>
    </w:p>
    <w:p w:rsidR="00860B25" w:rsidRDefault="00860B25" w:rsidP="000836CF">
      <w:pPr>
        <w:spacing w:before="160" w:line="360" w:lineRule="auto"/>
        <w:ind w:left="301" w:right="335" w:firstLine="709"/>
        <w:rPr>
          <w:rFonts w:ascii="Times New Roman" w:hAnsi="Times New Roman"/>
          <w:sz w:val="24"/>
          <w:szCs w:val="24"/>
        </w:rPr>
      </w:pPr>
    </w:p>
    <w:p w:rsidR="00860B25" w:rsidRDefault="00860B25" w:rsidP="000836CF">
      <w:pPr>
        <w:spacing w:before="160" w:line="360" w:lineRule="auto"/>
        <w:ind w:left="301" w:right="335" w:firstLine="709"/>
        <w:rPr>
          <w:rFonts w:ascii="Times New Roman" w:hAnsi="Times New Roman"/>
          <w:sz w:val="24"/>
          <w:szCs w:val="24"/>
        </w:rPr>
      </w:pPr>
    </w:p>
    <w:p w:rsidR="00860B25" w:rsidRDefault="00860B25" w:rsidP="000836CF">
      <w:pPr>
        <w:spacing w:before="160" w:line="360" w:lineRule="auto"/>
        <w:ind w:left="301" w:right="335" w:firstLine="709"/>
        <w:rPr>
          <w:rFonts w:ascii="Times New Roman" w:hAnsi="Times New Roman"/>
          <w:sz w:val="24"/>
          <w:szCs w:val="24"/>
        </w:rPr>
      </w:pPr>
    </w:p>
    <w:p w:rsidR="00860B25" w:rsidRDefault="00860B25" w:rsidP="000836CF">
      <w:pPr>
        <w:spacing w:before="160" w:line="360" w:lineRule="auto"/>
        <w:ind w:left="301" w:right="335" w:firstLine="709"/>
        <w:rPr>
          <w:rFonts w:ascii="Times New Roman" w:hAnsi="Times New Roman"/>
          <w:sz w:val="24"/>
          <w:szCs w:val="24"/>
        </w:rPr>
      </w:pPr>
    </w:p>
    <w:p w:rsidR="005D30DE" w:rsidRDefault="005D30DE" w:rsidP="000836CF">
      <w:pPr>
        <w:spacing w:before="160" w:line="360" w:lineRule="auto"/>
        <w:ind w:left="301" w:right="335" w:firstLine="709"/>
        <w:rPr>
          <w:rFonts w:ascii="Times New Roman" w:hAnsi="Times New Roman"/>
          <w:sz w:val="24"/>
          <w:szCs w:val="24"/>
        </w:rPr>
      </w:pPr>
    </w:p>
    <w:p w:rsidR="005D30DE" w:rsidRDefault="005D30DE" w:rsidP="000836CF">
      <w:pPr>
        <w:spacing w:before="160" w:line="360" w:lineRule="auto"/>
        <w:ind w:left="301" w:right="335" w:firstLine="709"/>
        <w:rPr>
          <w:rFonts w:ascii="Times New Roman" w:hAnsi="Times New Roman"/>
          <w:sz w:val="24"/>
          <w:szCs w:val="24"/>
        </w:rPr>
      </w:pPr>
    </w:p>
    <w:p w:rsidR="005D30DE" w:rsidRDefault="005D30DE" w:rsidP="000836CF">
      <w:pPr>
        <w:spacing w:before="160" w:line="360" w:lineRule="auto"/>
        <w:ind w:left="301" w:right="335" w:firstLine="709"/>
        <w:rPr>
          <w:rFonts w:ascii="Times New Roman" w:hAnsi="Times New Roman"/>
          <w:sz w:val="24"/>
          <w:szCs w:val="24"/>
        </w:rPr>
      </w:pPr>
    </w:p>
    <w:p w:rsidR="004357F0" w:rsidRDefault="004357F0" w:rsidP="000836CF">
      <w:pPr>
        <w:spacing w:before="160" w:line="360" w:lineRule="auto"/>
        <w:ind w:left="301" w:right="335" w:firstLine="709"/>
        <w:rPr>
          <w:rFonts w:ascii="Times New Roman" w:hAnsi="Times New Roman"/>
          <w:sz w:val="24"/>
          <w:szCs w:val="24"/>
        </w:rPr>
      </w:pPr>
      <w:r>
        <w:rPr>
          <w:rFonts w:ascii="Times New Roman" w:hAnsi="Times New Roman"/>
          <w:sz w:val="24"/>
          <w:szCs w:val="24"/>
        </w:rPr>
        <w:br w:type="page"/>
      </w:r>
    </w:p>
    <w:p w:rsidR="00724FF7" w:rsidRPr="00724FF7" w:rsidRDefault="00B2611F" w:rsidP="00724FF7">
      <w:pPr>
        <w:spacing w:line="360" w:lineRule="auto"/>
        <w:ind w:right="335"/>
        <w:rPr>
          <w:rFonts w:ascii="Times New Roman" w:hAnsi="Times New Roman" w:cs="Times New Roman"/>
          <w:sz w:val="28"/>
          <w:szCs w:val="28"/>
        </w:rPr>
      </w:pPr>
      <w:r>
        <w:rPr>
          <w:rFonts w:ascii="Times New Roman" w:hAnsi="Times New Roman" w:cs="Times New Roman"/>
          <w:noProof/>
          <w:sz w:val="28"/>
          <w:szCs w:val="28"/>
          <w:lang w:eastAsia="pt-BR"/>
        </w:rPr>
        <w:lastRenderedPageBreak/>
        <w:pict>
          <v:line id="Line 19" o:spid="_x0000_s1027" style="position:absolute;left:0;text-align:left;z-index:-251630592;visibility:visible;mso-wrap-distance-left:0;mso-wrap-distance-right:0;mso-position-horizontal-relative:page" from="86.25pt,23.05pt" to="52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0xHw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" strokeweight="3pt">
            <w10:wrap type="topAndBottom" anchorx="page"/>
          </v:line>
        </w:pict>
      </w:r>
      <w:r w:rsidR="00724FF7" w:rsidRPr="00724FF7">
        <w:rPr>
          <w:rFonts w:ascii="Times New Roman" w:hAnsi="Times New Roman" w:cs="Times New Roman"/>
          <w:b/>
          <w:sz w:val="28"/>
          <w:szCs w:val="28"/>
        </w:rPr>
        <w:t xml:space="preserve">CAPÍTULO 9 - </w:t>
      </w:r>
      <w:r w:rsidR="00724FF7">
        <w:rPr>
          <w:rFonts w:ascii="Times New Roman" w:hAnsi="Times New Roman" w:cs="Times New Roman"/>
          <w:b/>
          <w:sz w:val="28"/>
          <w:szCs w:val="28"/>
        </w:rPr>
        <w:t>CONCLUSÕES</w:t>
      </w:r>
    </w:p>
    <w:p w:rsidR="00A53AE5" w:rsidRPr="002A3811" w:rsidRDefault="00A53AE5" w:rsidP="002A3811">
      <w:pPr>
        <w:tabs>
          <w:tab w:val="left" w:pos="1134"/>
        </w:tabs>
        <w:spacing w:before="160" w:line="360" w:lineRule="auto"/>
        <w:ind w:left="301" w:right="335" w:firstLine="709"/>
        <w:rPr>
          <w:rFonts w:ascii="Times New Roman" w:hAnsi="Times New Roman" w:cs="Times New Roman"/>
          <w:sz w:val="24"/>
          <w:szCs w:val="24"/>
        </w:rPr>
      </w:pPr>
      <w:r w:rsidRPr="002A3811">
        <w:rPr>
          <w:rFonts w:ascii="Times New Roman" w:hAnsi="Times New Roman" w:cs="Times New Roman"/>
          <w:sz w:val="24"/>
          <w:szCs w:val="24"/>
        </w:rPr>
        <w:t xml:space="preserve">Esta seção propõe sistematizar os resultados encontrados na </w:t>
      </w:r>
      <w:r w:rsidR="002A3811">
        <w:rPr>
          <w:rFonts w:ascii="Times New Roman" w:hAnsi="Times New Roman" w:cs="Times New Roman"/>
          <w:sz w:val="24"/>
          <w:szCs w:val="24"/>
        </w:rPr>
        <w:t>pesquisa</w:t>
      </w:r>
      <w:r w:rsidRPr="002A3811">
        <w:rPr>
          <w:rFonts w:ascii="Times New Roman" w:hAnsi="Times New Roman" w:cs="Times New Roman"/>
          <w:sz w:val="24"/>
          <w:szCs w:val="24"/>
        </w:rPr>
        <w:t xml:space="preserve"> e apresentar as conclusões deste trabalho, que teve por finalidade analisar os </w:t>
      </w:r>
      <w:r w:rsidRPr="002A3811">
        <w:rPr>
          <w:rFonts w:ascii="Times New Roman" w:hAnsi="Times New Roman" w:cs="Times New Roman"/>
          <w:sz w:val="24"/>
          <w:szCs w:val="24"/>
          <w:shd w:val="clear" w:color="auto" w:fill="FFFFFF"/>
        </w:rPr>
        <w:t xml:space="preserve">Projetos Pedagógicos de Curso da Universidade Federal de Campina Grande com </w:t>
      </w:r>
      <w:r w:rsidR="002A3811">
        <w:rPr>
          <w:rFonts w:ascii="Times New Roman" w:hAnsi="Times New Roman" w:cs="Times New Roman"/>
          <w:sz w:val="24"/>
          <w:szCs w:val="24"/>
          <w:shd w:val="clear" w:color="auto" w:fill="FFFFFF"/>
        </w:rPr>
        <w:t xml:space="preserve">o intuito </w:t>
      </w:r>
      <w:r w:rsidRPr="002A3811">
        <w:rPr>
          <w:rFonts w:ascii="Times New Roman" w:hAnsi="Times New Roman" w:cs="Times New Roman"/>
          <w:sz w:val="24"/>
          <w:szCs w:val="24"/>
          <w:shd w:val="clear" w:color="auto" w:fill="FFFFFF"/>
        </w:rPr>
        <w:t>de e</w:t>
      </w:r>
      <w:r w:rsidRPr="002A3811">
        <w:rPr>
          <w:rFonts w:ascii="Times New Roman" w:hAnsi="Times New Roman" w:cs="Times New Roman"/>
          <w:sz w:val="24"/>
          <w:szCs w:val="24"/>
        </w:rPr>
        <w:t>laborar, com base no Instrumento de Avaliação de Cursos de Graduação MEC/INE</w:t>
      </w:r>
      <w:r w:rsidRPr="000F59C3">
        <w:rPr>
          <w:rFonts w:ascii="Times New Roman" w:hAnsi="Times New Roman" w:cs="Times New Roman"/>
          <w:sz w:val="24"/>
          <w:szCs w:val="24"/>
        </w:rPr>
        <w:t>P,</w:t>
      </w:r>
      <w:r w:rsidRPr="002A3811">
        <w:rPr>
          <w:rFonts w:ascii="Times New Roman" w:hAnsi="Times New Roman" w:cs="Times New Roman"/>
          <w:sz w:val="24"/>
          <w:szCs w:val="24"/>
        </w:rPr>
        <w:t xml:space="preserve"> material que sirva de orientar o processo de elaboração e reformulação dos projetos pedagógicos da instituição.</w:t>
      </w:r>
    </w:p>
    <w:p w:rsidR="002674A4" w:rsidRPr="002A3811" w:rsidRDefault="008A4B5D" w:rsidP="002A3811">
      <w:pPr>
        <w:spacing w:before="160" w:line="360" w:lineRule="auto"/>
        <w:ind w:left="301" w:right="335" w:firstLine="709"/>
        <w:rPr>
          <w:rFonts w:ascii="Times New Roman" w:eastAsia="Times New Roman" w:hAnsi="Times New Roman" w:cs="Times New Roman"/>
          <w:color w:val="000000"/>
          <w:sz w:val="24"/>
          <w:szCs w:val="24"/>
          <w:lang w:eastAsia="pt-BR"/>
        </w:rPr>
      </w:pPr>
      <w:r w:rsidRPr="002A3811">
        <w:rPr>
          <w:rFonts w:ascii="Times New Roman" w:hAnsi="Times New Roman" w:cs="Times New Roman"/>
          <w:sz w:val="24"/>
          <w:szCs w:val="24"/>
        </w:rPr>
        <w:t xml:space="preserve">Deste modo, </w:t>
      </w:r>
      <w:r w:rsidR="00A53AE5" w:rsidRPr="002A3811">
        <w:rPr>
          <w:rFonts w:ascii="Times New Roman" w:hAnsi="Times New Roman" w:cs="Times New Roman"/>
          <w:sz w:val="24"/>
          <w:szCs w:val="24"/>
        </w:rPr>
        <w:t xml:space="preserve">são sistematizados os resultados da pesquisa realizada nos Projetos Pedagógicos dos Cursos </w:t>
      </w:r>
      <w:r w:rsidR="00AE3D30" w:rsidRPr="002A3811">
        <w:rPr>
          <w:rFonts w:ascii="Times New Roman" w:hAnsi="Times New Roman" w:cs="Times New Roman"/>
          <w:sz w:val="24"/>
          <w:szCs w:val="24"/>
        </w:rPr>
        <w:t xml:space="preserve">para verificar </w:t>
      </w:r>
      <w:r w:rsidR="00A53AE5" w:rsidRPr="002A3811">
        <w:rPr>
          <w:rFonts w:ascii="Times New Roman" w:hAnsi="Times New Roman" w:cs="Times New Roman"/>
          <w:sz w:val="24"/>
          <w:szCs w:val="24"/>
        </w:rPr>
        <w:t>o atendimentos aos aspectos legais selecionados para análise, são eles: carga horária e tempo mínimo para integralização</w:t>
      </w:r>
      <w:r w:rsidR="002674A4" w:rsidRPr="002A3811">
        <w:rPr>
          <w:rFonts w:ascii="Times New Roman" w:hAnsi="Times New Roman" w:cs="Times New Roman"/>
          <w:sz w:val="24"/>
          <w:szCs w:val="24"/>
        </w:rPr>
        <w:t xml:space="preserve"> (</w:t>
      </w:r>
      <w:r w:rsidR="002674A4" w:rsidRPr="002A3811">
        <w:rPr>
          <w:rFonts w:ascii="Times New Roman" w:eastAsia="Times New Roman" w:hAnsi="Times New Roman" w:cs="Times New Roman"/>
          <w:color w:val="000000"/>
          <w:sz w:val="24"/>
          <w:szCs w:val="24"/>
          <w:lang w:eastAsia="pt-BR"/>
        </w:rPr>
        <w:t>Resolução CNE/CES nº07/2007, Resolução CNE/CES nº4/2009 e Resolução CNE/CP nº 2/2015); adoção de</w:t>
      </w:r>
      <w:r w:rsidR="002674A4" w:rsidRPr="002A3811">
        <w:rPr>
          <w:rFonts w:ascii="Times New Roman" w:hAnsi="Times New Roman" w:cs="Times New Roman"/>
          <w:sz w:val="24"/>
          <w:szCs w:val="24"/>
        </w:rPr>
        <w:t xml:space="preserve"> LIBRAS como disciplina (Lei nº10.436/2002); Educação Ambiental (</w:t>
      </w:r>
      <w:r w:rsidR="002674A4" w:rsidRPr="002A3811">
        <w:rPr>
          <w:rFonts w:ascii="Times New Roman" w:eastAsia="Times New Roman" w:hAnsi="Times New Roman" w:cs="Times New Roman"/>
          <w:color w:val="000000"/>
          <w:sz w:val="24"/>
          <w:szCs w:val="24"/>
          <w:lang w:eastAsia="pt-BR"/>
        </w:rPr>
        <w:t>Resolução CNE/CP nº 2/2012); Educação das Relações Étnico-raciais</w:t>
      </w:r>
      <w:r w:rsidR="002674A4" w:rsidRPr="002A3811">
        <w:rPr>
          <w:rFonts w:ascii="Times New Roman" w:hAnsi="Times New Roman" w:cs="Times New Roman"/>
          <w:sz w:val="24"/>
          <w:szCs w:val="24"/>
        </w:rPr>
        <w:t xml:space="preserve"> e para o Ensino de História e Cultura Afro-Brasileira e Africana</w:t>
      </w:r>
      <w:r w:rsidR="002674A4" w:rsidRPr="002A3811">
        <w:rPr>
          <w:rFonts w:ascii="Times New Roman" w:eastAsia="Times New Roman" w:hAnsi="Times New Roman" w:cs="Times New Roman"/>
          <w:color w:val="000000"/>
          <w:sz w:val="24"/>
          <w:szCs w:val="24"/>
          <w:lang w:eastAsia="pt-BR"/>
        </w:rPr>
        <w:t xml:space="preserve"> (Resolução CNE/CP nº1/2004)</w:t>
      </w:r>
      <w:r w:rsidR="00524E77" w:rsidRPr="002A3811">
        <w:rPr>
          <w:rFonts w:ascii="Times New Roman" w:eastAsia="Times New Roman" w:hAnsi="Times New Roman" w:cs="Times New Roman"/>
          <w:color w:val="000000"/>
          <w:sz w:val="24"/>
          <w:szCs w:val="24"/>
          <w:lang w:eastAsia="pt-BR"/>
        </w:rPr>
        <w:t>;</w:t>
      </w:r>
      <w:r w:rsidR="002674A4" w:rsidRPr="002A3811">
        <w:rPr>
          <w:rFonts w:ascii="Times New Roman" w:eastAsia="Times New Roman" w:hAnsi="Times New Roman" w:cs="Times New Roman"/>
          <w:color w:val="000000"/>
          <w:sz w:val="24"/>
          <w:szCs w:val="24"/>
          <w:lang w:eastAsia="pt-BR"/>
        </w:rPr>
        <w:t xml:space="preserve"> Tecnologias de Informação e Comunicação</w:t>
      </w:r>
      <w:r w:rsidR="00524E77" w:rsidRPr="002A3811">
        <w:rPr>
          <w:rFonts w:ascii="Times New Roman" w:eastAsia="Times New Roman" w:hAnsi="Times New Roman" w:cs="Times New Roman"/>
          <w:color w:val="000000"/>
          <w:sz w:val="24"/>
          <w:szCs w:val="24"/>
          <w:lang w:eastAsia="pt-BR"/>
        </w:rPr>
        <w:t xml:space="preserve"> (</w:t>
      </w:r>
      <w:r w:rsidR="002674A4" w:rsidRPr="002A3811">
        <w:rPr>
          <w:rFonts w:ascii="Times New Roman" w:eastAsia="Times New Roman" w:hAnsi="Times New Roman" w:cs="Times New Roman"/>
          <w:color w:val="000000"/>
          <w:sz w:val="24"/>
          <w:szCs w:val="24"/>
          <w:lang w:eastAsia="pt-BR"/>
        </w:rPr>
        <w:t>Resolução CNE/CP nº 2/2015</w:t>
      </w:r>
      <w:r w:rsidRPr="002A3811">
        <w:rPr>
          <w:rFonts w:ascii="Times New Roman" w:eastAsia="Times New Roman" w:hAnsi="Times New Roman" w:cs="Times New Roman"/>
          <w:color w:val="000000"/>
          <w:sz w:val="24"/>
          <w:szCs w:val="24"/>
          <w:lang w:eastAsia="pt-BR"/>
        </w:rPr>
        <w:t xml:space="preserve">) ; </w:t>
      </w:r>
      <w:r w:rsidR="002674A4" w:rsidRPr="002A3811">
        <w:rPr>
          <w:rFonts w:ascii="Times New Roman" w:hAnsi="Times New Roman" w:cs="Times New Roman"/>
          <w:sz w:val="24"/>
          <w:szCs w:val="24"/>
        </w:rPr>
        <w:t xml:space="preserve">Educação em Direitos Humanos Resolução </w:t>
      </w:r>
      <w:r w:rsidRPr="002A3811">
        <w:rPr>
          <w:rFonts w:ascii="Times New Roman" w:hAnsi="Times New Roman" w:cs="Times New Roman"/>
          <w:sz w:val="24"/>
          <w:szCs w:val="24"/>
        </w:rPr>
        <w:t>(</w:t>
      </w:r>
      <w:r w:rsidR="002674A4" w:rsidRPr="002A3811">
        <w:rPr>
          <w:rFonts w:ascii="Times New Roman" w:hAnsi="Times New Roman" w:cs="Times New Roman"/>
          <w:sz w:val="24"/>
          <w:szCs w:val="24"/>
        </w:rPr>
        <w:t>CNE/CP nº 1/2012</w:t>
      </w:r>
      <w:r w:rsidRPr="002A3811">
        <w:rPr>
          <w:rFonts w:ascii="Times New Roman" w:hAnsi="Times New Roman" w:cs="Times New Roman"/>
          <w:sz w:val="24"/>
          <w:szCs w:val="24"/>
        </w:rPr>
        <w:t>); formato das</w:t>
      </w:r>
      <w:r w:rsidR="002674A4" w:rsidRPr="002A3811">
        <w:rPr>
          <w:rFonts w:ascii="Times New Roman" w:hAnsi="Times New Roman" w:cs="Times New Roman"/>
          <w:sz w:val="24"/>
          <w:szCs w:val="24"/>
        </w:rPr>
        <w:t xml:space="preserve"> Ementas e </w:t>
      </w:r>
      <w:r w:rsidRPr="002A3811">
        <w:rPr>
          <w:rFonts w:ascii="Times New Roman" w:hAnsi="Times New Roman" w:cs="Times New Roman"/>
          <w:sz w:val="24"/>
          <w:szCs w:val="24"/>
        </w:rPr>
        <w:t xml:space="preserve">adoção do </w:t>
      </w:r>
      <w:r w:rsidR="002674A4" w:rsidRPr="002A3811">
        <w:rPr>
          <w:rFonts w:ascii="Times New Roman" w:hAnsi="Times New Roman" w:cs="Times New Roman"/>
          <w:sz w:val="24"/>
          <w:szCs w:val="24"/>
        </w:rPr>
        <w:t>Trabalho de Conclusão de Curso</w:t>
      </w:r>
      <w:r w:rsidRPr="002A3811">
        <w:rPr>
          <w:rFonts w:ascii="Times New Roman" w:eastAsia="Times New Roman" w:hAnsi="Times New Roman" w:cs="Times New Roman"/>
          <w:color w:val="000000"/>
          <w:sz w:val="24"/>
          <w:szCs w:val="24"/>
          <w:lang w:eastAsia="pt-BR"/>
        </w:rPr>
        <w:t>(</w:t>
      </w:r>
      <w:r w:rsidR="002674A4" w:rsidRPr="002A3811">
        <w:rPr>
          <w:rFonts w:ascii="Times New Roman" w:eastAsia="Times New Roman" w:hAnsi="Times New Roman" w:cs="Times New Roman"/>
          <w:color w:val="000000"/>
          <w:sz w:val="24"/>
          <w:szCs w:val="24"/>
          <w:lang w:eastAsia="pt-BR"/>
        </w:rPr>
        <w:t>Resolução CSE/UFCG nº05/2013</w:t>
      </w:r>
      <w:r w:rsidRPr="002A3811">
        <w:rPr>
          <w:rFonts w:ascii="Times New Roman" w:eastAsia="Times New Roman" w:hAnsi="Times New Roman" w:cs="Times New Roman"/>
          <w:color w:val="000000"/>
          <w:sz w:val="24"/>
          <w:szCs w:val="24"/>
          <w:lang w:eastAsia="pt-BR"/>
        </w:rPr>
        <w:t>).</w:t>
      </w:r>
    </w:p>
    <w:p w:rsidR="002674A4" w:rsidRPr="002A3811" w:rsidRDefault="008A4B5D" w:rsidP="002A3811">
      <w:pPr>
        <w:pStyle w:val="Corpodetexto"/>
        <w:spacing w:before="160" w:after="160" w:line="360" w:lineRule="auto"/>
        <w:ind w:left="301" w:right="335" w:firstLine="709"/>
        <w:rPr>
          <w:rFonts w:ascii="Times New Roman" w:eastAsia="Times New Roman" w:hAnsi="Times New Roman" w:cs="Times New Roman"/>
          <w:color w:val="000000"/>
          <w:sz w:val="24"/>
          <w:szCs w:val="24"/>
          <w:lang w:eastAsia="pt-BR"/>
        </w:rPr>
      </w:pPr>
      <w:r w:rsidRPr="002A3811">
        <w:rPr>
          <w:rFonts w:ascii="Times New Roman" w:hAnsi="Times New Roman" w:cs="Times New Roman"/>
          <w:sz w:val="24"/>
          <w:szCs w:val="24"/>
        </w:rPr>
        <w:t>Assim, ao realizar a pesqui</w:t>
      </w:r>
      <w:r w:rsidR="00AE3D30" w:rsidRPr="002A3811">
        <w:rPr>
          <w:rFonts w:ascii="Times New Roman" w:hAnsi="Times New Roman" w:cs="Times New Roman"/>
          <w:sz w:val="24"/>
          <w:szCs w:val="24"/>
        </w:rPr>
        <w:t xml:space="preserve">sa foi possível concluir que os Projetos Pedagógicos da UFCG precisam passar por um processo de reformulação urgente para adequação </w:t>
      </w:r>
      <w:r w:rsidR="00864942" w:rsidRPr="002A3811">
        <w:rPr>
          <w:rFonts w:ascii="Times New Roman" w:hAnsi="Times New Roman" w:cs="Times New Roman"/>
          <w:sz w:val="24"/>
          <w:szCs w:val="24"/>
        </w:rPr>
        <w:t>dos mesmos</w:t>
      </w:r>
      <w:r w:rsidR="00AE3D30" w:rsidRPr="002A3811">
        <w:rPr>
          <w:rFonts w:ascii="Times New Roman" w:hAnsi="Times New Roman" w:cs="Times New Roman"/>
          <w:sz w:val="24"/>
          <w:szCs w:val="24"/>
        </w:rPr>
        <w:t xml:space="preserve"> à norma educacional federal vigente. Destaca-se a situação dos cursos de licenciatura tendo em vista que nenhum dos cursos avaliados atendem à </w:t>
      </w:r>
      <w:r w:rsidR="00AE3D30" w:rsidRPr="002A3811">
        <w:rPr>
          <w:rFonts w:ascii="Times New Roman" w:eastAsia="Times New Roman" w:hAnsi="Times New Roman" w:cs="Times New Roman"/>
          <w:color w:val="000000"/>
          <w:sz w:val="24"/>
          <w:szCs w:val="24"/>
          <w:lang w:eastAsia="pt-BR"/>
        </w:rPr>
        <w:t>Resolução CNE/CP nº 2/2015.</w:t>
      </w:r>
    </w:p>
    <w:p w:rsidR="0014221B" w:rsidRPr="002A3811" w:rsidRDefault="00AE3D30" w:rsidP="002A3811">
      <w:pPr>
        <w:pStyle w:val="Corpodetexto"/>
        <w:spacing w:before="160" w:after="160" w:line="360" w:lineRule="auto"/>
        <w:ind w:left="301" w:right="335" w:firstLine="709"/>
        <w:rPr>
          <w:rFonts w:ascii="Times New Roman" w:eastAsia="Times New Roman" w:hAnsi="Times New Roman" w:cs="Times New Roman"/>
          <w:color w:val="000000"/>
          <w:sz w:val="24"/>
          <w:szCs w:val="24"/>
          <w:lang w:eastAsia="pt-BR"/>
        </w:rPr>
      </w:pPr>
      <w:r w:rsidRPr="002A3811">
        <w:rPr>
          <w:rFonts w:ascii="Times New Roman" w:eastAsia="Times New Roman" w:hAnsi="Times New Roman" w:cs="Times New Roman"/>
          <w:color w:val="000000"/>
          <w:sz w:val="24"/>
          <w:szCs w:val="24"/>
          <w:lang w:eastAsia="pt-BR"/>
        </w:rPr>
        <w:t xml:space="preserve">Outro aspecto preocupante observado é a existência de estruturas curriculares muito antigas, algumas </w:t>
      </w:r>
      <w:r w:rsidR="0014221B" w:rsidRPr="002A3811">
        <w:rPr>
          <w:rFonts w:ascii="Times New Roman" w:eastAsia="Times New Roman" w:hAnsi="Times New Roman" w:cs="Times New Roman"/>
          <w:color w:val="000000"/>
          <w:sz w:val="24"/>
          <w:szCs w:val="24"/>
          <w:lang w:eastAsia="pt-BR"/>
        </w:rPr>
        <w:t>ainda ori</w:t>
      </w:r>
      <w:r w:rsidRPr="002A3811">
        <w:rPr>
          <w:rFonts w:ascii="Times New Roman" w:eastAsia="Times New Roman" w:hAnsi="Times New Roman" w:cs="Times New Roman"/>
          <w:color w:val="000000"/>
          <w:sz w:val="24"/>
          <w:szCs w:val="24"/>
          <w:lang w:eastAsia="pt-BR"/>
        </w:rPr>
        <w:t>unda</w:t>
      </w:r>
      <w:r w:rsidR="0014221B" w:rsidRPr="002A3811">
        <w:rPr>
          <w:rFonts w:ascii="Times New Roman" w:eastAsia="Times New Roman" w:hAnsi="Times New Roman" w:cs="Times New Roman"/>
          <w:color w:val="000000"/>
          <w:sz w:val="24"/>
          <w:szCs w:val="24"/>
          <w:lang w:eastAsia="pt-BR"/>
        </w:rPr>
        <w:t>s</w:t>
      </w:r>
      <w:r w:rsidRPr="002A3811">
        <w:rPr>
          <w:rFonts w:ascii="Times New Roman" w:eastAsia="Times New Roman" w:hAnsi="Times New Roman" w:cs="Times New Roman"/>
          <w:color w:val="000000"/>
          <w:sz w:val="24"/>
          <w:szCs w:val="24"/>
          <w:lang w:eastAsia="pt-BR"/>
        </w:rPr>
        <w:t xml:space="preserve"> da UFPB</w:t>
      </w:r>
      <w:r w:rsidR="0014221B" w:rsidRPr="002A3811">
        <w:rPr>
          <w:rFonts w:ascii="Times New Roman" w:eastAsia="Times New Roman" w:hAnsi="Times New Roman" w:cs="Times New Roman"/>
          <w:color w:val="000000"/>
          <w:sz w:val="24"/>
          <w:szCs w:val="24"/>
          <w:lang w:eastAsia="pt-BR"/>
        </w:rPr>
        <w:t>, o que corrobora de forma inequívoca com a necessidade de reformulação dos Projeto Pedagógicos de Curso da Universidade Federal de Campina Gra</w:t>
      </w:r>
      <w:r w:rsidR="00864942">
        <w:rPr>
          <w:rFonts w:ascii="Times New Roman" w:eastAsia="Times New Roman" w:hAnsi="Times New Roman" w:cs="Times New Roman"/>
          <w:color w:val="000000"/>
          <w:sz w:val="24"/>
          <w:szCs w:val="24"/>
          <w:lang w:eastAsia="pt-BR"/>
        </w:rPr>
        <w:t>n</w:t>
      </w:r>
      <w:r w:rsidR="0014221B" w:rsidRPr="002A3811">
        <w:rPr>
          <w:rFonts w:ascii="Times New Roman" w:eastAsia="Times New Roman" w:hAnsi="Times New Roman" w:cs="Times New Roman"/>
          <w:color w:val="000000"/>
          <w:sz w:val="24"/>
          <w:szCs w:val="24"/>
          <w:lang w:eastAsia="pt-BR"/>
        </w:rPr>
        <w:t>de.</w:t>
      </w:r>
    </w:p>
    <w:p w:rsidR="00AE3D30" w:rsidRPr="002A3811" w:rsidRDefault="0014221B" w:rsidP="002A3811">
      <w:pPr>
        <w:spacing w:before="160" w:line="360" w:lineRule="auto"/>
        <w:ind w:left="301" w:right="335" w:firstLine="709"/>
        <w:rPr>
          <w:rFonts w:ascii="Times New Roman" w:hAnsi="Times New Roman" w:cs="Times New Roman"/>
          <w:sz w:val="24"/>
          <w:szCs w:val="24"/>
        </w:rPr>
      </w:pPr>
      <w:r w:rsidRPr="002A3811">
        <w:rPr>
          <w:rFonts w:ascii="Times New Roman" w:hAnsi="Times New Roman" w:cs="Times New Roman"/>
          <w:sz w:val="24"/>
          <w:szCs w:val="24"/>
        </w:rPr>
        <w:t>Além disso, com base na pesquisa documental foi possível identificar quais as normas que devem ser observadas na construção de um Projetos Pedagógicos de Cursos de maneira a atender satisfatoriamente os indicadores contidos no Instrumentode Avaliação d</w:t>
      </w:r>
      <w:r w:rsidR="00864942">
        <w:rPr>
          <w:rFonts w:ascii="Times New Roman" w:hAnsi="Times New Roman" w:cs="Times New Roman"/>
          <w:sz w:val="24"/>
          <w:szCs w:val="24"/>
        </w:rPr>
        <w:t>e</w:t>
      </w:r>
      <w:r w:rsidRPr="002A3811">
        <w:rPr>
          <w:rFonts w:ascii="Times New Roman" w:hAnsi="Times New Roman" w:cs="Times New Roman"/>
          <w:sz w:val="24"/>
          <w:szCs w:val="24"/>
        </w:rPr>
        <w:t xml:space="preserve"> Cursos de Graduação –INEP/ MEC.</w:t>
      </w:r>
      <w:r w:rsidR="00864942">
        <w:rPr>
          <w:rFonts w:ascii="Times New Roman" w:hAnsi="Times New Roman" w:cs="Times New Roman"/>
          <w:sz w:val="24"/>
          <w:szCs w:val="24"/>
        </w:rPr>
        <w:t>.</w:t>
      </w:r>
    </w:p>
    <w:p w:rsidR="00A53AE5" w:rsidRPr="002A3811" w:rsidRDefault="00A53AE5" w:rsidP="002A3811">
      <w:pPr>
        <w:spacing w:before="160" w:line="360" w:lineRule="auto"/>
        <w:ind w:left="301" w:right="335" w:firstLine="709"/>
        <w:rPr>
          <w:rFonts w:ascii="Times New Roman" w:hAnsi="Times New Roman" w:cs="Times New Roman"/>
          <w:sz w:val="24"/>
          <w:szCs w:val="24"/>
        </w:rPr>
      </w:pPr>
    </w:p>
    <w:p w:rsidR="00A53AE5" w:rsidRPr="002A3811" w:rsidRDefault="00C45B32" w:rsidP="002A3811">
      <w:pPr>
        <w:spacing w:before="160" w:line="360" w:lineRule="auto"/>
        <w:ind w:left="301" w:right="335" w:firstLine="709"/>
        <w:rPr>
          <w:rFonts w:ascii="Times New Roman" w:hAnsi="Times New Roman" w:cs="Times New Roman"/>
          <w:sz w:val="24"/>
          <w:szCs w:val="24"/>
        </w:rPr>
      </w:pPr>
      <w:r>
        <w:rPr>
          <w:rFonts w:ascii="Times New Roman" w:hAnsi="Times New Roman" w:cs="Times New Roman"/>
          <w:sz w:val="24"/>
          <w:szCs w:val="24"/>
        </w:rPr>
        <w:t>FALTA CONCLUIR</w:t>
      </w:r>
    </w:p>
    <w:p w:rsidR="00A53AE5" w:rsidRPr="002A3811" w:rsidRDefault="00A53AE5" w:rsidP="002A3811">
      <w:pPr>
        <w:spacing w:before="160" w:line="360" w:lineRule="auto"/>
        <w:ind w:left="301" w:right="335" w:firstLine="709"/>
        <w:rPr>
          <w:rFonts w:ascii="Times New Roman" w:hAnsi="Times New Roman" w:cs="Times New Roman"/>
          <w:sz w:val="24"/>
          <w:szCs w:val="24"/>
        </w:rPr>
      </w:pPr>
    </w:p>
    <w:p w:rsidR="00A53AE5" w:rsidRPr="002A3811" w:rsidRDefault="00A53AE5" w:rsidP="002A3811">
      <w:pPr>
        <w:spacing w:before="160" w:line="360" w:lineRule="auto"/>
        <w:ind w:left="301" w:right="335" w:firstLine="709"/>
        <w:rPr>
          <w:rFonts w:ascii="Times New Roman" w:hAnsi="Times New Roman" w:cs="Times New Roman"/>
          <w:sz w:val="24"/>
          <w:szCs w:val="24"/>
        </w:rPr>
      </w:pPr>
    </w:p>
    <w:p w:rsidR="00A53AE5" w:rsidRPr="002A3811" w:rsidRDefault="00A53AE5" w:rsidP="002A3811">
      <w:pPr>
        <w:spacing w:before="160" w:line="360" w:lineRule="auto"/>
        <w:ind w:left="301" w:right="335" w:firstLine="709"/>
        <w:rPr>
          <w:rFonts w:ascii="Times New Roman" w:hAnsi="Times New Roman" w:cs="Times New Roman"/>
          <w:sz w:val="24"/>
          <w:szCs w:val="24"/>
        </w:rPr>
      </w:pPr>
    </w:p>
    <w:p w:rsidR="00A53AE5" w:rsidRPr="002A3811" w:rsidRDefault="00A53AE5" w:rsidP="002A3811">
      <w:pPr>
        <w:spacing w:before="160" w:line="360" w:lineRule="auto"/>
        <w:ind w:left="301" w:right="335" w:firstLine="709"/>
        <w:rPr>
          <w:rFonts w:ascii="Times New Roman" w:hAnsi="Times New Roman" w:cs="Times New Roman"/>
          <w:sz w:val="24"/>
          <w:szCs w:val="24"/>
        </w:rPr>
      </w:pPr>
    </w:p>
    <w:p w:rsidR="00A53AE5" w:rsidRPr="002A3811" w:rsidRDefault="00A53AE5" w:rsidP="002A3811">
      <w:pPr>
        <w:spacing w:before="160" w:line="360" w:lineRule="auto"/>
        <w:ind w:left="301" w:right="335" w:firstLine="709"/>
        <w:rPr>
          <w:rFonts w:ascii="Times New Roman" w:hAnsi="Times New Roman" w:cs="Times New Roman"/>
          <w:sz w:val="24"/>
          <w:szCs w:val="24"/>
        </w:rPr>
      </w:pPr>
    </w:p>
    <w:p w:rsidR="00A53AE5" w:rsidRPr="002A3811" w:rsidRDefault="00A53AE5" w:rsidP="002A3811">
      <w:pPr>
        <w:spacing w:before="160" w:line="360" w:lineRule="auto"/>
        <w:ind w:left="301" w:right="335" w:firstLine="709"/>
        <w:rPr>
          <w:rFonts w:ascii="Times New Roman" w:hAnsi="Times New Roman" w:cs="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A53AE5" w:rsidRDefault="00A53AE5" w:rsidP="000836CF">
      <w:pPr>
        <w:spacing w:before="160" w:line="360" w:lineRule="auto"/>
        <w:ind w:left="301" w:right="335" w:firstLine="709"/>
        <w:rPr>
          <w:rFonts w:ascii="Times New Roman" w:hAnsi="Times New Roman"/>
          <w:sz w:val="24"/>
          <w:szCs w:val="24"/>
        </w:rPr>
      </w:pPr>
    </w:p>
    <w:p w:rsidR="002839C8" w:rsidRDefault="00CC2249" w:rsidP="00CC2249">
      <w:pPr>
        <w:spacing w:before="160" w:line="360" w:lineRule="auto"/>
        <w:ind w:left="301" w:right="335" w:firstLine="709"/>
        <w:jc w:val="center"/>
        <w:rPr>
          <w:rFonts w:ascii="Times New Roman" w:hAnsi="Times New Roman"/>
          <w:b/>
          <w:color w:val="800000"/>
          <w:sz w:val="24"/>
          <w:szCs w:val="24"/>
        </w:rPr>
      </w:pPr>
      <w:r w:rsidRPr="00CC2249">
        <w:rPr>
          <w:rFonts w:ascii="Times New Roman" w:hAnsi="Times New Roman"/>
          <w:b/>
          <w:sz w:val="24"/>
          <w:szCs w:val="24"/>
        </w:rPr>
        <w:t>REFERÊ</w:t>
      </w:r>
      <w:r w:rsidR="002839C8" w:rsidRPr="00CC2249">
        <w:rPr>
          <w:rFonts w:ascii="Times New Roman" w:hAnsi="Times New Roman"/>
          <w:b/>
          <w:sz w:val="24"/>
          <w:szCs w:val="24"/>
        </w:rPr>
        <w:t>NCIAS</w:t>
      </w:r>
    </w:p>
    <w:p w:rsidR="00502F36" w:rsidRDefault="00502F36" w:rsidP="000836CF">
      <w:pPr>
        <w:spacing w:before="160" w:line="360" w:lineRule="auto"/>
        <w:ind w:left="301" w:right="335" w:firstLine="709"/>
        <w:rPr>
          <w:rFonts w:ascii="Times New Roman" w:hAnsi="Times New Roman"/>
          <w:b/>
          <w:color w:val="800000"/>
          <w:sz w:val="24"/>
          <w:szCs w:val="24"/>
        </w:rPr>
      </w:pPr>
    </w:p>
    <w:p w:rsidR="00E26F13" w:rsidRDefault="00E26F13" w:rsidP="00E26F13">
      <w:pPr>
        <w:spacing w:after="0" w:line="240" w:lineRule="auto"/>
        <w:rPr>
          <w:rFonts w:ascii="Times New Roman" w:hAnsi="Times New Roman"/>
          <w:b/>
          <w:color w:val="800000"/>
          <w:sz w:val="24"/>
          <w:szCs w:val="24"/>
        </w:rPr>
      </w:pPr>
    </w:p>
    <w:p w:rsidR="004F5876" w:rsidRDefault="004F5876" w:rsidP="006A347F">
      <w:pPr>
        <w:spacing w:after="0" w:line="240" w:lineRule="auto"/>
        <w:ind w:left="301"/>
        <w:jc w:val="left"/>
        <w:rPr>
          <w:rFonts w:ascii="Times New Roman" w:hAnsi="Times New Roman"/>
          <w:sz w:val="24"/>
          <w:szCs w:val="24"/>
        </w:rPr>
      </w:pPr>
      <w:r w:rsidRPr="00960DEF">
        <w:rPr>
          <w:rFonts w:ascii="Times New Roman" w:hAnsi="Times New Roman"/>
          <w:sz w:val="24"/>
          <w:szCs w:val="24"/>
        </w:rPr>
        <w:t xml:space="preserve">ANDRADE, Maria Margarida de. </w:t>
      </w:r>
      <w:r w:rsidRPr="00960DEF">
        <w:rPr>
          <w:rFonts w:ascii="Times New Roman" w:hAnsi="Times New Roman"/>
          <w:b/>
          <w:sz w:val="24"/>
          <w:szCs w:val="24"/>
        </w:rPr>
        <w:t>Introdução à metodologia do trabalho científico</w:t>
      </w:r>
      <w:r w:rsidRPr="00960DEF">
        <w:rPr>
          <w:rFonts w:ascii="Times New Roman" w:hAnsi="Times New Roman"/>
          <w:sz w:val="24"/>
          <w:szCs w:val="24"/>
        </w:rPr>
        <w:t>: elaboração de trabalhos na graduação. 10. ed.  São Paulo: Atlas, 2010</w:t>
      </w:r>
    </w:p>
    <w:p w:rsidR="004F5876" w:rsidRDefault="004F5876" w:rsidP="006A347F">
      <w:pPr>
        <w:spacing w:after="0" w:line="360" w:lineRule="auto"/>
        <w:ind w:left="301"/>
        <w:jc w:val="left"/>
        <w:rPr>
          <w:rFonts w:ascii="Times New Roman" w:hAnsi="Times New Roman"/>
          <w:sz w:val="24"/>
          <w:szCs w:val="24"/>
        </w:rPr>
      </w:pPr>
    </w:p>
    <w:p w:rsidR="00502F36" w:rsidRDefault="00502F36" w:rsidP="006A347F">
      <w:pPr>
        <w:spacing w:after="0" w:line="240" w:lineRule="auto"/>
        <w:ind w:left="301"/>
        <w:jc w:val="left"/>
        <w:rPr>
          <w:rFonts w:ascii="Times New Roman" w:hAnsi="Times New Roman"/>
          <w:sz w:val="24"/>
          <w:szCs w:val="24"/>
        </w:rPr>
      </w:pPr>
      <w:r w:rsidRPr="00960DEF">
        <w:rPr>
          <w:rFonts w:ascii="Times New Roman" w:hAnsi="Times New Roman"/>
          <w:sz w:val="24"/>
          <w:szCs w:val="24"/>
        </w:rPr>
        <w:t xml:space="preserve">BARDIN, Laurence. </w:t>
      </w:r>
      <w:r w:rsidRPr="00960DEF">
        <w:rPr>
          <w:rFonts w:ascii="Times New Roman" w:hAnsi="Times New Roman"/>
          <w:b/>
          <w:sz w:val="24"/>
          <w:szCs w:val="24"/>
        </w:rPr>
        <w:t>Análise de conteúdo</w:t>
      </w:r>
      <w:r w:rsidRPr="00960DEF">
        <w:rPr>
          <w:rFonts w:ascii="Times New Roman" w:hAnsi="Times New Roman"/>
          <w:sz w:val="24"/>
          <w:szCs w:val="24"/>
        </w:rPr>
        <w:t>. 4.ed. Lisboa: Edições 70, 1977.</w:t>
      </w:r>
    </w:p>
    <w:p w:rsidR="006B3390" w:rsidRDefault="006B3390" w:rsidP="006A347F">
      <w:pPr>
        <w:spacing w:after="0" w:line="360" w:lineRule="auto"/>
        <w:ind w:left="301"/>
        <w:jc w:val="left"/>
        <w:rPr>
          <w:rFonts w:ascii="Times New Roman" w:hAnsi="Times New Roman"/>
          <w:sz w:val="24"/>
          <w:szCs w:val="24"/>
        </w:rPr>
      </w:pPr>
    </w:p>
    <w:p w:rsidR="006B3390" w:rsidRPr="00960DEF" w:rsidRDefault="006B3390" w:rsidP="006A347F">
      <w:pPr>
        <w:autoSpaceDE w:val="0"/>
        <w:autoSpaceDN w:val="0"/>
        <w:adjustRightInd w:val="0"/>
        <w:spacing w:after="0" w:line="240" w:lineRule="auto"/>
        <w:ind w:left="301"/>
        <w:jc w:val="left"/>
        <w:rPr>
          <w:rFonts w:ascii="Times New Roman" w:hAnsi="Times New Roman"/>
          <w:sz w:val="24"/>
          <w:szCs w:val="24"/>
        </w:rPr>
      </w:pPr>
      <w:r w:rsidRPr="00960DEF">
        <w:rPr>
          <w:rFonts w:ascii="Times New Roman" w:hAnsi="Times New Roman"/>
          <w:sz w:val="24"/>
          <w:szCs w:val="24"/>
        </w:rPr>
        <w:t xml:space="preserve">BARREYRO, Gladys Beatriz; ROTHEN, José Carlos. Para uma história da avaliação da Educação Superior brasileira: análise dos documentos do PARU, CNRES, GERES e PAIUB. </w:t>
      </w:r>
      <w:r w:rsidRPr="00960DEF">
        <w:rPr>
          <w:rFonts w:ascii="Times New Roman" w:hAnsi="Times New Roman"/>
          <w:b/>
          <w:sz w:val="24"/>
          <w:szCs w:val="24"/>
        </w:rPr>
        <w:t>Avaliação, Campinas</w:t>
      </w:r>
      <w:r w:rsidRPr="00960DEF">
        <w:rPr>
          <w:rFonts w:ascii="Times New Roman" w:hAnsi="Times New Roman"/>
          <w:sz w:val="24"/>
          <w:szCs w:val="24"/>
        </w:rPr>
        <w:t>; Sorocaba, v. 13, n. 1, p. 131-152, mar. 2008. Disponível em: &lt;http://www.scielo.br/ &gt;. Acesso em: 17 nov. 2017.</w:t>
      </w:r>
    </w:p>
    <w:p w:rsidR="006B3390" w:rsidRDefault="006B3390" w:rsidP="006A347F">
      <w:pPr>
        <w:autoSpaceDE w:val="0"/>
        <w:autoSpaceDN w:val="0"/>
        <w:adjustRightInd w:val="0"/>
        <w:spacing w:after="0" w:line="360" w:lineRule="auto"/>
        <w:ind w:left="301" w:right="335"/>
        <w:jc w:val="left"/>
        <w:rPr>
          <w:rFonts w:ascii="Times New Roman" w:hAnsi="Times New Roman"/>
          <w:sz w:val="24"/>
          <w:szCs w:val="24"/>
        </w:rPr>
      </w:pPr>
    </w:p>
    <w:p w:rsidR="006B3390" w:rsidRPr="00960DEF" w:rsidRDefault="006B3390" w:rsidP="006A347F">
      <w:pPr>
        <w:autoSpaceDE w:val="0"/>
        <w:autoSpaceDN w:val="0"/>
        <w:adjustRightInd w:val="0"/>
        <w:spacing w:after="0" w:line="240" w:lineRule="auto"/>
        <w:ind w:left="301" w:right="335"/>
        <w:jc w:val="left"/>
        <w:rPr>
          <w:rFonts w:ascii="Times New Roman" w:hAnsi="Times New Roman"/>
          <w:sz w:val="24"/>
          <w:szCs w:val="24"/>
        </w:rPr>
      </w:pPr>
      <w:r>
        <w:rPr>
          <w:rFonts w:ascii="Times New Roman" w:hAnsi="Times New Roman"/>
          <w:sz w:val="24"/>
          <w:szCs w:val="24"/>
        </w:rPr>
        <w:t xml:space="preserve">______. </w:t>
      </w:r>
      <w:r w:rsidRPr="00960DEF">
        <w:rPr>
          <w:rFonts w:ascii="Times New Roman" w:hAnsi="Times New Roman"/>
          <w:sz w:val="24"/>
          <w:szCs w:val="24"/>
        </w:rPr>
        <w:t xml:space="preserve">"SINAES" contraditórios: considerações sobre a elaboração e implantação do Sistema Nacional de Avaliação da Educação Superior. </w:t>
      </w:r>
      <w:r w:rsidRPr="00960DEF">
        <w:rPr>
          <w:rFonts w:ascii="Times New Roman" w:hAnsi="Times New Roman"/>
          <w:b/>
          <w:sz w:val="24"/>
          <w:szCs w:val="24"/>
        </w:rPr>
        <w:t>Educação &amp; Sociedade</w:t>
      </w:r>
      <w:r w:rsidRPr="00960DEF">
        <w:rPr>
          <w:rFonts w:ascii="Times New Roman" w:hAnsi="Times New Roman"/>
          <w:sz w:val="24"/>
          <w:szCs w:val="24"/>
        </w:rPr>
        <w:t>. Campinas, v.27, n.96, p.955-977, out. 2006. Disponível em: &lt;http://www.scielo.b</w:t>
      </w:r>
      <w:r>
        <w:rPr>
          <w:rFonts w:ascii="Times New Roman" w:hAnsi="Times New Roman"/>
          <w:sz w:val="24"/>
          <w:szCs w:val="24"/>
        </w:rPr>
        <w:t>r/ &gt;. Acesso em: 15 set.. 2017.</w:t>
      </w:r>
    </w:p>
    <w:p w:rsidR="00E26F13" w:rsidRDefault="00E26F13" w:rsidP="005D30DE">
      <w:pPr>
        <w:autoSpaceDE w:val="0"/>
        <w:autoSpaceDN w:val="0"/>
        <w:adjustRightInd w:val="0"/>
        <w:spacing w:after="0" w:line="360" w:lineRule="auto"/>
        <w:ind w:left="301"/>
        <w:jc w:val="left"/>
        <w:rPr>
          <w:rFonts w:ascii="Times New Roman" w:hAnsi="Times New Roman"/>
          <w:sz w:val="24"/>
          <w:szCs w:val="24"/>
          <w:lang w:eastAsia="pt-BR"/>
        </w:rPr>
      </w:pPr>
    </w:p>
    <w:p w:rsidR="00502F36" w:rsidRPr="00960DEF" w:rsidRDefault="00502F36" w:rsidP="006A347F">
      <w:pPr>
        <w:autoSpaceDE w:val="0"/>
        <w:autoSpaceDN w:val="0"/>
        <w:adjustRightInd w:val="0"/>
        <w:spacing w:after="0" w:line="240" w:lineRule="auto"/>
        <w:ind w:left="301"/>
        <w:jc w:val="left"/>
        <w:rPr>
          <w:rFonts w:ascii="Times New Roman" w:hAnsi="Times New Roman"/>
          <w:sz w:val="24"/>
          <w:szCs w:val="24"/>
        </w:rPr>
      </w:pPr>
      <w:r w:rsidRPr="00960DEF">
        <w:rPr>
          <w:rFonts w:ascii="Times New Roman" w:hAnsi="Times New Roman"/>
          <w:sz w:val="24"/>
          <w:szCs w:val="24"/>
        </w:rPr>
        <w:t xml:space="preserve">BRASIL. </w:t>
      </w:r>
      <w:r w:rsidRPr="00960DEF">
        <w:rPr>
          <w:rFonts w:ascii="Times New Roman" w:hAnsi="Times New Roman"/>
          <w:b/>
          <w:sz w:val="24"/>
          <w:szCs w:val="24"/>
        </w:rPr>
        <w:t>Lei nº 13.005, de 25 de junho de 2014</w:t>
      </w:r>
      <w:r w:rsidRPr="00960DEF">
        <w:rPr>
          <w:rFonts w:ascii="Times New Roman" w:hAnsi="Times New Roman"/>
          <w:sz w:val="24"/>
          <w:szCs w:val="24"/>
        </w:rPr>
        <w:t>. Aprova o Plano Nacional de Educação (PNE) e dá outras providências. 2. ed. Brasília: Câmara dos Deputados, Edição Câmara, 2015. Disponível em: &lt; https://www.planalto.gov.br/ccivil_03/_ato2011-2014/2014/lei/l13005.htm &gt;. Acesso em: 19 out. 2017.</w:t>
      </w:r>
    </w:p>
    <w:p w:rsidR="004F5876" w:rsidRDefault="004F5876" w:rsidP="006A347F">
      <w:pPr>
        <w:autoSpaceDE w:val="0"/>
        <w:autoSpaceDN w:val="0"/>
        <w:adjustRightInd w:val="0"/>
        <w:spacing w:after="0" w:line="360" w:lineRule="auto"/>
        <w:ind w:left="301"/>
        <w:jc w:val="left"/>
        <w:rPr>
          <w:rFonts w:ascii="Times New Roman" w:hAnsi="Times New Roman"/>
          <w:sz w:val="24"/>
          <w:szCs w:val="24"/>
        </w:rPr>
      </w:pPr>
    </w:p>
    <w:p w:rsidR="00502F36" w:rsidRPr="00960DEF" w:rsidRDefault="006B3390" w:rsidP="006A347F">
      <w:pPr>
        <w:autoSpaceDE w:val="0"/>
        <w:autoSpaceDN w:val="0"/>
        <w:adjustRightInd w:val="0"/>
        <w:spacing w:after="0" w:line="240" w:lineRule="auto"/>
        <w:ind w:left="301" w:right="335"/>
        <w:jc w:val="left"/>
        <w:rPr>
          <w:rFonts w:ascii="Times New Roman" w:hAnsi="Times New Roman"/>
          <w:sz w:val="24"/>
          <w:szCs w:val="24"/>
        </w:rPr>
      </w:pPr>
      <w:r>
        <w:rPr>
          <w:rFonts w:ascii="Times New Roman" w:hAnsi="Times New Roman"/>
          <w:sz w:val="24"/>
          <w:szCs w:val="24"/>
        </w:rPr>
        <w:t>______</w:t>
      </w:r>
      <w:r w:rsidR="00502F36" w:rsidRPr="00960DEF">
        <w:rPr>
          <w:rFonts w:ascii="Times New Roman" w:hAnsi="Times New Roman"/>
          <w:sz w:val="24"/>
          <w:szCs w:val="24"/>
        </w:rPr>
        <w:t xml:space="preserve">. Congresso Nacional. Lei n. 10.861, de 14 de abril de 2004. Institui o Sistema Nacional de Avaliação da Educação Superior (SINAES) e dá outras providências. </w:t>
      </w:r>
      <w:r w:rsidR="00502F36" w:rsidRPr="00960DEF">
        <w:rPr>
          <w:rFonts w:ascii="Times New Roman" w:hAnsi="Times New Roman"/>
          <w:b/>
          <w:sz w:val="24"/>
          <w:szCs w:val="24"/>
        </w:rPr>
        <w:t>Diário Oficial da União</w:t>
      </w:r>
      <w:r w:rsidR="00502F36" w:rsidRPr="00960DEF">
        <w:rPr>
          <w:rFonts w:ascii="Times New Roman" w:hAnsi="Times New Roman"/>
          <w:sz w:val="24"/>
          <w:szCs w:val="24"/>
        </w:rPr>
        <w:t xml:space="preserve">, Brasília, DF, 15 de abril de 2004. Seção 1. p. 4. Disponível em &lt;http://www.planalto.gov.br/ccivil_03/_ato2004-2006/2004/lei/l10.861.htm </w:t>
      </w:r>
      <w:hyperlink r:id="rId19">
        <w:r w:rsidR="00502F36" w:rsidRPr="00960DEF">
          <w:rPr>
            <w:rFonts w:ascii="Times New Roman" w:hAnsi="Times New Roman"/>
            <w:sz w:val="24"/>
            <w:szCs w:val="24"/>
          </w:rPr>
          <w:t>&gt;.</w:t>
        </w:r>
      </w:hyperlink>
      <w:r w:rsidR="00502F36" w:rsidRPr="00960DEF">
        <w:rPr>
          <w:rFonts w:ascii="Times New Roman" w:hAnsi="Times New Roman"/>
          <w:sz w:val="24"/>
          <w:szCs w:val="24"/>
        </w:rPr>
        <w:t xml:space="preserve"> Acesso em: 25 de maio de 2017.</w:t>
      </w:r>
    </w:p>
    <w:p w:rsidR="00502F36" w:rsidRPr="00960DEF" w:rsidRDefault="00502F36" w:rsidP="006A347F">
      <w:pPr>
        <w:autoSpaceDE w:val="0"/>
        <w:autoSpaceDN w:val="0"/>
        <w:adjustRightInd w:val="0"/>
        <w:spacing w:after="0" w:line="360" w:lineRule="auto"/>
        <w:ind w:left="301" w:right="335" w:firstLine="709"/>
        <w:jc w:val="left"/>
        <w:rPr>
          <w:rFonts w:ascii="Times New Roman" w:hAnsi="Times New Roman"/>
          <w:sz w:val="24"/>
          <w:szCs w:val="24"/>
        </w:rPr>
      </w:pPr>
    </w:p>
    <w:p w:rsidR="00502F36" w:rsidRPr="00960DEF" w:rsidRDefault="006B3390" w:rsidP="006A347F">
      <w:pPr>
        <w:autoSpaceDE w:val="0"/>
        <w:autoSpaceDN w:val="0"/>
        <w:adjustRightInd w:val="0"/>
        <w:spacing w:after="0" w:line="240" w:lineRule="auto"/>
        <w:ind w:left="301" w:right="335"/>
        <w:jc w:val="left"/>
        <w:rPr>
          <w:rFonts w:ascii="Times New Roman" w:hAnsi="Times New Roman"/>
          <w:sz w:val="24"/>
          <w:szCs w:val="24"/>
        </w:rPr>
      </w:pPr>
      <w:r>
        <w:rPr>
          <w:rFonts w:ascii="Times New Roman" w:hAnsi="Times New Roman"/>
          <w:sz w:val="24"/>
          <w:szCs w:val="24"/>
        </w:rPr>
        <w:t>______</w:t>
      </w:r>
      <w:r w:rsidR="00502F36" w:rsidRPr="00960DEF">
        <w:rPr>
          <w:rFonts w:ascii="Times New Roman" w:hAnsi="Times New Roman"/>
          <w:sz w:val="24"/>
          <w:szCs w:val="24"/>
        </w:rPr>
        <w:t xml:space="preserve">. Constituição da República Federativa do Brasil de 1988. </w:t>
      </w:r>
      <w:r w:rsidR="00502F36" w:rsidRPr="00960DEF">
        <w:rPr>
          <w:rFonts w:ascii="Times New Roman" w:hAnsi="Times New Roman"/>
          <w:b/>
          <w:sz w:val="24"/>
          <w:szCs w:val="24"/>
        </w:rPr>
        <w:t>Diário Oficial da União</w:t>
      </w:r>
      <w:r w:rsidR="00502F36" w:rsidRPr="00960DEF">
        <w:rPr>
          <w:rFonts w:ascii="Times New Roman" w:hAnsi="Times New Roman"/>
          <w:sz w:val="24"/>
          <w:szCs w:val="24"/>
        </w:rPr>
        <w:t>, Brasília, DF, 05 de outubro, 1988. Disponível em: &lt;</w:t>
      </w:r>
      <w:hyperlink r:id="rId20">
        <w:r w:rsidR="00502F36" w:rsidRPr="00960DEF">
          <w:rPr>
            <w:rFonts w:ascii="Times New Roman" w:hAnsi="Times New Roman"/>
            <w:sz w:val="24"/>
            <w:szCs w:val="24"/>
          </w:rPr>
          <w:t xml:space="preserve">http://www.planalto.gov.br/ccivil_03/constituicao/ConstituicaoCompilado.htm&gt;. </w:t>
        </w:r>
      </w:hyperlink>
      <w:r w:rsidR="00502F36" w:rsidRPr="00960DEF">
        <w:rPr>
          <w:rFonts w:ascii="Times New Roman" w:hAnsi="Times New Roman"/>
          <w:sz w:val="24"/>
          <w:szCs w:val="24"/>
        </w:rPr>
        <w:t>Acesso em: 12 maio 2017.</w:t>
      </w:r>
    </w:p>
    <w:p w:rsidR="00502F36" w:rsidRPr="00960DEF" w:rsidRDefault="00502F36" w:rsidP="005D30DE">
      <w:pPr>
        <w:autoSpaceDE w:val="0"/>
        <w:autoSpaceDN w:val="0"/>
        <w:adjustRightInd w:val="0"/>
        <w:spacing w:after="0" w:line="360" w:lineRule="auto"/>
        <w:ind w:left="301" w:right="335" w:firstLine="709"/>
        <w:jc w:val="left"/>
        <w:rPr>
          <w:rFonts w:ascii="Times New Roman" w:hAnsi="Times New Roman"/>
          <w:sz w:val="24"/>
          <w:szCs w:val="24"/>
        </w:rPr>
      </w:pPr>
    </w:p>
    <w:p w:rsidR="00502F36" w:rsidRDefault="006B3390" w:rsidP="006A347F">
      <w:pPr>
        <w:autoSpaceDE w:val="0"/>
        <w:autoSpaceDN w:val="0"/>
        <w:adjustRightInd w:val="0"/>
        <w:spacing w:after="0" w:line="240" w:lineRule="auto"/>
        <w:ind w:left="301" w:right="335"/>
        <w:jc w:val="left"/>
        <w:rPr>
          <w:rFonts w:ascii="Times New Roman" w:hAnsi="Times New Roman"/>
          <w:sz w:val="24"/>
          <w:szCs w:val="24"/>
        </w:rPr>
      </w:pPr>
      <w:r>
        <w:rPr>
          <w:rFonts w:ascii="Times New Roman" w:hAnsi="Times New Roman"/>
          <w:sz w:val="24"/>
          <w:szCs w:val="24"/>
        </w:rPr>
        <w:t>______</w:t>
      </w:r>
      <w:r w:rsidR="00502F36" w:rsidRPr="00960DEF">
        <w:rPr>
          <w:rFonts w:ascii="Times New Roman" w:hAnsi="Times New Roman"/>
          <w:sz w:val="24"/>
          <w:szCs w:val="24"/>
        </w:rPr>
        <w:t xml:space="preserve">. Lei n° 9.394/96, de 20 de dezembro de 1996. Estabelece as diretrizes e bases da educação nacional. </w:t>
      </w:r>
      <w:r w:rsidR="00502F36" w:rsidRPr="00960DEF">
        <w:rPr>
          <w:rFonts w:ascii="Times New Roman" w:hAnsi="Times New Roman"/>
          <w:b/>
          <w:sz w:val="24"/>
          <w:szCs w:val="24"/>
        </w:rPr>
        <w:t>Diário Oficial da República Federativa do Brasil</w:t>
      </w:r>
      <w:r w:rsidR="00502F36" w:rsidRPr="00960DEF">
        <w:rPr>
          <w:rFonts w:ascii="Times New Roman" w:hAnsi="Times New Roman"/>
          <w:sz w:val="24"/>
          <w:szCs w:val="24"/>
        </w:rPr>
        <w:t>, Brasília, DF, 23 dezembro 1996. Disponível em: &lt;</w:t>
      </w:r>
      <w:hyperlink r:id="rId21">
        <w:r w:rsidR="00502F36" w:rsidRPr="00960DEF">
          <w:rPr>
            <w:rFonts w:ascii="Times New Roman" w:hAnsi="Times New Roman"/>
            <w:sz w:val="24"/>
            <w:szCs w:val="24"/>
          </w:rPr>
          <w:t>http://www.planalto.gov.br/ccivil_03/leis/L9394.htm</w:t>
        </w:r>
      </w:hyperlink>
      <w:r w:rsidR="00502F36" w:rsidRPr="00960DEF">
        <w:rPr>
          <w:rFonts w:ascii="Times New Roman" w:hAnsi="Times New Roman"/>
          <w:sz w:val="24"/>
          <w:szCs w:val="24"/>
        </w:rPr>
        <w:t>&gt;. Acesso em: 06 mar. 2017.</w:t>
      </w:r>
    </w:p>
    <w:p w:rsidR="000D016D" w:rsidRDefault="000D016D" w:rsidP="005D30DE">
      <w:pPr>
        <w:autoSpaceDE w:val="0"/>
        <w:autoSpaceDN w:val="0"/>
        <w:adjustRightInd w:val="0"/>
        <w:spacing w:after="0" w:line="360" w:lineRule="auto"/>
        <w:ind w:left="301" w:right="335"/>
        <w:jc w:val="left"/>
        <w:rPr>
          <w:rFonts w:ascii="Times New Roman" w:hAnsi="Times New Roman"/>
          <w:sz w:val="24"/>
          <w:szCs w:val="24"/>
        </w:rPr>
      </w:pPr>
    </w:p>
    <w:p w:rsidR="000D016D" w:rsidRPr="00960DEF" w:rsidRDefault="00606AE1" w:rsidP="000D016D">
      <w:pPr>
        <w:autoSpaceDE w:val="0"/>
        <w:autoSpaceDN w:val="0"/>
        <w:adjustRightInd w:val="0"/>
        <w:spacing w:after="0" w:line="240" w:lineRule="auto"/>
        <w:ind w:left="301"/>
        <w:jc w:val="left"/>
        <w:rPr>
          <w:rFonts w:ascii="Times New Roman" w:hAnsi="Times New Roman"/>
          <w:sz w:val="24"/>
          <w:szCs w:val="24"/>
        </w:rPr>
      </w:pPr>
      <w:r w:rsidRPr="00606AE1">
        <w:rPr>
          <w:rFonts w:ascii="Times New Roman" w:hAnsi="Times New Roman"/>
          <w:sz w:val="24"/>
          <w:szCs w:val="24"/>
        </w:rPr>
        <w:t>______</w:t>
      </w:r>
      <w:r w:rsidR="000D016D" w:rsidRPr="00960DEF">
        <w:rPr>
          <w:rFonts w:ascii="Times New Roman" w:hAnsi="Times New Roman"/>
          <w:sz w:val="24"/>
          <w:szCs w:val="24"/>
        </w:rPr>
        <w:t xml:space="preserve">. </w:t>
      </w:r>
      <w:r w:rsidR="000D016D">
        <w:rPr>
          <w:rFonts w:ascii="Times New Roman" w:hAnsi="Times New Roman"/>
          <w:b/>
          <w:sz w:val="24"/>
          <w:szCs w:val="24"/>
        </w:rPr>
        <w:t>Lei nº 10.463</w:t>
      </w:r>
      <w:r w:rsidR="000D016D" w:rsidRPr="00960DEF">
        <w:rPr>
          <w:rFonts w:ascii="Times New Roman" w:hAnsi="Times New Roman"/>
          <w:b/>
          <w:sz w:val="24"/>
          <w:szCs w:val="24"/>
        </w:rPr>
        <w:t>, de 2</w:t>
      </w:r>
      <w:r w:rsidR="000D016D">
        <w:rPr>
          <w:rFonts w:ascii="Times New Roman" w:hAnsi="Times New Roman"/>
          <w:b/>
          <w:sz w:val="24"/>
          <w:szCs w:val="24"/>
        </w:rPr>
        <w:t>4</w:t>
      </w:r>
      <w:r w:rsidR="000D016D" w:rsidRPr="00960DEF">
        <w:rPr>
          <w:rFonts w:ascii="Times New Roman" w:hAnsi="Times New Roman"/>
          <w:b/>
          <w:sz w:val="24"/>
          <w:szCs w:val="24"/>
        </w:rPr>
        <w:t xml:space="preserve"> de </w:t>
      </w:r>
      <w:r w:rsidR="000D016D">
        <w:rPr>
          <w:rFonts w:ascii="Times New Roman" w:hAnsi="Times New Roman"/>
          <w:b/>
          <w:sz w:val="24"/>
          <w:szCs w:val="24"/>
        </w:rPr>
        <w:t xml:space="preserve">abril </w:t>
      </w:r>
      <w:r w:rsidR="000D016D" w:rsidRPr="00960DEF">
        <w:rPr>
          <w:rFonts w:ascii="Times New Roman" w:hAnsi="Times New Roman"/>
          <w:b/>
          <w:sz w:val="24"/>
          <w:szCs w:val="24"/>
        </w:rPr>
        <w:t>de 20</w:t>
      </w:r>
      <w:r w:rsidR="000D016D">
        <w:rPr>
          <w:rFonts w:ascii="Times New Roman" w:hAnsi="Times New Roman"/>
          <w:b/>
          <w:sz w:val="24"/>
          <w:szCs w:val="24"/>
        </w:rPr>
        <w:t>02</w:t>
      </w:r>
      <w:r w:rsidR="000D016D" w:rsidRPr="00960DEF">
        <w:rPr>
          <w:rFonts w:ascii="Times New Roman" w:hAnsi="Times New Roman"/>
          <w:sz w:val="24"/>
          <w:szCs w:val="24"/>
        </w:rPr>
        <w:t xml:space="preserve">. </w:t>
      </w:r>
      <w:r w:rsidR="000D016D">
        <w:rPr>
          <w:rFonts w:ascii="Times New Roman" w:hAnsi="Times New Roman"/>
          <w:sz w:val="24"/>
          <w:szCs w:val="24"/>
        </w:rPr>
        <w:t>Dispões sobre a Língua Brasileira de Sinais – Libras e dá outras providências.</w:t>
      </w:r>
      <w:r w:rsidR="000D016D" w:rsidRPr="00960DEF">
        <w:rPr>
          <w:rFonts w:ascii="Times New Roman" w:hAnsi="Times New Roman"/>
          <w:sz w:val="24"/>
          <w:szCs w:val="24"/>
        </w:rPr>
        <w:t xml:space="preserve"> Disponível em: &lt;</w:t>
      </w:r>
      <w:r w:rsidR="000D016D">
        <w:rPr>
          <w:rFonts w:ascii="Times New Roman" w:hAnsi="Times New Roman"/>
          <w:sz w:val="24"/>
          <w:szCs w:val="24"/>
        </w:rPr>
        <w:t>h</w:t>
      </w:r>
      <w:r w:rsidR="000D016D" w:rsidRPr="000D016D">
        <w:rPr>
          <w:rFonts w:ascii="Times New Roman" w:hAnsi="Times New Roman"/>
          <w:sz w:val="24"/>
          <w:szCs w:val="24"/>
        </w:rPr>
        <w:t>ttp://www.planalto.gov.br/ccivil_03/leis/2002/l10436.htm</w:t>
      </w:r>
      <w:r w:rsidR="000D016D" w:rsidRPr="00960DEF">
        <w:rPr>
          <w:rFonts w:ascii="Times New Roman" w:hAnsi="Times New Roman"/>
          <w:sz w:val="24"/>
          <w:szCs w:val="24"/>
        </w:rPr>
        <w:t xml:space="preserve">&gt;. Acesso em: 19 </w:t>
      </w:r>
      <w:r w:rsidR="000D016D">
        <w:rPr>
          <w:rFonts w:ascii="Times New Roman" w:hAnsi="Times New Roman"/>
          <w:sz w:val="24"/>
          <w:szCs w:val="24"/>
        </w:rPr>
        <w:t>jun</w:t>
      </w:r>
      <w:r w:rsidR="000D016D" w:rsidRPr="00960DEF">
        <w:rPr>
          <w:rFonts w:ascii="Times New Roman" w:hAnsi="Times New Roman"/>
          <w:sz w:val="24"/>
          <w:szCs w:val="24"/>
        </w:rPr>
        <w:t>. 2017.</w:t>
      </w:r>
    </w:p>
    <w:p w:rsidR="004C4E70" w:rsidRDefault="004C4E70" w:rsidP="005D30DE">
      <w:pPr>
        <w:autoSpaceDE w:val="0"/>
        <w:autoSpaceDN w:val="0"/>
        <w:adjustRightInd w:val="0"/>
        <w:spacing w:after="0" w:line="360" w:lineRule="auto"/>
        <w:ind w:left="301" w:right="335"/>
        <w:jc w:val="left"/>
        <w:rPr>
          <w:rFonts w:ascii="Times New Roman" w:hAnsi="Times New Roman"/>
          <w:sz w:val="24"/>
          <w:szCs w:val="24"/>
        </w:rPr>
      </w:pPr>
    </w:p>
    <w:p w:rsidR="004C4E70" w:rsidRPr="00960DEF" w:rsidRDefault="006B3390" w:rsidP="00F81DC1">
      <w:pPr>
        <w:autoSpaceDE w:val="0"/>
        <w:autoSpaceDN w:val="0"/>
        <w:adjustRightInd w:val="0"/>
        <w:spacing w:after="0" w:line="240" w:lineRule="auto"/>
        <w:ind w:left="301" w:right="335"/>
        <w:jc w:val="left"/>
        <w:rPr>
          <w:rFonts w:ascii="Times New Roman" w:hAnsi="Times New Roman"/>
          <w:sz w:val="24"/>
          <w:szCs w:val="24"/>
        </w:rPr>
      </w:pPr>
      <w:r>
        <w:rPr>
          <w:rFonts w:ascii="Times New Roman" w:hAnsi="Times New Roman"/>
          <w:sz w:val="24"/>
          <w:szCs w:val="24"/>
        </w:rPr>
        <w:t>______</w:t>
      </w:r>
      <w:r w:rsidR="004C4E70" w:rsidRPr="00960DEF">
        <w:rPr>
          <w:rFonts w:ascii="Times New Roman" w:hAnsi="Times New Roman"/>
          <w:sz w:val="24"/>
          <w:szCs w:val="24"/>
        </w:rPr>
        <w:t xml:space="preserve">. Ministério da Educação. </w:t>
      </w:r>
      <w:r w:rsidR="004C4E70" w:rsidRPr="00960DEF">
        <w:rPr>
          <w:rFonts w:ascii="Times New Roman" w:hAnsi="Times New Roman"/>
          <w:b/>
          <w:sz w:val="24"/>
          <w:szCs w:val="24"/>
        </w:rPr>
        <w:t>Portaria Nº 1.383, de 31 de outubro de 2017</w:t>
      </w:r>
      <w:r w:rsidR="004C4E70" w:rsidRPr="00960DEF">
        <w:rPr>
          <w:rFonts w:ascii="Times New Roman" w:hAnsi="Times New Roman"/>
          <w:sz w:val="24"/>
          <w:szCs w:val="24"/>
        </w:rPr>
        <w:t xml:space="preserve">. </w:t>
      </w:r>
      <w:r w:rsidR="00F81DC1" w:rsidRPr="00F81DC1">
        <w:rPr>
          <w:rFonts w:ascii="Times New Roman" w:hAnsi="Times New Roman"/>
          <w:sz w:val="24"/>
          <w:szCs w:val="24"/>
        </w:rPr>
        <w:t>Aprova, em extrato, os indicadores do Instrumento de Avaliação de Cursos de Graduação para os atos de autorização, reconhecimento e renovação de reconhecimento nas modalidades presencial e a distância do Sistema Nacional de Avaliação da Educação Superior – Sinaes</w:t>
      </w:r>
      <w:r w:rsidR="00F81DC1">
        <w:rPr>
          <w:rFonts w:ascii="Times New Roman" w:hAnsi="Times New Roman" w:cs="Times New Roman"/>
          <w:color w:val="333333"/>
          <w:sz w:val="24"/>
          <w:szCs w:val="24"/>
          <w:shd w:val="clear" w:color="auto" w:fill="FFFFFF"/>
        </w:rPr>
        <w:t xml:space="preserve">. </w:t>
      </w:r>
      <w:r w:rsidR="004C4E70" w:rsidRPr="00960DEF">
        <w:rPr>
          <w:rFonts w:ascii="Times New Roman" w:hAnsi="Times New Roman"/>
          <w:sz w:val="24"/>
          <w:szCs w:val="24"/>
        </w:rPr>
        <w:t>Disponível em: &lt;http://www.le</w:t>
      </w:r>
      <w:r w:rsidR="00D31023">
        <w:rPr>
          <w:rFonts w:ascii="Times New Roman" w:hAnsi="Times New Roman"/>
          <w:sz w:val="24"/>
          <w:szCs w:val="24"/>
        </w:rPr>
        <w:t>x</w:t>
      </w:r>
      <w:r w:rsidR="004C4E70" w:rsidRPr="00960DEF">
        <w:rPr>
          <w:rFonts w:ascii="Times New Roman" w:hAnsi="Times New Roman"/>
          <w:sz w:val="24"/>
          <w:szCs w:val="24"/>
        </w:rPr>
        <w:t>.com.br/legis_27536185_PORTARIA_N_1383_DE_31_DE_OUTUBRO_DE_2017.asp</w:t>
      </w:r>
      <w:r w:rsidR="005A1A36">
        <w:rPr>
          <w:rFonts w:ascii="Times New Roman" w:hAnsi="Times New Roman"/>
          <w:sz w:val="24"/>
          <w:szCs w:val="24"/>
        </w:rPr>
        <w:t>-</w:t>
      </w:r>
      <w:hyperlink r:id="rId22">
        <w:r w:rsidR="004C4E70" w:rsidRPr="00960DEF">
          <w:rPr>
            <w:rFonts w:ascii="Times New Roman" w:hAnsi="Times New Roman"/>
            <w:szCs w:val="24"/>
          </w:rPr>
          <w:t>&gt;</w:t>
        </w:r>
      </w:hyperlink>
      <w:r w:rsidR="004C4E70" w:rsidRPr="00960DEF">
        <w:rPr>
          <w:rFonts w:ascii="Times New Roman" w:hAnsi="Times New Roman"/>
          <w:sz w:val="24"/>
          <w:szCs w:val="24"/>
        </w:rPr>
        <w:t>Acesso em: 28 de nov. 2017.</w:t>
      </w:r>
    </w:p>
    <w:p w:rsidR="004C4E70" w:rsidRDefault="004C4E70" w:rsidP="005D30DE">
      <w:pPr>
        <w:autoSpaceDE w:val="0"/>
        <w:autoSpaceDN w:val="0"/>
        <w:adjustRightInd w:val="0"/>
        <w:spacing w:after="0" w:line="360" w:lineRule="auto"/>
        <w:ind w:left="301" w:right="335"/>
        <w:jc w:val="left"/>
        <w:rPr>
          <w:rFonts w:ascii="Times New Roman" w:hAnsi="Times New Roman"/>
          <w:sz w:val="24"/>
          <w:szCs w:val="24"/>
        </w:rPr>
      </w:pPr>
    </w:p>
    <w:p w:rsidR="00502F36" w:rsidRDefault="006B3390" w:rsidP="006A347F">
      <w:pPr>
        <w:spacing w:after="0" w:line="240" w:lineRule="auto"/>
        <w:ind w:left="301" w:right="335"/>
        <w:jc w:val="left"/>
        <w:rPr>
          <w:rFonts w:ascii="Times New Roman" w:hAnsi="Times New Roman"/>
          <w:sz w:val="24"/>
          <w:szCs w:val="24"/>
        </w:rPr>
      </w:pPr>
      <w:r>
        <w:rPr>
          <w:rFonts w:ascii="Times New Roman" w:hAnsi="Times New Roman"/>
          <w:sz w:val="24"/>
          <w:szCs w:val="24"/>
        </w:rPr>
        <w:t>______</w:t>
      </w:r>
      <w:r w:rsidR="00502F36" w:rsidRPr="00960DEF">
        <w:rPr>
          <w:rFonts w:ascii="Times New Roman" w:hAnsi="Times New Roman"/>
          <w:sz w:val="24"/>
          <w:szCs w:val="24"/>
        </w:rPr>
        <w:t>. Ministério da Educação</w:t>
      </w:r>
      <w:r w:rsidR="00502F36" w:rsidRPr="00960DEF">
        <w:rPr>
          <w:rFonts w:ascii="Times New Roman" w:hAnsi="Times New Roman"/>
          <w:b/>
          <w:sz w:val="24"/>
          <w:szCs w:val="24"/>
        </w:rPr>
        <w:t>. Universidade Federal de Campina Grande</w:t>
      </w:r>
      <w:r w:rsidR="00502F36" w:rsidRPr="00960DEF">
        <w:rPr>
          <w:rFonts w:ascii="Times New Roman" w:hAnsi="Times New Roman"/>
          <w:sz w:val="24"/>
          <w:szCs w:val="24"/>
        </w:rPr>
        <w:t xml:space="preserve">. Plano de Desenvolvimento Institucional – PDI, 2014 – 2019. Disponível em: &lt;http://www.ufcg.edu.br/administracao/documentosOficiais/PDI%20da%20UFCG_outubro% 20de%202014.pdf&gt; Acesso em: 25 abr. 2017. </w:t>
      </w:r>
    </w:p>
    <w:p w:rsidR="006B3390" w:rsidRPr="00960DEF" w:rsidRDefault="006B3390" w:rsidP="005D30DE">
      <w:pPr>
        <w:spacing w:after="0" w:line="360" w:lineRule="auto"/>
        <w:ind w:left="301" w:right="335"/>
        <w:jc w:val="left"/>
        <w:rPr>
          <w:rFonts w:ascii="Times New Roman" w:hAnsi="Times New Roman"/>
          <w:sz w:val="24"/>
          <w:szCs w:val="24"/>
        </w:rPr>
      </w:pPr>
    </w:p>
    <w:p w:rsidR="006B3390" w:rsidRPr="006B3390" w:rsidRDefault="006B3390" w:rsidP="0094119A">
      <w:pPr>
        <w:pStyle w:val="Corpodetexto"/>
        <w:tabs>
          <w:tab w:val="left" w:pos="1156"/>
        </w:tabs>
        <w:spacing w:before="90" w:line="240" w:lineRule="auto"/>
        <w:ind w:left="284" w:right="130"/>
        <w:jc w:val="left"/>
        <w:rPr>
          <w:rFonts w:ascii="Times New Roman" w:hAnsi="Times New Roman"/>
          <w:sz w:val="24"/>
          <w:szCs w:val="24"/>
        </w:rPr>
      </w:pPr>
      <w:r>
        <w:rPr>
          <w:rFonts w:ascii="Times New Roman" w:hAnsi="Times New Roman"/>
          <w:sz w:val="24"/>
          <w:szCs w:val="24"/>
        </w:rPr>
        <w:t>______.</w:t>
      </w:r>
      <w:r w:rsidRPr="006B3390">
        <w:rPr>
          <w:rFonts w:ascii="Times New Roman" w:hAnsi="Times New Roman"/>
          <w:b/>
          <w:sz w:val="24"/>
          <w:szCs w:val="24"/>
        </w:rPr>
        <w:t>Lei nº 10.419 de 09 de abril de 2002</w:t>
      </w:r>
      <w:r w:rsidRPr="006B3390">
        <w:rPr>
          <w:rFonts w:ascii="Times New Roman" w:hAnsi="Times New Roman"/>
          <w:sz w:val="24"/>
          <w:szCs w:val="24"/>
        </w:rPr>
        <w:t>. Dispõe sobre a criação da Universidade Federal de Campina Grande - UFCG, a partir do desmembramento da Universidade Federal da Paraíba - UFPB, e dá outras providências. Disponível em:&lt;</w:t>
      </w:r>
      <w:hyperlink r:id="rId23">
        <w:r w:rsidRPr="006B3390">
          <w:rPr>
            <w:rFonts w:ascii="Times New Roman" w:hAnsi="Times New Roman"/>
            <w:sz w:val="24"/>
            <w:szCs w:val="24"/>
          </w:rPr>
          <w:t>http://www.planalto.gov.br/ccivil_03/leis/2002/L10419.htm.&gt;</w:t>
        </w:r>
      </w:hyperlink>
      <w:r w:rsidRPr="006B3390">
        <w:rPr>
          <w:rFonts w:ascii="Times New Roman" w:hAnsi="Times New Roman"/>
          <w:sz w:val="24"/>
          <w:szCs w:val="24"/>
        </w:rPr>
        <w:t xml:space="preserve">Acesso em: 26 </w:t>
      </w:r>
      <w:r>
        <w:rPr>
          <w:rFonts w:ascii="Times New Roman" w:hAnsi="Times New Roman"/>
          <w:sz w:val="24"/>
          <w:szCs w:val="24"/>
        </w:rPr>
        <w:t>mai</w:t>
      </w:r>
      <w:r w:rsidRPr="006B3390">
        <w:rPr>
          <w:rFonts w:ascii="Times New Roman" w:hAnsi="Times New Roman"/>
          <w:sz w:val="24"/>
          <w:szCs w:val="24"/>
        </w:rPr>
        <w:t>. 201</w:t>
      </w:r>
      <w:r>
        <w:rPr>
          <w:rFonts w:ascii="Times New Roman" w:hAnsi="Times New Roman"/>
          <w:sz w:val="24"/>
          <w:szCs w:val="24"/>
        </w:rPr>
        <w:t>7.</w:t>
      </w:r>
    </w:p>
    <w:p w:rsidR="00502F36" w:rsidRDefault="00502F36" w:rsidP="006A347F">
      <w:pPr>
        <w:autoSpaceDE w:val="0"/>
        <w:autoSpaceDN w:val="0"/>
        <w:adjustRightInd w:val="0"/>
        <w:spacing w:after="0" w:line="360" w:lineRule="auto"/>
        <w:ind w:left="301" w:right="335" w:firstLine="709"/>
        <w:jc w:val="left"/>
        <w:rPr>
          <w:rFonts w:ascii="Times New Roman" w:hAnsi="Times New Roman"/>
          <w:sz w:val="24"/>
          <w:szCs w:val="24"/>
        </w:rPr>
      </w:pPr>
    </w:p>
    <w:p w:rsidR="0094119A" w:rsidRPr="006B3390" w:rsidRDefault="0094119A" w:rsidP="00984F95">
      <w:pPr>
        <w:autoSpaceDE w:val="0"/>
        <w:autoSpaceDN w:val="0"/>
        <w:adjustRightInd w:val="0"/>
        <w:spacing w:after="0" w:line="240" w:lineRule="auto"/>
        <w:ind w:left="301" w:right="335"/>
        <w:jc w:val="left"/>
        <w:rPr>
          <w:rFonts w:ascii="Times New Roman" w:hAnsi="Times New Roman"/>
          <w:sz w:val="24"/>
          <w:szCs w:val="24"/>
        </w:rPr>
      </w:pPr>
      <w:r>
        <w:rPr>
          <w:rFonts w:ascii="Times New Roman" w:hAnsi="Times New Roman"/>
          <w:sz w:val="24"/>
          <w:szCs w:val="24"/>
        </w:rPr>
        <w:t>______.</w:t>
      </w:r>
      <w:r w:rsidRPr="006B3390">
        <w:rPr>
          <w:rFonts w:ascii="Times New Roman" w:hAnsi="Times New Roman"/>
          <w:b/>
          <w:sz w:val="24"/>
          <w:szCs w:val="24"/>
        </w:rPr>
        <w:t>Lei nº 1</w:t>
      </w:r>
      <w:r>
        <w:rPr>
          <w:rFonts w:ascii="Times New Roman" w:hAnsi="Times New Roman"/>
          <w:b/>
          <w:sz w:val="24"/>
          <w:szCs w:val="24"/>
        </w:rPr>
        <w:t>1.788</w:t>
      </w:r>
      <w:r w:rsidRPr="006B3390">
        <w:rPr>
          <w:rFonts w:ascii="Times New Roman" w:hAnsi="Times New Roman"/>
          <w:b/>
          <w:sz w:val="24"/>
          <w:szCs w:val="24"/>
        </w:rPr>
        <w:t xml:space="preserve"> de </w:t>
      </w:r>
      <w:r>
        <w:rPr>
          <w:rFonts w:ascii="Times New Roman" w:hAnsi="Times New Roman"/>
          <w:b/>
          <w:sz w:val="24"/>
          <w:szCs w:val="24"/>
        </w:rPr>
        <w:t>25</w:t>
      </w:r>
      <w:r w:rsidRPr="006B3390">
        <w:rPr>
          <w:rFonts w:ascii="Times New Roman" w:hAnsi="Times New Roman"/>
          <w:b/>
          <w:sz w:val="24"/>
          <w:szCs w:val="24"/>
        </w:rPr>
        <w:t xml:space="preserve"> de </w:t>
      </w:r>
      <w:r>
        <w:rPr>
          <w:rFonts w:ascii="Times New Roman" w:hAnsi="Times New Roman"/>
          <w:b/>
          <w:sz w:val="24"/>
          <w:szCs w:val="24"/>
        </w:rPr>
        <w:t>setembro de 2008</w:t>
      </w:r>
      <w:r>
        <w:rPr>
          <w:rFonts w:ascii="Times New Roman" w:hAnsi="Times New Roman"/>
          <w:sz w:val="24"/>
          <w:szCs w:val="24"/>
        </w:rPr>
        <w:t xml:space="preserve">. </w:t>
      </w:r>
      <w:r w:rsidRPr="0094119A">
        <w:rPr>
          <w:rFonts w:ascii="Times New Roman" w:hAnsi="Times New Roman" w:cs="Times New Roman"/>
          <w:sz w:val="24"/>
          <w:szCs w:val="24"/>
        </w:rPr>
        <w:t>Dispõe sobre o estágio de estudantes; altera a redação do art. 428 da Consolidação das Leis do Trabalho – CLT, aprovada pelo DecretoLei no 5.452, de 1o de maio de 1943, e a Lei n o 9.394, de 20 de dezembro de 1996; revoga as Leis nos 6.494, de 7 de dezembro de 1977, e 8.859, de 23 de março de 1994, o parágrafo único do art. 82 da Lei no 9.394, de 20 de dezembro de 1996, e o art. 6o da Medida Provisória no 2.164-41, de 24 de agosto de 2001; e dá outras providências.</w:t>
      </w:r>
      <w:r w:rsidRPr="006B3390">
        <w:rPr>
          <w:rFonts w:ascii="Times New Roman" w:hAnsi="Times New Roman"/>
          <w:sz w:val="24"/>
          <w:szCs w:val="24"/>
        </w:rPr>
        <w:t>. Disponível em:&lt;</w:t>
      </w:r>
      <w:hyperlink r:id="rId24">
        <w:r w:rsidRPr="006B3390">
          <w:rPr>
            <w:rFonts w:ascii="Times New Roman" w:hAnsi="Times New Roman"/>
            <w:sz w:val="24"/>
            <w:szCs w:val="24"/>
          </w:rPr>
          <w:t>h</w:t>
        </w:r>
        <w:r w:rsidRPr="0094119A">
          <w:rPr>
            <w:rFonts w:ascii="Times New Roman" w:hAnsi="Times New Roman"/>
            <w:sz w:val="24"/>
            <w:szCs w:val="24"/>
          </w:rPr>
          <w:t>http://www.planalto.gov.br/ccivil_03/_ato2007-2010/2008/lei/l11788.htm</w:t>
        </w:r>
        <w:r w:rsidRPr="006B3390">
          <w:rPr>
            <w:rFonts w:ascii="Times New Roman" w:hAnsi="Times New Roman"/>
            <w:sz w:val="24"/>
            <w:szCs w:val="24"/>
          </w:rPr>
          <w:t>.&gt;</w:t>
        </w:r>
      </w:hyperlink>
      <w:r w:rsidRPr="006B3390">
        <w:rPr>
          <w:rFonts w:ascii="Times New Roman" w:hAnsi="Times New Roman"/>
          <w:sz w:val="24"/>
          <w:szCs w:val="24"/>
        </w:rPr>
        <w:t>Acesso em: 2</w:t>
      </w:r>
      <w:r>
        <w:rPr>
          <w:rFonts w:ascii="Times New Roman" w:hAnsi="Times New Roman"/>
          <w:sz w:val="24"/>
          <w:szCs w:val="24"/>
        </w:rPr>
        <w:t>4abr</w:t>
      </w:r>
      <w:r w:rsidRPr="006B3390">
        <w:rPr>
          <w:rFonts w:ascii="Times New Roman" w:hAnsi="Times New Roman"/>
          <w:sz w:val="24"/>
          <w:szCs w:val="24"/>
        </w:rPr>
        <w:t>. 201</w:t>
      </w:r>
      <w:r>
        <w:rPr>
          <w:rFonts w:ascii="Times New Roman" w:hAnsi="Times New Roman"/>
          <w:sz w:val="24"/>
          <w:szCs w:val="24"/>
        </w:rPr>
        <w:t>7.</w:t>
      </w:r>
    </w:p>
    <w:p w:rsidR="001E76BA" w:rsidRDefault="001E76BA" w:rsidP="006A347F">
      <w:pPr>
        <w:autoSpaceDE w:val="0"/>
        <w:autoSpaceDN w:val="0"/>
        <w:adjustRightInd w:val="0"/>
        <w:spacing w:after="0" w:line="360" w:lineRule="auto"/>
        <w:ind w:left="301" w:right="335" w:firstLine="709"/>
        <w:jc w:val="left"/>
        <w:rPr>
          <w:rFonts w:ascii="Times New Roman" w:hAnsi="Times New Roman"/>
          <w:sz w:val="24"/>
          <w:szCs w:val="24"/>
        </w:rPr>
      </w:pPr>
    </w:p>
    <w:p w:rsidR="00F81DC1" w:rsidRPr="006B3390" w:rsidRDefault="002A33BD" w:rsidP="00F81DC1">
      <w:pPr>
        <w:autoSpaceDE w:val="0"/>
        <w:autoSpaceDN w:val="0"/>
        <w:adjustRightInd w:val="0"/>
        <w:spacing w:after="0" w:line="240" w:lineRule="auto"/>
        <w:ind w:left="301" w:right="335"/>
        <w:jc w:val="left"/>
        <w:rPr>
          <w:rFonts w:ascii="Times New Roman" w:hAnsi="Times New Roman"/>
          <w:sz w:val="24"/>
          <w:szCs w:val="24"/>
        </w:rPr>
      </w:pPr>
      <w:r>
        <w:rPr>
          <w:rFonts w:ascii="Times New Roman" w:hAnsi="Times New Roman"/>
          <w:sz w:val="24"/>
          <w:szCs w:val="24"/>
        </w:rPr>
        <w:t xml:space="preserve">______. </w:t>
      </w:r>
      <w:r w:rsidR="00F81DC1">
        <w:rPr>
          <w:rFonts w:ascii="Times New Roman" w:hAnsi="Times New Roman"/>
          <w:b/>
          <w:sz w:val="24"/>
          <w:szCs w:val="24"/>
        </w:rPr>
        <w:t>Decreto nº 5.626</w:t>
      </w:r>
      <w:r w:rsidR="00F81DC1" w:rsidRPr="006B3390">
        <w:rPr>
          <w:rFonts w:ascii="Times New Roman" w:hAnsi="Times New Roman"/>
          <w:b/>
          <w:sz w:val="24"/>
          <w:szCs w:val="24"/>
        </w:rPr>
        <w:t xml:space="preserve"> de </w:t>
      </w:r>
      <w:r w:rsidR="00F81DC1">
        <w:rPr>
          <w:rFonts w:ascii="Times New Roman" w:hAnsi="Times New Roman"/>
          <w:b/>
          <w:sz w:val="24"/>
          <w:szCs w:val="24"/>
        </w:rPr>
        <w:t>22</w:t>
      </w:r>
      <w:r w:rsidR="00F81DC1" w:rsidRPr="006B3390">
        <w:rPr>
          <w:rFonts w:ascii="Times New Roman" w:hAnsi="Times New Roman"/>
          <w:b/>
          <w:sz w:val="24"/>
          <w:szCs w:val="24"/>
        </w:rPr>
        <w:t xml:space="preserve"> de </w:t>
      </w:r>
      <w:r w:rsidR="00F81DC1">
        <w:rPr>
          <w:rFonts w:ascii="Times New Roman" w:hAnsi="Times New Roman"/>
          <w:b/>
          <w:sz w:val="24"/>
          <w:szCs w:val="24"/>
        </w:rPr>
        <w:t>dezembro de 2005</w:t>
      </w:r>
      <w:r w:rsidR="00F81DC1">
        <w:rPr>
          <w:rFonts w:ascii="Times New Roman" w:hAnsi="Times New Roman"/>
          <w:sz w:val="24"/>
          <w:szCs w:val="24"/>
        </w:rPr>
        <w:t xml:space="preserve">. </w:t>
      </w:r>
      <w:r w:rsidR="00F81DC1" w:rsidRPr="00F81DC1">
        <w:rPr>
          <w:rFonts w:ascii="Times New Roman" w:hAnsi="Times New Roman" w:cs="Times New Roman"/>
          <w:sz w:val="24"/>
          <w:szCs w:val="24"/>
        </w:rPr>
        <w:t>Regulamenta a Lei nº 10.436, de 24 de abril de 2002, que dispõe sobre a Língua Brasileira de Sinais - Libras, e o art. 18 da Lei nº 10.098, de 19 de dezembro de</w:t>
      </w:r>
      <w:r w:rsidR="00F81DC1">
        <w:rPr>
          <w:rFonts w:ascii="Times New Roman" w:hAnsi="Times New Roman" w:cs="Times New Roman"/>
          <w:sz w:val="24"/>
          <w:szCs w:val="24"/>
        </w:rPr>
        <w:t xml:space="preserve"> 2000</w:t>
      </w:r>
      <w:r w:rsidR="00F81DC1" w:rsidRPr="006B3390">
        <w:rPr>
          <w:rFonts w:ascii="Times New Roman" w:hAnsi="Times New Roman"/>
          <w:sz w:val="24"/>
          <w:szCs w:val="24"/>
        </w:rPr>
        <w:t>. Disponível em:</w:t>
      </w:r>
      <w:hyperlink r:id="rId25" w:history="1">
        <w:r w:rsidR="00F81DC1" w:rsidRPr="00DC3B52">
          <w:rPr>
            <w:rStyle w:val="Hyperlink"/>
            <w:rFonts w:ascii="Times New Roman" w:hAnsi="Times New Roman"/>
            <w:color w:val="auto"/>
            <w:sz w:val="24"/>
            <w:szCs w:val="24"/>
            <w:u w:val="none"/>
          </w:rPr>
          <w:t>http://www.planalto.gov.br/ccivil_03/_ato2004-2006/2005/decreto/d5626.htm</w:t>
        </w:r>
      </w:hyperlink>
      <w:r w:rsidR="00F81DC1">
        <w:rPr>
          <w:rFonts w:ascii="Times New Roman" w:hAnsi="Times New Roman"/>
          <w:sz w:val="24"/>
          <w:szCs w:val="24"/>
        </w:rPr>
        <w:t>. Ace</w:t>
      </w:r>
      <w:r w:rsidR="00F81DC1" w:rsidRPr="006B3390">
        <w:rPr>
          <w:rFonts w:ascii="Times New Roman" w:hAnsi="Times New Roman"/>
          <w:sz w:val="24"/>
          <w:szCs w:val="24"/>
        </w:rPr>
        <w:t>sso em: 2</w:t>
      </w:r>
      <w:r w:rsidR="00F81DC1">
        <w:rPr>
          <w:rFonts w:ascii="Times New Roman" w:hAnsi="Times New Roman"/>
          <w:sz w:val="24"/>
          <w:szCs w:val="24"/>
        </w:rPr>
        <w:t>4abr</w:t>
      </w:r>
      <w:r w:rsidR="00F81DC1" w:rsidRPr="006B3390">
        <w:rPr>
          <w:rFonts w:ascii="Times New Roman" w:hAnsi="Times New Roman"/>
          <w:sz w:val="24"/>
          <w:szCs w:val="24"/>
        </w:rPr>
        <w:t>. 201</w:t>
      </w:r>
      <w:r w:rsidR="00F81DC1">
        <w:rPr>
          <w:rFonts w:ascii="Times New Roman" w:hAnsi="Times New Roman"/>
          <w:sz w:val="24"/>
          <w:szCs w:val="24"/>
        </w:rPr>
        <w:t>7.</w:t>
      </w:r>
    </w:p>
    <w:p w:rsidR="0094119A" w:rsidRDefault="0094119A" w:rsidP="006A347F">
      <w:pPr>
        <w:autoSpaceDE w:val="0"/>
        <w:autoSpaceDN w:val="0"/>
        <w:adjustRightInd w:val="0"/>
        <w:spacing w:after="0" w:line="360" w:lineRule="auto"/>
        <w:ind w:left="301" w:right="335" w:firstLine="709"/>
        <w:jc w:val="left"/>
        <w:rPr>
          <w:rFonts w:ascii="Times New Roman" w:hAnsi="Times New Roman"/>
          <w:sz w:val="24"/>
          <w:szCs w:val="24"/>
        </w:rPr>
      </w:pPr>
    </w:p>
    <w:p w:rsidR="001E76BA" w:rsidRPr="004B4D1C" w:rsidRDefault="004B4D1C" w:rsidP="004B4D1C">
      <w:pPr>
        <w:tabs>
          <w:tab w:val="left" w:pos="1156"/>
        </w:tabs>
        <w:spacing w:before="90" w:line="240" w:lineRule="auto"/>
        <w:ind w:left="142" w:right="130"/>
        <w:jc w:val="left"/>
        <w:rPr>
          <w:rFonts w:ascii="Times New Roman" w:hAnsi="Times New Roman" w:cs="Times New Roman"/>
          <w:sz w:val="24"/>
          <w:szCs w:val="24"/>
        </w:rPr>
      </w:pPr>
      <w:r>
        <w:rPr>
          <w:rFonts w:ascii="Times New Roman" w:hAnsi="Times New Roman" w:cs="Times New Roman"/>
          <w:sz w:val="24"/>
          <w:szCs w:val="24"/>
        </w:rPr>
        <w:t xml:space="preserve">______. </w:t>
      </w:r>
      <w:r w:rsidR="001E76BA" w:rsidRPr="00CA053A">
        <w:rPr>
          <w:rFonts w:ascii="Times New Roman" w:hAnsi="Times New Roman" w:cs="Times New Roman"/>
          <w:sz w:val="24"/>
          <w:szCs w:val="24"/>
        </w:rPr>
        <w:t>Ministério da Educação. Conselho Nacional de Educação. C</w:t>
      </w:r>
      <w:r>
        <w:rPr>
          <w:rFonts w:ascii="Times New Roman" w:hAnsi="Times New Roman" w:cs="Times New Roman"/>
          <w:sz w:val="24"/>
          <w:szCs w:val="24"/>
        </w:rPr>
        <w:t>onselho Pleno</w:t>
      </w:r>
      <w:r w:rsidR="001E76BA" w:rsidRPr="00CA053A">
        <w:rPr>
          <w:rFonts w:ascii="Times New Roman" w:hAnsi="Times New Roman" w:cs="Times New Roman"/>
          <w:sz w:val="24"/>
          <w:szCs w:val="24"/>
        </w:rPr>
        <w:t xml:space="preserve">. </w:t>
      </w:r>
      <w:hyperlink r:id="rId26">
        <w:r w:rsidR="00B71854">
          <w:rPr>
            <w:rStyle w:val="LinkdaInternet"/>
            <w:rFonts w:ascii="Times New Roman" w:hAnsi="Times New Roman" w:cs="Times New Roman"/>
            <w:b/>
            <w:color w:val="auto"/>
            <w:sz w:val="24"/>
            <w:szCs w:val="24"/>
            <w:u w:val="none"/>
          </w:rPr>
          <w:t>Resolução CNE/CP</w:t>
        </w:r>
        <w:r w:rsidR="001E76BA" w:rsidRPr="00CA053A">
          <w:rPr>
            <w:rStyle w:val="LinkdaInternet"/>
            <w:rFonts w:ascii="Times New Roman" w:hAnsi="Times New Roman" w:cs="Times New Roman"/>
            <w:b/>
            <w:color w:val="auto"/>
            <w:sz w:val="24"/>
            <w:szCs w:val="24"/>
            <w:u w:val="none"/>
          </w:rPr>
          <w:t xml:space="preserve"> Nº </w:t>
        </w:r>
        <w:r w:rsidR="00B71854">
          <w:rPr>
            <w:rStyle w:val="LinkdaInternet"/>
            <w:rFonts w:ascii="Times New Roman" w:hAnsi="Times New Roman" w:cs="Times New Roman"/>
            <w:b/>
            <w:color w:val="auto"/>
            <w:sz w:val="24"/>
            <w:szCs w:val="24"/>
            <w:u w:val="none"/>
          </w:rPr>
          <w:t>2</w:t>
        </w:r>
        <w:r w:rsidR="001E76BA" w:rsidRPr="00CA053A">
          <w:rPr>
            <w:rStyle w:val="LinkdaInternet"/>
            <w:rFonts w:ascii="Times New Roman" w:hAnsi="Times New Roman" w:cs="Times New Roman"/>
            <w:b/>
            <w:color w:val="auto"/>
            <w:sz w:val="24"/>
            <w:szCs w:val="24"/>
            <w:u w:val="none"/>
          </w:rPr>
          <w:t>, de 1</w:t>
        </w:r>
        <w:r w:rsidR="00B71854">
          <w:rPr>
            <w:rStyle w:val="LinkdaInternet"/>
            <w:rFonts w:ascii="Times New Roman" w:hAnsi="Times New Roman" w:cs="Times New Roman"/>
            <w:b/>
            <w:color w:val="auto"/>
            <w:sz w:val="24"/>
            <w:szCs w:val="24"/>
            <w:u w:val="none"/>
          </w:rPr>
          <w:t>5</w:t>
        </w:r>
        <w:r w:rsidR="001E76BA" w:rsidRPr="00CA053A">
          <w:rPr>
            <w:rStyle w:val="LinkdaInternet"/>
            <w:rFonts w:ascii="Times New Roman" w:hAnsi="Times New Roman" w:cs="Times New Roman"/>
            <w:b/>
            <w:color w:val="auto"/>
            <w:sz w:val="24"/>
            <w:szCs w:val="24"/>
            <w:u w:val="none"/>
          </w:rPr>
          <w:t xml:space="preserve"> de </w:t>
        </w:r>
        <w:r w:rsidR="00B71854">
          <w:rPr>
            <w:rStyle w:val="LinkdaInternet"/>
            <w:rFonts w:ascii="Times New Roman" w:hAnsi="Times New Roman" w:cs="Times New Roman"/>
            <w:b/>
            <w:color w:val="auto"/>
            <w:sz w:val="24"/>
            <w:szCs w:val="24"/>
            <w:u w:val="none"/>
          </w:rPr>
          <w:t>junho</w:t>
        </w:r>
        <w:r w:rsidR="001E76BA" w:rsidRPr="00CA053A">
          <w:rPr>
            <w:rStyle w:val="LinkdaInternet"/>
            <w:rFonts w:ascii="Times New Roman" w:hAnsi="Times New Roman" w:cs="Times New Roman"/>
            <w:b/>
            <w:color w:val="auto"/>
            <w:sz w:val="24"/>
            <w:szCs w:val="24"/>
            <w:u w:val="none"/>
          </w:rPr>
          <w:t xml:space="preserve"> de 201</w:t>
        </w:r>
        <w:r w:rsidR="00B71854">
          <w:rPr>
            <w:rStyle w:val="LinkdaInternet"/>
            <w:rFonts w:ascii="Times New Roman" w:hAnsi="Times New Roman" w:cs="Times New Roman"/>
            <w:b/>
            <w:color w:val="auto"/>
            <w:sz w:val="24"/>
            <w:szCs w:val="24"/>
            <w:u w:val="none"/>
          </w:rPr>
          <w:t>2</w:t>
        </w:r>
      </w:hyperlink>
      <w:r w:rsidR="001E76BA" w:rsidRPr="00CA053A">
        <w:rPr>
          <w:rFonts w:ascii="Times New Roman" w:hAnsi="Times New Roman" w:cs="Times New Roman"/>
          <w:sz w:val="24"/>
          <w:szCs w:val="24"/>
        </w:rPr>
        <w:t>.</w:t>
      </w:r>
      <w:r w:rsidR="00CA053A">
        <w:rPr>
          <w:rFonts w:ascii="Times New Roman" w:hAnsi="Times New Roman" w:cs="Times New Roman"/>
          <w:sz w:val="24"/>
          <w:szCs w:val="24"/>
        </w:rPr>
        <w:t xml:space="preserve">Estabelece </w:t>
      </w:r>
      <w:r w:rsidR="00CA053A" w:rsidRPr="00CA053A">
        <w:rPr>
          <w:rFonts w:ascii="Times New Roman" w:hAnsi="Times New Roman" w:cs="Times New Roman"/>
          <w:sz w:val="24"/>
          <w:szCs w:val="24"/>
        </w:rPr>
        <w:t>as Diretrizes Curriculares Nacionais para a Educação Ambiental.</w:t>
      </w:r>
      <w:r w:rsidR="001E76BA" w:rsidRPr="00CA053A">
        <w:rPr>
          <w:rFonts w:ascii="Times New Roman" w:hAnsi="Times New Roman" w:cs="Times New Roman"/>
          <w:sz w:val="24"/>
          <w:szCs w:val="24"/>
        </w:rPr>
        <w:t xml:space="preserve"> Disponível em:</w:t>
      </w:r>
      <w:r w:rsidR="00CA053A" w:rsidRPr="00D35922">
        <w:rPr>
          <w:rFonts w:ascii="Times New Roman" w:hAnsi="Times New Roman" w:cs="Times New Roman"/>
          <w:sz w:val="24"/>
          <w:szCs w:val="24"/>
        </w:rPr>
        <w:t>&lt;</w:t>
      </w:r>
      <w:hyperlink r:id="rId27" w:history="1">
        <w:r w:rsidR="001E76BA" w:rsidRPr="00D35922">
          <w:rPr>
            <w:rStyle w:val="Hyperlink"/>
            <w:rFonts w:ascii="Times New Roman" w:hAnsi="Times New Roman" w:cs="Times New Roman"/>
            <w:color w:val="auto"/>
            <w:sz w:val="24"/>
            <w:szCs w:val="24"/>
            <w:u w:val="none"/>
          </w:rPr>
          <w:t>http://portal.mec.gov.br/index.php?option=com_docman&amp;view=download&amp;alias=10988-rcp002-12-pdf&amp;category_slug=maio-2012-pdf&amp;Itemid=30192</w:t>
        </w:r>
      </w:hyperlink>
      <w:r w:rsidR="00D35922">
        <w:rPr>
          <w:rFonts w:ascii="Times New Roman" w:hAnsi="Times New Roman" w:cs="Times New Roman"/>
          <w:sz w:val="24"/>
          <w:szCs w:val="24"/>
        </w:rPr>
        <w:t>&gt;</w:t>
      </w:r>
      <w:r w:rsidR="001E76BA" w:rsidRPr="00CA053A">
        <w:rPr>
          <w:rFonts w:ascii="Times New Roman" w:hAnsi="Times New Roman" w:cs="Times New Roman"/>
          <w:sz w:val="24"/>
          <w:szCs w:val="24"/>
        </w:rPr>
        <w:t>.  Acesso em: 04 de jun. 201</w:t>
      </w:r>
      <w:r w:rsidR="00CA053A">
        <w:rPr>
          <w:rFonts w:ascii="Times New Roman" w:hAnsi="Times New Roman" w:cs="Times New Roman"/>
          <w:sz w:val="24"/>
          <w:szCs w:val="24"/>
        </w:rPr>
        <w:t>7</w:t>
      </w:r>
      <w:r w:rsidR="001E76BA" w:rsidRPr="00CA053A">
        <w:rPr>
          <w:rFonts w:ascii="Times New Roman" w:hAnsi="Times New Roman" w:cs="Times New Roman"/>
          <w:sz w:val="24"/>
          <w:szCs w:val="24"/>
        </w:rPr>
        <w:t>.</w:t>
      </w:r>
    </w:p>
    <w:p w:rsidR="001E76BA" w:rsidRDefault="001E76BA" w:rsidP="006A347F">
      <w:pPr>
        <w:autoSpaceDE w:val="0"/>
        <w:autoSpaceDN w:val="0"/>
        <w:adjustRightInd w:val="0"/>
        <w:spacing w:after="0" w:line="360" w:lineRule="auto"/>
        <w:ind w:left="301" w:right="335" w:firstLine="709"/>
        <w:jc w:val="left"/>
        <w:rPr>
          <w:rFonts w:ascii="Times New Roman" w:hAnsi="Times New Roman"/>
          <w:sz w:val="24"/>
          <w:szCs w:val="24"/>
        </w:rPr>
      </w:pPr>
    </w:p>
    <w:p w:rsidR="00D35922" w:rsidRPr="004B4D1C" w:rsidRDefault="00D35922" w:rsidP="00D35922">
      <w:pPr>
        <w:tabs>
          <w:tab w:val="left" w:pos="1156"/>
        </w:tabs>
        <w:spacing w:before="90" w:line="240" w:lineRule="auto"/>
        <w:ind w:left="142" w:right="130"/>
        <w:jc w:val="left"/>
        <w:rPr>
          <w:rFonts w:ascii="Times New Roman" w:hAnsi="Times New Roman" w:cs="Times New Roman"/>
          <w:sz w:val="24"/>
          <w:szCs w:val="24"/>
        </w:rPr>
      </w:pPr>
      <w:r>
        <w:rPr>
          <w:rFonts w:ascii="Times New Roman" w:hAnsi="Times New Roman" w:cs="Times New Roman"/>
          <w:sz w:val="24"/>
          <w:szCs w:val="24"/>
        </w:rPr>
        <w:t xml:space="preserve">______. </w:t>
      </w:r>
      <w:r w:rsidRPr="00CA053A">
        <w:rPr>
          <w:rFonts w:ascii="Times New Roman" w:hAnsi="Times New Roman" w:cs="Times New Roman"/>
          <w:sz w:val="24"/>
          <w:szCs w:val="24"/>
        </w:rPr>
        <w:t>Ministério da Educação. Conselho Nacional de Educação. C</w:t>
      </w:r>
      <w:r>
        <w:rPr>
          <w:rFonts w:ascii="Times New Roman" w:hAnsi="Times New Roman" w:cs="Times New Roman"/>
          <w:sz w:val="24"/>
          <w:szCs w:val="24"/>
        </w:rPr>
        <w:t>onselho Pleno</w:t>
      </w:r>
      <w:r w:rsidRPr="00CA053A">
        <w:rPr>
          <w:rFonts w:ascii="Times New Roman" w:hAnsi="Times New Roman" w:cs="Times New Roman"/>
          <w:sz w:val="24"/>
          <w:szCs w:val="24"/>
        </w:rPr>
        <w:t xml:space="preserve">. </w:t>
      </w:r>
      <w:hyperlink r:id="rId28">
        <w:r>
          <w:rPr>
            <w:rStyle w:val="LinkdaInternet"/>
            <w:rFonts w:ascii="Times New Roman" w:hAnsi="Times New Roman" w:cs="Times New Roman"/>
            <w:b/>
            <w:color w:val="auto"/>
            <w:sz w:val="24"/>
            <w:szCs w:val="24"/>
            <w:u w:val="none"/>
          </w:rPr>
          <w:t>Resolução CNE/CP</w:t>
        </w:r>
        <w:r w:rsidRPr="00CA053A">
          <w:rPr>
            <w:rStyle w:val="LinkdaInternet"/>
            <w:rFonts w:ascii="Times New Roman" w:hAnsi="Times New Roman" w:cs="Times New Roman"/>
            <w:b/>
            <w:color w:val="auto"/>
            <w:sz w:val="24"/>
            <w:szCs w:val="24"/>
            <w:u w:val="none"/>
          </w:rPr>
          <w:t xml:space="preserve"> Nº </w:t>
        </w:r>
        <w:r>
          <w:rPr>
            <w:rStyle w:val="LinkdaInternet"/>
            <w:rFonts w:ascii="Times New Roman" w:hAnsi="Times New Roman" w:cs="Times New Roman"/>
            <w:b/>
            <w:color w:val="auto"/>
            <w:sz w:val="24"/>
            <w:szCs w:val="24"/>
            <w:u w:val="none"/>
          </w:rPr>
          <w:t>1</w:t>
        </w:r>
        <w:r w:rsidRPr="00CA053A">
          <w:rPr>
            <w:rStyle w:val="LinkdaInternet"/>
            <w:rFonts w:ascii="Times New Roman" w:hAnsi="Times New Roman" w:cs="Times New Roman"/>
            <w:b/>
            <w:color w:val="auto"/>
            <w:sz w:val="24"/>
            <w:szCs w:val="24"/>
            <w:u w:val="none"/>
          </w:rPr>
          <w:t>, de 1</w:t>
        </w:r>
        <w:r>
          <w:rPr>
            <w:rStyle w:val="LinkdaInternet"/>
            <w:rFonts w:ascii="Times New Roman" w:hAnsi="Times New Roman" w:cs="Times New Roman"/>
            <w:b/>
            <w:color w:val="auto"/>
            <w:sz w:val="24"/>
            <w:szCs w:val="24"/>
            <w:u w:val="none"/>
          </w:rPr>
          <w:t>7</w:t>
        </w:r>
        <w:r w:rsidRPr="00CA053A">
          <w:rPr>
            <w:rStyle w:val="LinkdaInternet"/>
            <w:rFonts w:ascii="Times New Roman" w:hAnsi="Times New Roman" w:cs="Times New Roman"/>
            <w:b/>
            <w:color w:val="auto"/>
            <w:sz w:val="24"/>
            <w:szCs w:val="24"/>
            <w:u w:val="none"/>
          </w:rPr>
          <w:t xml:space="preserve"> de </w:t>
        </w:r>
        <w:r>
          <w:rPr>
            <w:rStyle w:val="LinkdaInternet"/>
            <w:rFonts w:ascii="Times New Roman" w:hAnsi="Times New Roman" w:cs="Times New Roman"/>
            <w:b/>
            <w:color w:val="auto"/>
            <w:sz w:val="24"/>
            <w:szCs w:val="24"/>
            <w:u w:val="none"/>
          </w:rPr>
          <w:t>junho</w:t>
        </w:r>
        <w:r w:rsidRPr="00CA053A">
          <w:rPr>
            <w:rStyle w:val="LinkdaInternet"/>
            <w:rFonts w:ascii="Times New Roman" w:hAnsi="Times New Roman" w:cs="Times New Roman"/>
            <w:b/>
            <w:color w:val="auto"/>
            <w:sz w:val="24"/>
            <w:szCs w:val="24"/>
            <w:u w:val="none"/>
          </w:rPr>
          <w:t xml:space="preserve"> de 20</w:t>
        </w:r>
        <w:r>
          <w:rPr>
            <w:rStyle w:val="LinkdaInternet"/>
            <w:rFonts w:ascii="Times New Roman" w:hAnsi="Times New Roman" w:cs="Times New Roman"/>
            <w:b/>
            <w:color w:val="auto"/>
            <w:sz w:val="24"/>
            <w:szCs w:val="24"/>
            <w:u w:val="none"/>
          </w:rPr>
          <w:t>04</w:t>
        </w:r>
      </w:hyperlink>
      <w:r w:rsidRPr="00CA053A">
        <w:rPr>
          <w:rFonts w:ascii="Times New Roman" w:hAnsi="Times New Roman" w:cs="Times New Roman"/>
          <w:sz w:val="24"/>
          <w:szCs w:val="24"/>
        </w:rPr>
        <w:t>.</w:t>
      </w:r>
      <w:r w:rsidRPr="00D35922">
        <w:rPr>
          <w:rFonts w:ascii="Times New Roman" w:hAnsi="Times New Roman" w:cs="Times New Roman"/>
          <w:sz w:val="24"/>
          <w:szCs w:val="24"/>
        </w:rPr>
        <w:t xml:space="preserve">Institui Diretrizes Curriculares Nacionais para a Educação das Relações ÉtnicoRaciais e para o Ensino de História e </w:t>
      </w:r>
      <w:r w:rsidRPr="00D35922">
        <w:rPr>
          <w:rFonts w:ascii="Times New Roman" w:hAnsi="Times New Roman" w:cs="Times New Roman"/>
          <w:sz w:val="24"/>
          <w:szCs w:val="24"/>
        </w:rPr>
        <w:lastRenderedPageBreak/>
        <w:t>Cultura Afro-Brasileira e Africana</w:t>
      </w:r>
      <w:r w:rsidRPr="00CA053A">
        <w:rPr>
          <w:rFonts w:ascii="Times New Roman" w:hAnsi="Times New Roman" w:cs="Times New Roman"/>
          <w:sz w:val="24"/>
          <w:szCs w:val="24"/>
        </w:rPr>
        <w:t>. Disponível em:</w:t>
      </w:r>
      <w:r w:rsidRPr="00D35922">
        <w:rPr>
          <w:rFonts w:ascii="Times New Roman" w:hAnsi="Times New Roman" w:cs="Times New Roman"/>
          <w:sz w:val="24"/>
          <w:szCs w:val="24"/>
        </w:rPr>
        <w:t xml:space="preserve">&lt;http://portal.mec.gov.br/cne/arquivos/pdf/res012004.pdf </w:t>
      </w:r>
      <w:r>
        <w:rPr>
          <w:rFonts w:ascii="Times New Roman" w:hAnsi="Times New Roman" w:cs="Times New Roman"/>
          <w:sz w:val="24"/>
          <w:szCs w:val="24"/>
        </w:rPr>
        <w:t>&gt;</w:t>
      </w:r>
      <w:r w:rsidRPr="00CA053A">
        <w:rPr>
          <w:rFonts w:ascii="Times New Roman" w:hAnsi="Times New Roman" w:cs="Times New Roman"/>
          <w:sz w:val="24"/>
          <w:szCs w:val="24"/>
        </w:rPr>
        <w:t>.  Acesso em: 0</w:t>
      </w:r>
      <w:r>
        <w:rPr>
          <w:rFonts w:ascii="Times New Roman" w:hAnsi="Times New Roman" w:cs="Times New Roman"/>
          <w:sz w:val="24"/>
          <w:szCs w:val="24"/>
        </w:rPr>
        <w:t>7</w:t>
      </w:r>
      <w:r w:rsidRPr="00CA053A">
        <w:rPr>
          <w:rFonts w:ascii="Times New Roman" w:hAnsi="Times New Roman" w:cs="Times New Roman"/>
          <w:sz w:val="24"/>
          <w:szCs w:val="24"/>
        </w:rPr>
        <w:t xml:space="preserve"> de jun. 201</w:t>
      </w:r>
      <w:r>
        <w:rPr>
          <w:rFonts w:ascii="Times New Roman" w:hAnsi="Times New Roman" w:cs="Times New Roman"/>
          <w:sz w:val="24"/>
          <w:szCs w:val="24"/>
        </w:rPr>
        <w:t>7</w:t>
      </w:r>
      <w:r w:rsidRPr="00CA053A">
        <w:rPr>
          <w:rFonts w:ascii="Times New Roman" w:hAnsi="Times New Roman" w:cs="Times New Roman"/>
          <w:sz w:val="24"/>
          <w:szCs w:val="24"/>
        </w:rPr>
        <w:t>.</w:t>
      </w:r>
    </w:p>
    <w:p w:rsidR="00D35922" w:rsidRDefault="00D35922" w:rsidP="006A347F">
      <w:pPr>
        <w:autoSpaceDE w:val="0"/>
        <w:autoSpaceDN w:val="0"/>
        <w:adjustRightInd w:val="0"/>
        <w:spacing w:after="0" w:line="360" w:lineRule="auto"/>
        <w:ind w:left="301" w:right="335" w:firstLine="709"/>
        <w:jc w:val="left"/>
        <w:rPr>
          <w:rFonts w:ascii="Times New Roman" w:hAnsi="Times New Roman"/>
          <w:sz w:val="24"/>
          <w:szCs w:val="24"/>
        </w:rPr>
      </w:pPr>
    </w:p>
    <w:p w:rsidR="004B4D1C" w:rsidRPr="004B4D1C" w:rsidRDefault="004B4D1C" w:rsidP="004B4D1C">
      <w:pPr>
        <w:tabs>
          <w:tab w:val="left" w:pos="1156"/>
        </w:tabs>
        <w:spacing w:before="90" w:line="240" w:lineRule="auto"/>
        <w:ind w:left="142" w:right="130"/>
        <w:jc w:val="left"/>
        <w:rPr>
          <w:rFonts w:ascii="Times New Roman" w:hAnsi="Times New Roman" w:cs="Times New Roman"/>
          <w:sz w:val="24"/>
          <w:szCs w:val="24"/>
        </w:rPr>
      </w:pPr>
      <w:r>
        <w:rPr>
          <w:rFonts w:ascii="Times New Roman" w:hAnsi="Times New Roman" w:cs="Times New Roman"/>
          <w:sz w:val="24"/>
          <w:szCs w:val="24"/>
        </w:rPr>
        <w:t xml:space="preserve">______. </w:t>
      </w:r>
      <w:r w:rsidRPr="00CA053A">
        <w:rPr>
          <w:rFonts w:ascii="Times New Roman" w:hAnsi="Times New Roman" w:cs="Times New Roman"/>
          <w:sz w:val="24"/>
          <w:szCs w:val="24"/>
        </w:rPr>
        <w:t>Ministério da Educação. Conselho Nacional de Educação. C</w:t>
      </w:r>
      <w:r>
        <w:rPr>
          <w:rFonts w:ascii="Times New Roman" w:hAnsi="Times New Roman" w:cs="Times New Roman"/>
          <w:sz w:val="24"/>
          <w:szCs w:val="24"/>
        </w:rPr>
        <w:t>onselho Pleno</w:t>
      </w:r>
      <w:r w:rsidRPr="00CA053A">
        <w:rPr>
          <w:rFonts w:ascii="Times New Roman" w:hAnsi="Times New Roman" w:cs="Times New Roman"/>
          <w:sz w:val="24"/>
          <w:szCs w:val="24"/>
        </w:rPr>
        <w:t xml:space="preserve">. </w:t>
      </w:r>
      <w:hyperlink r:id="rId29">
        <w:r w:rsidR="00B71854">
          <w:rPr>
            <w:rStyle w:val="LinkdaInternet"/>
            <w:rFonts w:ascii="Times New Roman" w:hAnsi="Times New Roman" w:cs="Times New Roman"/>
            <w:b/>
            <w:color w:val="auto"/>
            <w:sz w:val="24"/>
            <w:szCs w:val="24"/>
            <w:u w:val="none"/>
          </w:rPr>
          <w:t>Resolução CNE/CP</w:t>
        </w:r>
        <w:r w:rsidRPr="00CA053A">
          <w:rPr>
            <w:rStyle w:val="LinkdaInternet"/>
            <w:rFonts w:ascii="Times New Roman" w:hAnsi="Times New Roman" w:cs="Times New Roman"/>
            <w:b/>
            <w:color w:val="auto"/>
            <w:sz w:val="24"/>
            <w:szCs w:val="24"/>
            <w:u w:val="none"/>
          </w:rPr>
          <w:t xml:space="preserve"> Nº 1, de </w:t>
        </w:r>
        <w:r>
          <w:rPr>
            <w:rStyle w:val="LinkdaInternet"/>
            <w:rFonts w:ascii="Times New Roman" w:hAnsi="Times New Roman" w:cs="Times New Roman"/>
            <w:b/>
            <w:color w:val="auto"/>
            <w:sz w:val="24"/>
            <w:szCs w:val="24"/>
            <w:u w:val="none"/>
          </w:rPr>
          <w:t>30</w:t>
        </w:r>
        <w:r w:rsidRPr="00CA053A">
          <w:rPr>
            <w:rStyle w:val="LinkdaInternet"/>
            <w:rFonts w:ascii="Times New Roman" w:hAnsi="Times New Roman" w:cs="Times New Roman"/>
            <w:b/>
            <w:color w:val="auto"/>
            <w:sz w:val="24"/>
            <w:szCs w:val="24"/>
            <w:u w:val="none"/>
          </w:rPr>
          <w:t xml:space="preserve"> de </w:t>
        </w:r>
        <w:r>
          <w:rPr>
            <w:rStyle w:val="LinkdaInternet"/>
            <w:rFonts w:ascii="Times New Roman" w:hAnsi="Times New Roman" w:cs="Times New Roman"/>
            <w:b/>
            <w:color w:val="auto"/>
            <w:sz w:val="24"/>
            <w:szCs w:val="24"/>
            <w:u w:val="none"/>
          </w:rPr>
          <w:t>maio</w:t>
        </w:r>
        <w:r w:rsidRPr="00CA053A">
          <w:rPr>
            <w:rStyle w:val="LinkdaInternet"/>
            <w:rFonts w:ascii="Times New Roman" w:hAnsi="Times New Roman" w:cs="Times New Roman"/>
            <w:b/>
            <w:color w:val="auto"/>
            <w:sz w:val="24"/>
            <w:szCs w:val="24"/>
            <w:u w:val="none"/>
          </w:rPr>
          <w:t xml:space="preserve"> de 201</w:t>
        </w:r>
        <w:r>
          <w:rPr>
            <w:rStyle w:val="LinkdaInternet"/>
            <w:rFonts w:ascii="Times New Roman" w:hAnsi="Times New Roman" w:cs="Times New Roman"/>
            <w:b/>
            <w:color w:val="auto"/>
            <w:sz w:val="24"/>
            <w:szCs w:val="24"/>
            <w:u w:val="none"/>
          </w:rPr>
          <w:t>5</w:t>
        </w:r>
      </w:hyperlink>
      <w:r w:rsidRPr="00CA053A">
        <w:rPr>
          <w:rFonts w:ascii="Times New Roman" w:hAnsi="Times New Roman" w:cs="Times New Roman"/>
          <w:sz w:val="24"/>
          <w:szCs w:val="24"/>
        </w:rPr>
        <w:t>.</w:t>
      </w:r>
      <w:r>
        <w:rPr>
          <w:rFonts w:ascii="Times New Roman" w:hAnsi="Times New Roman" w:cs="Times New Roman"/>
          <w:sz w:val="24"/>
          <w:szCs w:val="24"/>
        </w:rPr>
        <w:t xml:space="preserve">Estabelece </w:t>
      </w:r>
      <w:r w:rsidRPr="00CA053A">
        <w:rPr>
          <w:rFonts w:ascii="Times New Roman" w:hAnsi="Times New Roman" w:cs="Times New Roman"/>
          <w:sz w:val="24"/>
          <w:szCs w:val="24"/>
        </w:rPr>
        <w:t>as Diretrizes Curriculares Nacionais para a Educação</w:t>
      </w:r>
      <w:r>
        <w:rPr>
          <w:rFonts w:ascii="Times New Roman" w:hAnsi="Times New Roman" w:cs="Times New Roman"/>
          <w:sz w:val="24"/>
          <w:szCs w:val="24"/>
        </w:rPr>
        <w:t xml:space="preserve"> em Direitos Humanos</w:t>
      </w:r>
      <w:r w:rsidRPr="00CA053A">
        <w:rPr>
          <w:rFonts w:ascii="Times New Roman" w:hAnsi="Times New Roman" w:cs="Times New Roman"/>
          <w:sz w:val="24"/>
          <w:szCs w:val="24"/>
        </w:rPr>
        <w:t>. Disponível em:</w:t>
      </w:r>
      <w:r>
        <w:rPr>
          <w:rFonts w:ascii="Times New Roman" w:hAnsi="Times New Roman" w:cs="Times New Roman"/>
          <w:sz w:val="24"/>
          <w:szCs w:val="24"/>
        </w:rPr>
        <w:t>&lt;</w:t>
      </w:r>
      <w:r w:rsidRPr="004B4D1C">
        <w:rPr>
          <w:rFonts w:ascii="Times New Roman" w:hAnsi="Times New Roman" w:cs="Times New Roman"/>
          <w:sz w:val="24"/>
          <w:szCs w:val="24"/>
        </w:rPr>
        <w:t>http://portal.mec.gov.br/index.php?option=com_docman&amp;view=download&amp;alias=10889-rcp001-12&amp;category_slug=maio-2012-pdf&amp;Itemid=30192</w:t>
      </w:r>
      <w:r>
        <w:rPr>
          <w:rFonts w:ascii="Times New Roman" w:hAnsi="Times New Roman" w:cs="Times New Roman"/>
          <w:sz w:val="24"/>
          <w:szCs w:val="24"/>
        </w:rPr>
        <w:t>&gt;</w:t>
      </w:r>
      <w:r w:rsidRPr="00CA053A">
        <w:rPr>
          <w:rFonts w:ascii="Times New Roman" w:hAnsi="Times New Roman" w:cs="Times New Roman"/>
          <w:sz w:val="24"/>
          <w:szCs w:val="24"/>
        </w:rPr>
        <w:t>.  Acesso em: 04 de jun. 201</w:t>
      </w:r>
      <w:r>
        <w:rPr>
          <w:rFonts w:ascii="Times New Roman" w:hAnsi="Times New Roman" w:cs="Times New Roman"/>
          <w:sz w:val="24"/>
          <w:szCs w:val="24"/>
        </w:rPr>
        <w:t>7</w:t>
      </w:r>
      <w:r w:rsidRPr="00CA053A">
        <w:rPr>
          <w:rFonts w:ascii="Times New Roman" w:hAnsi="Times New Roman" w:cs="Times New Roman"/>
          <w:sz w:val="24"/>
          <w:szCs w:val="24"/>
        </w:rPr>
        <w:t>.</w:t>
      </w:r>
    </w:p>
    <w:p w:rsidR="001E76BA" w:rsidRDefault="001E76BA" w:rsidP="006A347F">
      <w:pPr>
        <w:autoSpaceDE w:val="0"/>
        <w:autoSpaceDN w:val="0"/>
        <w:adjustRightInd w:val="0"/>
        <w:spacing w:after="0" w:line="360" w:lineRule="auto"/>
        <w:ind w:left="301" w:right="335" w:firstLine="709"/>
        <w:jc w:val="left"/>
        <w:rPr>
          <w:rFonts w:ascii="Times New Roman" w:hAnsi="Times New Roman"/>
          <w:sz w:val="24"/>
          <w:szCs w:val="24"/>
        </w:rPr>
      </w:pPr>
    </w:p>
    <w:p w:rsidR="00261955" w:rsidRPr="004B4D1C" w:rsidRDefault="00261955" w:rsidP="0094119A">
      <w:pPr>
        <w:autoSpaceDE w:val="0"/>
        <w:autoSpaceDN w:val="0"/>
        <w:adjustRightInd w:val="0"/>
        <w:spacing w:after="0" w:line="240" w:lineRule="auto"/>
        <w:ind w:left="301" w:right="335" w:hanging="17"/>
        <w:jc w:val="left"/>
        <w:rPr>
          <w:rFonts w:ascii="Times New Roman" w:hAnsi="Times New Roman" w:cs="Times New Roman"/>
          <w:sz w:val="24"/>
          <w:szCs w:val="24"/>
        </w:rPr>
      </w:pPr>
      <w:r>
        <w:rPr>
          <w:rFonts w:ascii="Times New Roman" w:hAnsi="Times New Roman" w:cs="Times New Roman"/>
          <w:sz w:val="24"/>
          <w:szCs w:val="24"/>
        </w:rPr>
        <w:t xml:space="preserve">______. </w:t>
      </w:r>
      <w:r w:rsidRPr="00CA053A">
        <w:rPr>
          <w:rFonts w:ascii="Times New Roman" w:hAnsi="Times New Roman" w:cs="Times New Roman"/>
          <w:sz w:val="24"/>
          <w:szCs w:val="24"/>
        </w:rPr>
        <w:t>Ministério da Educação. Conselho Nacional de Educação. C</w:t>
      </w:r>
      <w:r>
        <w:rPr>
          <w:rFonts w:ascii="Times New Roman" w:hAnsi="Times New Roman" w:cs="Times New Roman"/>
          <w:sz w:val="24"/>
          <w:szCs w:val="24"/>
        </w:rPr>
        <w:t>onselho Pleno</w:t>
      </w:r>
      <w:r w:rsidRPr="00CA053A">
        <w:rPr>
          <w:rFonts w:ascii="Times New Roman" w:hAnsi="Times New Roman" w:cs="Times New Roman"/>
          <w:sz w:val="24"/>
          <w:szCs w:val="24"/>
        </w:rPr>
        <w:t xml:space="preserve">. </w:t>
      </w:r>
      <w:hyperlink r:id="rId30">
        <w:r w:rsidRPr="00CA053A">
          <w:rPr>
            <w:rStyle w:val="LinkdaInternet"/>
            <w:rFonts w:ascii="Times New Roman" w:hAnsi="Times New Roman" w:cs="Times New Roman"/>
            <w:b/>
            <w:color w:val="auto"/>
            <w:sz w:val="24"/>
            <w:szCs w:val="24"/>
            <w:u w:val="none"/>
          </w:rPr>
          <w:t>Resolução CNE/</w:t>
        </w:r>
        <w:r w:rsidR="00B71854">
          <w:rPr>
            <w:rStyle w:val="LinkdaInternet"/>
            <w:rFonts w:ascii="Times New Roman" w:hAnsi="Times New Roman" w:cs="Times New Roman"/>
            <w:b/>
            <w:color w:val="auto"/>
            <w:sz w:val="24"/>
            <w:szCs w:val="24"/>
            <w:u w:val="none"/>
          </w:rPr>
          <w:t>CP</w:t>
        </w:r>
        <w:r w:rsidRPr="00CA053A">
          <w:rPr>
            <w:rStyle w:val="LinkdaInternet"/>
            <w:rFonts w:ascii="Times New Roman" w:hAnsi="Times New Roman" w:cs="Times New Roman"/>
            <w:b/>
            <w:color w:val="auto"/>
            <w:sz w:val="24"/>
            <w:szCs w:val="24"/>
            <w:u w:val="none"/>
          </w:rPr>
          <w:t xml:space="preserve"> Nº </w:t>
        </w:r>
        <w:r>
          <w:rPr>
            <w:rStyle w:val="LinkdaInternet"/>
            <w:rFonts w:ascii="Times New Roman" w:hAnsi="Times New Roman" w:cs="Times New Roman"/>
            <w:b/>
            <w:color w:val="auto"/>
            <w:sz w:val="24"/>
            <w:szCs w:val="24"/>
            <w:u w:val="none"/>
          </w:rPr>
          <w:t>2</w:t>
        </w:r>
        <w:r w:rsidRPr="00CA053A">
          <w:rPr>
            <w:rStyle w:val="LinkdaInternet"/>
            <w:rFonts w:ascii="Times New Roman" w:hAnsi="Times New Roman" w:cs="Times New Roman"/>
            <w:b/>
            <w:color w:val="auto"/>
            <w:sz w:val="24"/>
            <w:szCs w:val="24"/>
            <w:u w:val="none"/>
          </w:rPr>
          <w:t xml:space="preserve">, de </w:t>
        </w:r>
        <w:r>
          <w:rPr>
            <w:rStyle w:val="LinkdaInternet"/>
            <w:rFonts w:ascii="Times New Roman" w:hAnsi="Times New Roman" w:cs="Times New Roman"/>
            <w:b/>
            <w:color w:val="auto"/>
            <w:sz w:val="24"/>
            <w:szCs w:val="24"/>
            <w:u w:val="none"/>
          </w:rPr>
          <w:t>1</w:t>
        </w:r>
        <w:r w:rsidRPr="00CA053A">
          <w:rPr>
            <w:rStyle w:val="LinkdaInternet"/>
            <w:rFonts w:ascii="Times New Roman" w:hAnsi="Times New Roman" w:cs="Times New Roman"/>
            <w:b/>
            <w:color w:val="auto"/>
            <w:sz w:val="24"/>
            <w:szCs w:val="24"/>
            <w:u w:val="none"/>
          </w:rPr>
          <w:t xml:space="preserve"> de </w:t>
        </w:r>
        <w:r>
          <w:rPr>
            <w:rStyle w:val="LinkdaInternet"/>
            <w:rFonts w:ascii="Times New Roman" w:hAnsi="Times New Roman" w:cs="Times New Roman"/>
            <w:b/>
            <w:color w:val="auto"/>
            <w:sz w:val="24"/>
            <w:szCs w:val="24"/>
            <w:u w:val="none"/>
          </w:rPr>
          <w:t>julho</w:t>
        </w:r>
        <w:r w:rsidRPr="00CA053A">
          <w:rPr>
            <w:rStyle w:val="LinkdaInternet"/>
            <w:rFonts w:ascii="Times New Roman" w:hAnsi="Times New Roman" w:cs="Times New Roman"/>
            <w:b/>
            <w:color w:val="auto"/>
            <w:sz w:val="24"/>
            <w:szCs w:val="24"/>
            <w:u w:val="none"/>
          </w:rPr>
          <w:t xml:space="preserve"> de 201</w:t>
        </w:r>
        <w:r>
          <w:rPr>
            <w:rStyle w:val="LinkdaInternet"/>
            <w:rFonts w:ascii="Times New Roman" w:hAnsi="Times New Roman" w:cs="Times New Roman"/>
            <w:b/>
            <w:color w:val="auto"/>
            <w:sz w:val="24"/>
            <w:szCs w:val="24"/>
            <w:u w:val="none"/>
          </w:rPr>
          <w:t>5</w:t>
        </w:r>
      </w:hyperlink>
      <w:r w:rsidRPr="00CA053A">
        <w:rPr>
          <w:rFonts w:ascii="Times New Roman" w:hAnsi="Times New Roman" w:cs="Times New Roman"/>
          <w:sz w:val="24"/>
          <w:szCs w:val="24"/>
        </w:rPr>
        <w:t>.</w:t>
      </w:r>
      <w:r w:rsidRPr="00261955">
        <w:rPr>
          <w:rFonts w:ascii="Times New Roman" w:hAnsi="Times New Roman" w:cs="Times New Roman"/>
          <w:sz w:val="24"/>
          <w:szCs w:val="24"/>
        </w:rPr>
        <w:t xml:space="preserve"> Define as Diretrizes Curriculares Nacionais para a formação inicial em nível superior (cursos de licenciatura, cursos de formação pedagógica para graduados e cursos de segunda licenciatur</w:t>
      </w:r>
      <w:r w:rsidR="00262E0E">
        <w:rPr>
          <w:rFonts w:ascii="Times New Roman" w:hAnsi="Times New Roman" w:cs="Times New Roman"/>
          <w:sz w:val="24"/>
          <w:szCs w:val="24"/>
        </w:rPr>
        <w:t>a) e para a formação continuada</w:t>
      </w:r>
      <w:r w:rsidRPr="00CA053A">
        <w:rPr>
          <w:rFonts w:ascii="Times New Roman" w:hAnsi="Times New Roman" w:cs="Times New Roman"/>
          <w:sz w:val="24"/>
          <w:szCs w:val="24"/>
        </w:rPr>
        <w:t>. Disponível em:</w:t>
      </w:r>
      <w:r>
        <w:rPr>
          <w:rFonts w:ascii="Times New Roman" w:hAnsi="Times New Roman" w:cs="Times New Roman"/>
          <w:sz w:val="24"/>
          <w:szCs w:val="24"/>
        </w:rPr>
        <w:t>&lt;</w:t>
      </w:r>
      <w:r w:rsidR="00262E0E" w:rsidRPr="00262E0E">
        <w:rPr>
          <w:rFonts w:ascii="Times New Roman" w:hAnsi="Times New Roman" w:cs="Times New Roman"/>
          <w:sz w:val="24"/>
          <w:szCs w:val="24"/>
        </w:rPr>
        <w:t>http://portal.mec.gov.br/index.php?option=com_docman&amp;view=download&amp;alias=70431-res-cne-cp-002-03072015-pdf&amp;category_slug=agosto-2017-pdf&amp;Itemid=30192</w:t>
      </w:r>
      <w:r>
        <w:rPr>
          <w:rFonts w:ascii="Times New Roman" w:hAnsi="Times New Roman" w:cs="Times New Roman"/>
          <w:sz w:val="24"/>
          <w:szCs w:val="24"/>
        </w:rPr>
        <w:t>&gt;</w:t>
      </w:r>
      <w:r w:rsidRPr="00CA053A">
        <w:rPr>
          <w:rFonts w:ascii="Times New Roman" w:hAnsi="Times New Roman" w:cs="Times New Roman"/>
          <w:sz w:val="24"/>
          <w:szCs w:val="24"/>
        </w:rPr>
        <w:t>.  Acesso em: 0</w:t>
      </w:r>
      <w:r w:rsidR="00262E0E">
        <w:rPr>
          <w:rFonts w:ascii="Times New Roman" w:hAnsi="Times New Roman" w:cs="Times New Roman"/>
          <w:sz w:val="24"/>
          <w:szCs w:val="24"/>
        </w:rPr>
        <w:t>8</w:t>
      </w:r>
      <w:r w:rsidRPr="00CA053A">
        <w:rPr>
          <w:rFonts w:ascii="Times New Roman" w:hAnsi="Times New Roman" w:cs="Times New Roman"/>
          <w:sz w:val="24"/>
          <w:szCs w:val="24"/>
        </w:rPr>
        <w:t xml:space="preserve"> de jun. 201</w:t>
      </w:r>
      <w:r>
        <w:rPr>
          <w:rFonts w:ascii="Times New Roman" w:hAnsi="Times New Roman" w:cs="Times New Roman"/>
          <w:sz w:val="24"/>
          <w:szCs w:val="24"/>
        </w:rPr>
        <w:t>7</w:t>
      </w:r>
      <w:r w:rsidRPr="00CA053A">
        <w:rPr>
          <w:rFonts w:ascii="Times New Roman" w:hAnsi="Times New Roman" w:cs="Times New Roman"/>
          <w:sz w:val="24"/>
          <w:szCs w:val="24"/>
        </w:rPr>
        <w:t>.</w:t>
      </w:r>
    </w:p>
    <w:p w:rsidR="001E76BA" w:rsidRDefault="001E76BA" w:rsidP="005D30DE">
      <w:pPr>
        <w:autoSpaceDE w:val="0"/>
        <w:autoSpaceDN w:val="0"/>
        <w:adjustRightInd w:val="0"/>
        <w:spacing w:after="0" w:line="360" w:lineRule="auto"/>
        <w:ind w:left="301" w:right="335" w:firstLine="709"/>
        <w:jc w:val="left"/>
        <w:rPr>
          <w:rFonts w:ascii="Times New Roman" w:hAnsi="Times New Roman"/>
          <w:sz w:val="24"/>
          <w:szCs w:val="24"/>
        </w:rPr>
      </w:pPr>
    </w:p>
    <w:p w:rsidR="00255E3F" w:rsidRPr="004B4D1C" w:rsidRDefault="00255E3F" w:rsidP="00B71854">
      <w:pPr>
        <w:autoSpaceDE w:val="0"/>
        <w:autoSpaceDN w:val="0"/>
        <w:adjustRightInd w:val="0"/>
        <w:spacing w:after="0" w:line="240" w:lineRule="auto"/>
        <w:ind w:left="301" w:right="335" w:hanging="17"/>
        <w:jc w:val="left"/>
        <w:rPr>
          <w:rFonts w:ascii="Times New Roman" w:hAnsi="Times New Roman" w:cs="Times New Roman"/>
          <w:sz w:val="24"/>
          <w:szCs w:val="24"/>
        </w:rPr>
      </w:pPr>
      <w:r>
        <w:rPr>
          <w:rFonts w:ascii="Times New Roman" w:hAnsi="Times New Roman" w:cs="Times New Roman"/>
          <w:sz w:val="24"/>
          <w:szCs w:val="24"/>
        </w:rPr>
        <w:t xml:space="preserve">______. </w:t>
      </w:r>
      <w:r w:rsidRPr="00CA053A">
        <w:rPr>
          <w:rFonts w:ascii="Times New Roman" w:hAnsi="Times New Roman" w:cs="Times New Roman"/>
          <w:sz w:val="24"/>
          <w:szCs w:val="24"/>
        </w:rPr>
        <w:t xml:space="preserve">Ministério da Educação. </w:t>
      </w:r>
      <w:r w:rsidR="00B54AD3">
        <w:rPr>
          <w:rFonts w:ascii="Times New Roman" w:hAnsi="Times New Roman" w:cs="Times New Roman"/>
          <w:sz w:val="24"/>
          <w:szCs w:val="24"/>
        </w:rPr>
        <w:t xml:space="preserve">Conselho Nacional de Educação. Câmara </w:t>
      </w:r>
      <w:r>
        <w:rPr>
          <w:rFonts w:ascii="Times New Roman" w:hAnsi="Times New Roman" w:cs="Times New Roman"/>
          <w:sz w:val="24"/>
          <w:szCs w:val="24"/>
        </w:rPr>
        <w:t>de Educação Superior</w:t>
      </w:r>
      <w:r w:rsidRPr="00CA053A">
        <w:rPr>
          <w:rFonts w:ascii="Times New Roman" w:hAnsi="Times New Roman" w:cs="Times New Roman"/>
          <w:sz w:val="24"/>
          <w:szCs w:val="24"/>
        </w:rPr>
        <w:t xml:space="preserve">. </w:t>
      </w:r>
      <w:hyperlink r:id="rId31">
        <w:r w:rsidRPr="00CA053A">
          <w:rPr>
            <w:rStyle w:val="LinkdaInternet"/>
            <w:rFonts w:ascii="Times New Roman" w:hAnsi="Times New Roman" w:cs="Times New Roman"/>
            <w:b/>
            <w:color w:val="auto"/>
            <w:sz w:val="24"/>
            <w:szCs w:val="24"/>
            <w:u w:val="none"/>
          </w:rPr>
          <w:t xml:space="preserve">Resolução CNE/CES Nº </w:t>
        </w:r>
        <w:r w:rsidR="00B54AD3">
          <w:rPr>
            <w:rStyle w:val="LinkdaInternet"/>
            <w:rFonts w:ascii="Times New Roman" w:hAnsi="Times New Roman" w:cs="Times New Roman"/>
            <w:b/>
            <w:color w:val="auto"/>
            <w:sz w:val="24"/>
            <w:szCs w:val="24"/>
            <w:u w:val="none"/>
          </w:rPr>
          <w:t>4</w:t>
        </w:r>
        <w:r w:rsidRPr="00CA053A">
          <w:rPr>
            <w:rStyle w:val="LinkdaInternet"/>
            <w:rFonts w:ascii="Times New Roman" w:hAnsi="Times New Roman" w:cs="Times New Roman"/>
            <w:b/>
            <w:color w:val="auto"/>
            <w:sz w:val="24"/>
            <w:szCs w:val="24"/>
            <w:u w:val="none"/>
          </w:rPr>
          <w:t xml:space="preserve">, de </w:t>
        </w:r>
        <w:r w:rsidR="00B54AD3">
          <w:rPr>
            <w:rStyle w:val="LinkdaInternet"/>
            <w:rFonts w:ascii="Times New Roman" w:hAnsi="Times New Roman" w:cs="Times New Roman"/>
            <w:b/>
            <w:color w:val="auto"/>
            <w:sz w:val="24"/>
            <w:szCs w:val="24"/>
            <w:u w:val="none"/>
          </w:rPr>
          <w:t>06 de abril de 2009</w:t>
        </w:r>
      </w:hyperlink>
      <w:r w:rsidRPr="00CA053A">
        <w:rPr>
          <w:rFonts w:ascii="Times New Roman" w:hAnsi="Times New Roman" w:cs="Times New Roman"/>
          <w:sz w:val="24"/>
          <w:szCs w:val="24"/>
        </w:rPr>
        <w:t>.</w:t>
      </w:r>
      <w:r w:rsidR="00B54AD3" w:rsidRPr="00B54AD3">
        <w:rPr>
          <w:rFonts w:ascii="Times New Roman" w:hAnsi="Times New Roman" w:cs="Times New Roman"/>
          <w:sz w:val="24"/>
          <w:szCs w:val="24"/>
        </w:rPr>
        <w:t xml:space="preserve"> Dispõe sobre carga horária mínima e procedimentos relativos à integralização e duração dos cursos de graduação em Biomedicina, Ciências Biológicas, Educação Física, Enfermagem, Farmácia, Fisioterapia, Fonoaudiologia, Nutrição e Terapia Ocupacional, bachare</w:t>
      </w:r>
      <w:r w:rsidR="00B54AD3">
        <w:rPr>
          <w:rFonts w:ascii="Times New Roman" w:hAnsi="Times New Roman" w:cs="Times New Roman"/>
          <w:sz w:val="24"/>
          <w:szCs w:val="24"/>
        </w:rPr>
        <w:t>lados, na modalidade presencial</w:t>
      </w:r>
      <w:r w:rsidRPr="00CA053A">
        <w:rPr>
          <w:rFonts w:ascii="Times New Roman" w:hAnsi="Times New Roman" w:cs="Times New Roman"/>
          <w:sz w:val="24"/>
          <w:szCs w:val="24"/>
        </w:rPr>
        <w:t>. Disponível em:</w:t>
      </w:r>
      <w:r>
        <w:rPr>
          <w:rFonts w:ascii="Times New Roman" w:hAnsi="Times New Roman" w:cs="Times New Roman"/>
          <w:sz w:val="24"/>
          <w:szCs w:val="24"/>
        </w:rPr>
        <w:t>&lt;</w:t>
      </w:r>
      <w:r w:rsidR="00B54AD3" w:rsidRPr="00B54AD3">
        <w:t>http://portal.mec.gov.br/dmdocuments/rces004_09.pdf</w:t>
      </w:r>
      <w:r>
        <w:rPr>
          <w:rFonts w:ascii="Times New Roman" w:hAnsi="Times New Roman" w:cs="Times New Roman"/>
          <w:sz w:val="24"/>
          <w:szCs w:val="24"/>
        </w:rPr>
        <w:t>&gt;</w:t>
      </w:r>
      <w:r w:rsidRPr="00CA053A">
        <w:rPr>
          <w:rFonts w:ascii="Times New Roman" w:hAnsi="Times New Roman" w:cs="Times New Roman"/>
          <w:sz w:val="24"/>
          <w:szCs w:val="24"/>
        </w:rPr>
        <w:t xml:space="preserve">.  Acesso em: </w:t>
      </w:r>
      <w:r w:rsidR="00B54AD3">
        <w:rPr>
          <w:rFonts w:ascii="Times New Roman" w:hAnsi="Times New Roman" w:cs="Times New Roman"/>
          <w:sz w:val="24"/>
          <w:szCs w:val="24"/>
        </w:rPr>
        <w:t>13 de mai</w:t>
      </w:r>
      <w:r w:rsidRPr="00CA053A">
        <w:rPr>
          <w:rFonts w:ascii="Times New Roman" w:hAnsi="Times New Roman" w:cs="Times New Roman"/>
          <w:sz w:val="24"/>
          <w:szCs w:val="24"/>
        </w:rPr>
        <w:t>. 201</w:t>
      </w:r>
      <w:r>
        <w:rPr>
          <w:rFonts w:ascii="Times New Roman" w:hAnsi="Times New Roman" w:cs="Times New Roman"/>
          <w:sz w:val="24"/>
          <w:szCs w:val="24"/>
        </w:rPr>
        <w:t>7</w:t>
      </w:r>
      <w:r w:rsidRPr="00CA053A">
        <w:rPr>
          <w:rFonts w:ascii="Times New Roman" w:hAnsi="Times New Roman" w:cs="Times New Roman"/>
          <w:sz w:val="24"/>
          <w:szCs w:val="24"/>
        </w:rPr>
        <w:t>.</w:t>
      </w:r>
    </w:p>
    <w:p w:rsidR="00255E3F" w:rsidRDefault="00255E3F" w:rsidP="005D30DE">
      <w:pPr>
        <w:autoSpaceDE w:val="0"/>
        <w:autoSpaceDN w:val="0"/>
        <w:adjustRightInd w:val="0"/>
        <w:spacing w:after="0" w:line="360" w:lineRule="auto"/>
        <w:ind w:left="301" w:right="335" w:firstLine="709"/>
        <w:jc w:val="left"/>
        <w:rPr>
          <w:rFonts w:ascii="Times New Roman" w:hAnsi="Times New Roman"/>
          <w:sz w:val="24"/>
          <w:szCs w:val="24"/>
        </w:rPr>
      </w:pPr>
    </w:p>
    <w:p w:rsidR="00F067CB" w:rsidRDefault="00F067CB" w:rsidP="00F067CB">
      <w:pPr>
        <w:autoSpaceDE w:val="0"/>
        <w:autoSpaceDN w:val="0"/>
        <w:adjustRightInd w:val="0"/>
        <w:spacing w:after="0" w:line="240" w:lineRule="auto"/>
        <w:ind w:left="301" w:right="335" w:hanging="17"/>
        <w:jc w:val="left"/>
        <w:rPr>
          <w:rFonts w:ascii="Times New Roman" w:hAnsi="Times New Roman" w:cs="Times New Roman"/>
          <w:sz w:val="24"/>
          <w:szCs w:val="24"/>
        </w:rPr>
      </w:pPr>
      <w:r>
        <w:rPr>
          <w:rFonts w:ascii="Times New Roman" w:hAnsi="Times New Roman" w:cs="Times New Roman"/>
          <w:sz w:val="24"/>
          <w:szCs w:val="24"/>
        </w:rPr>
        <w:t xml:space="preserve">______. </w:t>
      </w:r>
      <w:r w:rsidRPr="00CA053A">
        <w:rPr>
          <w:rFonts w:ascii="Times New Roman" w:hAnsi="Times New Roman" w:cs="Times New Roman"/>
          <w:sz w:val="24"/>
          <w:szCs w:val="24"/>
        </w:rPr>
        <w:t xml:space="preserve">Ministério da Educação. </w:t>
      </w:r>
      <w:r>
        <w:rPr>
          <w:rFonts w:ascii="Times New Roman" w:hAnsi="Times New Roman" w:cs="Times New Roman"/>
          <w:sz w:val="24"/>
          <w:szCs w:val="24"/>
        </w:rPr>
        <w:t>Conselho Nacional de Educação. Câmara de Educação Superior</w:t>
      </w:r>
      <w:r w:rsidRPr="00CA053A">
        <w:rPr>
          <w:rFonts w:ascii="Times New Roman" w:hAnsi="Times New Roman" w:cs="Times New Roman"/>
          <w:sz w:val="24"/>
          <w:szCs w:val="24"/>
        </w:rPr>
        <w:t xml:space="preserve">. </w:t>
      </w:r>
      <w:hyperlink r:id="rId32">
        <w:r w:rsidRPr="00CA053A">
          <w:rPr>
            <w:rStyle w:val="LinkdaInternet"/>
            <w:rFonts w:ascii="Times New Roman" w:hAnsi="Times New Roman" w:cs="Times New Roman"/>
            <w:b/>
            <w:color w:val="auto"/>
            <w:sz w:val="24"/>
            <w:szCs w:val="24"/>
            <w:u w:val="none"/>
          </w:rPr>
          <w:t xml:space="preserve">Resolução CNE/CES Nº </w:t>
        </w:r>
        <w:r>
          <w:rPr>
            <w:rStyle w:val="LinkdaInternet"/>
            <w:rFonts w:ascii="Times New Roman" w:hAnsi="Times New Roman" w:cs="Times New Roman"/>
            <w:b/>
            <w:color w:val="auto"/>
            <w:sz w:val="24"/>
            <w:szCs w:val="24"/>
            <w:u w:val="none"/>
          </w:rPr>
          <w:t>2</w:t>
        </w:r>
        <w:r w:rsidRPr="00CA053A">
          <w:rPr>
            <w:rStyle w:val="LinkdaInternet"/>
            <w:rFonts w:ascii="Times New Roman" w:hAnsi="Times New Roman" w:cs="Times New Roman"/>
            <w:b/>
            <w:color w:val="auto"/>
            <w:sz w:val="24"/>
            <w:szCs w:val="24"/>
            <w:u w:val="none"/>
          </w:rPr>
          <w:t xml:space="preserve">, de </w:t>
        </w:r>
        <w:r>
          <w:rPr>
            <w:rStyle w:val="LinkdaInternet"/>
            <w:rFonts w:ascii="Times New Roman" w:hAnsi="Times New Roman" w:cs="Times New Roman"/>
            <w:b/>
            <w:color w:val="auto"/>
            <w:sz w:val="24"/>
            <w:szCs w:val="24"/>
            <w:u w:val="none"/>
          </w:rPr>
          <w:t>18 de junho de 2007</w:t>
        </w:r>
      </w:hyperlink>
      <w:r w:rsidRPr="00CA053A">
        <w:rPr>
          <w:rFonts w:ascii="Times New Roman" w:hAnsi="Times New Roman" w:cs="Times New Roman"/>
          <w:sz w:val="24"/>
          <w:szCs w:val="24"/>
        </w:rPr>
        <w:t>.</w:t>
      </w:r>
      <w:r w:rsidRPr="00F067CB">
        <w:rPr>
          <w:rFonts w:ascii="Times New Roman" w:hAnsi="Times New Roman" w:cs="Times New Roman"/>
          <w:sz w:val="24"/>
          <w:szCs w:val="24"/>
        </w:rPr>
        <w:t>Dispõe sobre carga horária mínima e procedimentos relativos à integralização e duração dos cursos de graduação, bacharelados, na modalidade presencial</w:t>
      </w:r>
      <w:r>
        <w:rPr>
          <w:rFonts w:ascii="Times New Roman" w:hAnsi="Times New Roman" w:cs="Times New Roman"/>
          <w:sz w:val="24"/>
          <w:szCs w:val="24"/>
        </w:rPr>
        <w:t xml:space="preserve">. </w:t>
      </w:r>
      <w:r w:rsidRPr="00CA053A">
        <w:rPr>
          <w:rFonts w:ascii="Times New Roman" w:hAnsi="Times New Roman" w:cs="Times New Roman"/>
          <w:sz w:val="24"/>
          <w:szCs w:val="24"/>
        </w:rPr>
        <w:t>Disponível em:</w:t>
      </w:r>
      <w:r>
        <w:rPr>
          <w:rFonts w:ascii="Times New Roman" w:hAnsi="Times New Roman" w:cs="Times New Roman"/>
          <w:sz w:val="24"/>
          <w:szCs w:val="24"/>
        </w:rPr>
        <w:t>&lt;</w:t>
      </w:r>
      <w:r w:rsidRPr="00F067CB">
        <w:t>http://portal.mec.gov.br/cne/arquivos/pdf/2007/rces002_07.pdf</w:t>
      </w:r>
      <w:r>
        <w:rPr>
          <w:rFonts w:ascii="Times New Roman" w:hAnsi="Times New Roman" w:cs="Times New Roman"/>
          <w:sz w:val="24"/>
          <w:szCs w:val="24"/>
        </w:rPr>
        <w:t>&gt;</w:t>
      </w:r>
      <w:r w:rsidRPr="00CA053A">
        <w:rPr>
          <w:rFonts w:ascii="Times New Roman" w:hAnsi="Times New Roman" w:cs="Times New Roman"/>
          <w:sz w:val="24"/>
          <w:szCs w:val="24"/>
        </w:rPr>
        <w:t xml:space="preserve">.  Acesso em: </w:t>
      </w:r>
      <w:r>
        <w:rPr>
          <w:rFonts w:ascii="Times New Roman" w:hAnsi="Times New Roman" w:cs="Times New Roman"/>
          <w:sz w:val="24"/>
          <w:szCs w:val="24"/>
        </w:rPr>
        <w:t>08 de mai</w:t>
      </w:r>
      <w:r w:rsidRPr="00CA053A">
        <w:rPr>
          <w:rFonts w:ascii="Times New Roman" w:hAnsi="Times New Roman" w:cs="Times New Roman"/>
          <w:sz w:val="24"/>
          <w:szCs w:val="24"/>
        </w:rPr>
        <w:t>. 201</w:t>
      </w:r>
      <w:r>
        <w:rPr>
          <w:rFonts w:ascii="Times New Roman" w:hAnsi="Times New Roman" w:cs="Times New Roman"/>
          <w:sz w:val="24"/>
          <w:szCs w:val="24"/>
        </w:rPr>
        <w:t>7</w:t>
      </w:r>
      <w:r w:rsidRPr="00CA053A">
        <w:rPr>
          <w:rFonts w:ascii="Times New Roman" w:hAnsi="Times New Roman" w:cs="Times New Roman"/>
          <w:sz w:val="24"/>
          <w:szCs w:val="24"/>
        </w:rPr>
        <w:t>.</w:t>
      </w:r>
    </w:p>
    <w:p w:rsidR="005D30DE" w:rsidRPr="004B4D1C" w:rsidRDefault="005D30DE" w:rsidP="005D30DE">
      <w:pPr>
        <w:autoSpaceDE w:val="0"/>
        <w:autoSpaceDN w:val="0"/>
        <w:adjustRightInd w:val="0"/>
        <w:spacing w:after="0" w:line="360" w:lineRule="auto"/>
        <w:ind w:left="301" w:right="335" w:hanging="17"/>
        <w:jc w:val="left"/>
        <w:rPr>
          <w:rFonts w:ascii="Times New Roman" w:hAnsi="Times New Roman" w:cs="Times New Roman"/>
          <w:sz w:val="24"/>
          <w:szCs w:val="24"/>
        </w:rPr>
      </w:pPr>
    </w:p>
    <w:p w:rsidR="00D73C29" w:rsidRDefault="00D73C29" w:rsidP="005D30DE">
      <w:pPr>
        <w:pStyle w:val="Corpodetexto"/>
        <w:tabs>
          <w:tab w:val="left" w:pos="1156"/>
        </w:tabs>
        <w:spacing w:before="90" w:line="259" w:lineRule="auto"/>
        <w:ind w:left="284" w:right="131"/>
        <w:rPr>
          <w:rFonts w:ascii="Times New Roman" w:hAnsi="Times New Roman" w:cs="Times New Roman"/>
          <w:sz w:val="24"/>
          <w:szCs w:val="24"/>
        </w:rPr>
      </w:pPr>
      <w:r>
        <w:rPr>
          <w:rFonts w:ascii="Times New Roman" w:hAnsi="Times New Roman" w:cs="Times New Roman"/>
          <w:sz w:val="24"/>
          <w:szCs w:val="24"/>
        </w:rPr>
        <w:t xml:space="preserve">______. </w:t>
      </w:r>
      <w:r w:rsidRPr="00D73C29">
        <w:rPr>
          <w:rFonts w:ascii="Times New Roman" w:hAnsi="Times New Roman" w:cs="Times New Roman"/>
          <w:sz w:val="24"/>
          <w:szCs w:val="24"/>
        </w:rPr>
        <w:t xml:space="preserve">Ministério da Educação. Universidade Federal de Campina Grande. Conselho Universitário. Câmara Superior de Ensino. </w:t>
      </w:r>
      <w:r w:rsidRPr="00D73C29">
        <w:rPr>
          <w:rFonts w:ascii="Times New Roman" w:hAnsi="Times New Roman" w:cs="Times New Roman"/>
          <w:b/>
          <w:sz w:val="24"/>
          <w:szCs w:val="24"/>
        </w:rPr>
        <w:t>Resolução Nº 26, de 13 de dezembro de 2007</w:t>
      </w:r>
      <w:r w:rsidRPr="00D73C29">
        <w:rPr>
          <w:rFonts w:ascii="Times New Roman" w:hAnsi="Times New Roman" w:cs="Times New Roman"/>
          <w:sz w:val="24"/>
          <w:szCs w:val="24"/>
        </w:rPr>
        <w:t>.</w:t>
      </w:r>
      <w:r>
        <w:rPr>
          <w:rFonts w:ascii="Times New Roman" w:hAnsi="Times New Roman"/>
          <w:sz w:val="24"/>
          <w:szCs w:val="24"/>
        </w:rPr>
        <w:t>H</w:t>
      </w:r>
      <w:r w:rsidRPr="00996D08">
        <w:rPr>
          <w:rFonts w:ascii="Times New Roman" w:hAnsi="Times New Roman"/>
          <w:sz w:val="24"/>
          <w:szCs w:val="24"/>
        </w:rPr>
        <w:t>omologa o Regulamento do Ensino de Graduação da Universidade Federal de Campina Grande</w:t>
      </w:r>
      <w:r w:rsidRPr="00D73C29">
        <w:rPr>
          <w:rFonts w:ascii="Times New Roman" w:hAnsi="Times New Roman" w:cs="Times New Roman"/>
          <w:sz w:val="24"/>
          <w:szCs w:val="24"/>
        </w:rPr>
        <w:t xml:space="preserve"> Disponível em: &lt;</w:t>
      </w:r>
      <w:hyperlink r:id="rId33">
        <w:r w:rsidRPr="00D73C29">
          <w:rPr>
            <w:rFonts w:ascii="Times New Roman" w:hAnsi="Times New Roman" w:cs="Times New Roman"/>
            <w:sz w:val="24"/>
            <w:szCs w:val="24"/>
          </w:rPr>
          <w:t>http://www.ufcg.edu.br/~costa/resolucoes/res_16262007.pdf&gt;</w:t>
        </w:r>
      </w:hyperlink>
      <w:r w:rsidRPr="00D73C29">
        <w:rPr>
          <w:rFonts w:ascii="Times New Roman" w:hAnsi="Times New Roman" w:cs="Times New Roman"/>
          <w:sz w:val="24"/>
          <w:szCs w:val="24"/>
        </w:rPr>
        <w:t xml:space="preserve">Acesso em: </w:t>
      </w:r>
      <w:r w:rsidR="00394C0B">
        <w:rPr>
          <w:rFonts w:ascii="Times New Roman" w:hAnsi="Times New Roman" w:cs="Times New Roman"/>
          <w:sz w:val="24"/>
          <w:szCs w:val="24"/>
        </w:rPr>
        <w:t>03</w:t>
      </w:r>
      <w:r w:rsidRPr="00D73C29">
        <w:rPr>
          <w:rFonts w:ascii="Times New Roman" w:hAnsi="Times New Roman" w:cs="Times New Roman"/>
          <w:sz w:val="24"/>
          <w:szCs w:val="24"/>
        </w:rPr>
        <w:t xml:space="preserve"> de </w:t>
      </w:r>
      <w:r w:rsidR="00394C0B">
        <w:rPr>
          <w:rFonts w:ascii="Times New Roman" w:hAnsi="Times New Roman" w:cs="Times New Roman"/>
          <w:sz w:val="24"/>
          <w:szCs w:val="24"/>
        </w:rPr>
        <w:t>jun</w:t>
      </w:r>
      <w:r w:rsidRPr="00D73C29">
        <w:rPr>
          <w:rFonts w:ascii="Times New Roman" w:hAnsi="Times New Roman" w:cs="Times New Roman"/>
          <w:sz w:val="24"/>
          <w:szCs w:val="24"/>
        </w:rPr>
        <w:t xml:space="preserve"> 201</w:t>
      </w:r>
      <w:r>
        <w:rPr>
          <w:rFonts w:ascii="Times New Roman" w:hAnsi="Times New Roman" w:cs="Times New Roman"/>
          <w:sz w:val="24"/>
          <w:szCs w:val="24"/>
        </w:rPr>
        <w:t>7</w:t>
      </w:r>
      <w:r w:rsidRPr="00D73C29">
        <w:rPr>
          <w:rFonts w:ascii="Times New Roman" w:hAnsi="Times New Roman" w:cs="Times New Roman"/>
          <w:sz w:val="24"/>
          <w:szCs w:val="24"/>
        </w:rPr>
        <w:t>.</w:t>
      </w:r>
    </w:p>
    <w:p w:rsidR="00394C0B" w:rsidRDefault="00394C0B" w:rsidP="00394C0B">
      <w:pPr>
        <w:pStyle w:val="Corpodetexto"/>
        <w:tabs>
          <w:tab w:val="left" w:pos="1156"/>
        </w:tabs>
        <w:spacing w:before="90" w:line="360" w:lineRule="auto"/>
        <w:ind w:left="284" w:right="130"/>
        <w:rPr>
          <w:rFonts w:ascii="Times New Roman" w:hAnsi="Times New Roman" w:cs="Times New Roman"/>
          <w:sz w:val="24"/>
          <w:szCs w:val="24"/>
        </w:rPr>
      </w:pPr>
    </w:p>
    <w:p w:rsidR="00394C0B" w:rsidRDefault="00394C0B" w:rsidP="00394C0B">
      <w:pPr>
        <w:pStyle w:val="Corpodetexto"/>
        <w:tabs>
          <w:tab w:val="left" w:pos="1156"/>
        </w:tabs>
        <w:spacing w:before="90" w:line="259" w:lineRule="auto"/>
        <w:ind w:left="284" w:right="131"/>
        <w:rPr>
          <w:rFonts w:ascii="Times New Roman" w:hAnsi="Times New Roman" w:cs="Times New Roman"/>
          <w:sz w:val="24"/>
          <w:szCs w:val="24"/>
        </w:rPr>
      </w:pPr>
      <w:r>
        <w:rPr>
          <w:rFonts w:ascii="Times New Roman" w:hAnsi="Times New Roman" w:cs="Times New Roman"/>
          <w:sz w:val="24"/>
          <w:szCs w:val="24"/>
        </w:rPr>
        <w:lastRenderedPageBreak/>
        <w:t xml:space="preserve">______. </w:t>
      </w:r>
      <w:r w:rsidRPr="00D73C29">
        <w:rPr>
          <w:rFonts w:ascii="Times New Roman" w:hAnsi="Times New Roman" w:cs="Times New Roman"/>
          <w:sz w:val="24"/>
          <w:szCs w:val="24"/>
        </w:rPr>
        <w:t xml:space="preserve">Ministério da Educação. Universidade Federal de Campina Grande. Conselho Universitário. Câmara Superior de Ensino. </w:t>
      </w:r>
      <w:r w:rsidRPr="00D73C29">
        <w:rPr>
          <w:rFonts w:ascii="Times New Roman" w:hAnsi="Times New Roman" w:cs="Times New Roman"/>
          <w:b/>
          <w:sz w:val="24"/>
          <w:szCs w:val="24"/>
        </w:rPr>
        <w:t xml:space="preserve">Resolução Nº </w:t>
      </w:r>
      <w:r>
        <w:rPr>
          <w:rFonts w:ascii="Times New Roman" w:hAnsi="Times New Roman" w:cs="Times New Roman"/>
          <w:b/>
          <w:sz w:val="24"/>
          <w:szCs w:val="24"/>
        </w:rPr>
        <w:t>05</w:t>
      </w:r>
      <w:r w:rsidRPr="00D73C29">
        <w:rPr>
          <w:rFonts w:ascii="Times New Roman" w:hAnsi="Times New Roman" w:cs="Times New Roman"/>
          <w:b/>
          <w:sz w:val="24"/>
          <w:szCs w:val="24"/>
        </w:rPr>
        <w:t xml:space="preserve">, de </w:t>
      </w:r>
      <w:r>
        <w:rPr>
          <w:rFonts w:ascii="Times New Roman" w:hAnsi="Times New Roman" w:cs="Times New Roman"/>
          <w:b/>
          <w:sz w:val="24"/>
          <w:szCs w:val="24"/>
        </w:rPr>
        <w:t>24</w:t>
      </w:r>
      <w:r w:rsidRPr="00D73C29">
        <w:rPr>
          <w:rFonts w:ascii="Times New Roman" w:hAnsi="Times New Roman" w:cs="Times New Roman"/>
          <w:b/>
          <w:sz w:val="24"/>
          <w:szCs w:val="24"/>
        </w:rPr>
        <w:t xml:space="preserve"> de </w:t>
      </w:r>
      <w:r>
        <w:rPr>
          <w:rFonts w:ascii="Times New Roman" w:hAnsi="Times New Roman" w:cs="Times New Roman"/>
          <w:b/>
          <w:sz w:val="24"/>
          <w:szCs w:val="24"/>
        </w:rPr>
        <w:t>setembro de 2013.</w:t>
      </w:r>
      <w:r w:rsidRPr="00D73C29">
        <w:rPr>
          <w:rFonts w:ascii="Times New Roman" w:hAnsi="Times New Roman" w:cs="Times New Roman"/>
          <w:sz w:val="24"/>
          <w:szCs w:val="24"/>
        </w:rPr>
        <w:t>.</w:t>
      </w:r>
      <w:r w:rsidRPr="00394C0B">
        <w:rPr>
          <w:rFonts w:ascii="Times New Roman" w:hAnsi="Times New Roman"/>
          <w:sz w:val="24"/>
          <w:szCs w:val="24"/>
        </w:rPr>
        <w:t>Aprova os procedimentos para elaboração e reformulação de Projeto Pedagógico dos Cursos de Graduação da UFCG e dá outras providências</w:t>
      </w:r>
      <w:r>
        <w:rPr>
          <w:rFonts w:ascii="Times New Roman" w:hAnsi="Times New Roman"/>
          <w:sz w:val="24"/>
          <w:szCs w:val="24"/>
        </w:rPr>
        <w:t xml:space="preserve">. </w:t>
      </w:r>
      <w:r w:rsidRPr="00D73C29">
        <w:rPr>
          <w:rFonts w:ascii="Times New Roman" w:hAnsi="Times New Roman" w:cs="Times New Roman"/>
          <w:sz w:val="24"/>
          <w:szCs w:val="24"/>
        </w:rPr>
        <w:t xml:space="preserve">Disponível em: </w:t>
      </w:r>
      <w:r w:rsidRPr="00394C0B">
        <w:rPr>
          <w:rFonts w:ascii="Times New Roman" w:hAnsi="Times New Roman"/>
          <w:sz w:val="24"/>
          <w:szCs w:val="24"/>
        </w:rPr>
        <w:t>&lt;</w:t>
      </w:r>
      <w:hyperlink r:id="rId34">
        <w:r w:rsidRPr="00394C0B">
          <w:rPr>
            <w:rFonts w:ascii="Times New Roman" w:hAnsi="Times New Roman"/>
            <w:sz w:val="24"/>
            <w:szCs w:val="24"/>
          </w:rPr>
          <w:t>hhttp://www.ufcg.edu.br/~costa/resolucoes/res_16052013.pdf</w:t>
        </w:r>
        <w:r>
          <w:rPr>
            <w:rFonts w:ascii="Times New Roman" w:hAnsi="Times New Roman"/>
            <w:sz w:val="24"/>
            <w:szCs w:val="24"/>
          </w:rPr>
          <w:t>&gt;</w:t>
        </w:r>
      </w:hyperlink>
      <w:r w:rsidRPr="00D73C29">
        <w:rPr>
          <w:rFonts w:ascii="Times New Roman" w:hAnsi="Times New Roman" w:cs="Times New Roman"/>
          <w:sz w:val="24"/>
          <w:szCs w:val="24"/>
        </w:rPr>
        <w:t xml:space="preserve">Acesso em: </w:t>
      </w:r>
      <w:r>
        <w:rPr>
          <w:rFonts w:ascii="Times New Roman" w:hAnsi="Times New Roman" w:cs="Times New Roman"/>
          <w:sz w:val="24"/>
          <w:szCs w:val="24"/>
        </w:rPr>
        <w:t>02</w:t>
      </w:r>
      <w:r w:rsidRPr="00D73C29">
        <w:rPr>
          <w:rFonts w:ascii="Times New Roman" w:hAnsi="Times New Roman" w:cs="Times New Roman"/>
          <w:sz w:val="24"/>
          <w:szCs w:val="24"/>
        </w:rPr>
        <w:t xml:space="preserve"> de </w:t>
      </w:r>
      <w:r>
        <w:rPr>
          <w:rFonts w:ascii="Times New Roman" w:hAnsi="Times New Roman" w:cs="Times New Roman"/>
          <w:sz w:val="24"/>
          <w:szCs w:val="24"/>
        </w:rPr>
        <w:t>out</w:t>
      </w:r>
      <w:r w:rsidRPr="00D73C29">
        <w:rPr>
          <w:rFonts w:ascii="Times New Roman" w:hAnsi="Times New Roman" w:cs="Times New Roman"/>
          <w:sz w:val="24"/>
          <w:szCs w:val="24"/>
        </w:rPr>
        <w:t>. 201</w:t>
      </w:r>
      <w:r>
        <w:rPr>
          <w:rFonts w:ascii="Times New Roman" w:hAnsi="Times New Roman" w:cs="Times New Roman"/>
          <w:sz w:val="24"/>
          <w:szCs w:val="24"/>
        </w:rPr>
        <w:t>7</w:t>
      </w:r>
      <w:r w:rsidRPr="00D73C29">
        <w:rPr>
          <w:rFonts w:ascii="Times New Roman" w:hAnsi="Times New Roman" w:cs="Times New Roman"/>
          <w:sz w:val="24"/>
          <w:szCs w:val="24"/>
        </w:rPr>
        <w:t>.</w:t>
      </w:r>
    </w:p>
    <w:p w:rsidR="00394C0B" w:rsidRDefault="00394C0B" w:rsidP="00394C0B">
      <w:pPr>
        <w:pStyle w:val="Corpodetexto"/>
        <w:tabs>
          <w:tab w:val="left" w:pos="1156"/>
        </w:tabs>
        <w:spacing w:before="90" w:line="360" w:lineRule="auto"/>
        <w:ind w:left="284" w:right="130"/>
        <w:rPr>
          <w:rFonts w:ascii="Times New Roman" w:hAnsi="Times New Roman" w:cs="Times New Roman"/>
          <w:sz w:val="24"/>
          <w:szCs w:val="24"/>
        </w:rPr>
      </w:pPr>
    </w:p>
    <w:p w:rsidR="00B46497" w:rsidRPr="00B46497" w:rsidRDefault="00B46497" w:rsidP="00B46497">
      <w:pPr>
        <w:tabs>
          <w:tab w:val="left" w:pos="1156"/>
        </w:tabs>
        <w:spacing w:before="90"/>
        <w:ind w:left="284" w:right="129"/>
        <w:rPr>
          <w:rFonts w:ascii="Times New Roman" w:hAnsi="Times New Roman" w:cs="Times New Roman"/>
          <w:sz w:val="24"/>
          <w:szCs w:val="24"/>
        </w:rPr>
      </w:pPr>
      <w:r>
        <w:rPr>
          <w:rFonts w:ascii="Times New Roman" w:hAnsi="Times New Roman" w:cs="Times New Roman"/>
          <w:sz w:val="24"/>
          <w:szCs w:val="24"/>
        </w:rPr>
        <w:t xml:space="preserve">______. </w:t>
      </w:r>
      <w:r w:rsidRPr="00B46497">
        <w:rPr>
          <w:rFonts w:ascii="Times New Roman" w:hAnsi="Times New Roman" w:cs="Times New Roman"/>
          <w:sz w:val="24"/>
          <w:szCs w:val="24"/>
        </w:rPr>
        <w:t xml:space="preserve">Ministério da Educação. </w:t>
      </w:r>
      <w:r w:rsidRPr="00B46497">
        <w:rPr>
          <w:rFonts w:ascii="Times New Roman" w:hAnsi="Times New Roman" w:cs="Times New Roman"/>
          <w:b/>
          <w:sz w:val="24"/>
          <w:szCs w:val="24"/>
        </w:rPr>
        <w:t>Portaria Nº 1.143, de 10 de outubro de 2016</w:t>
      </w:r>
      <w:r w:rsidRPr="00B46497">
        <w:rPr>
          <w:rFonts w:ascii="Times New Roman" w:hAnsi="Times New Roman" w:cs="Times New Roman"/>
          <w:sz w:val="24"/>
          <w:szCs w:val="24"/>
        </w:rPr>
        <w:t>.</w:t>
      </w:r>
      <w:r>
        <w:rPr>
          <w:rFonts w:ascii="Times New Roman" w:hAnsi="Times New Roman"/>
          <w:sz w:val="24"/>
          <w:szCs w:val="24"/>
        </w:rPr>
        <w:t>R</w:t>
      </w:r>
      <w:r w:rsidRPr="00996D08">
        <w:rPr>
          <w:rFonts w:ascii="Times New Roman" w:hAnsi="Times New Roman"/>
          <w:sz w:val="24"/>
          <w:szCs w:val="24"/>
        </w:rPr>
        <w:t>evoga a Portaria MEC nº 4.059, de 10 de dezembro de 2004, e estabelece nova redação para o tema</w:t>
      </w:r>
      <w:r w:rsidRPr="00B46497">
        <w:rPr>
          <w:rFonts w:ascii="Times New Roman" w:hAnsi="Times New Roman" w:cs="Times New Roman"/>
          <w:sz w:val="24"/>
          <w:szCs w:val="24"/>
        </w:rPr>
        <w:t xml:space="preserve"> Disponível em: &lt;</w:t>
      </w:r>
      <w:hyperlink r:id="rId35" w:history="1">
        <w:r w:rsidRPr="00B46497">
          <w:rPr>
            <w:rStyle w:val="Hyperlink"/>
            <w:rFonts w:ascii="Times New Roman" w:hAnsi="Times New Roman" w:cs="Times New Roman"/>
            <w:color w:val="auto"/>
            <w:sz w:val="24"/>
            <w:szCs w:val="24"/>
            <w:u w:val="none"/>
          </w:rPr>
          <w:t>https://abmes.org.br/legislacoes/detalhe/1988/portaria-n-1134</w:t>
        </w:r>
      </w:hyperlink>
      <w:r>
        <w:rPr>
          <w:rFonts w:ascii="Times New Roman" w:hAnsi="Times New Roman" w:cs="Times New Roman"/>
          <w:sz w:val="24"/>
          <w:szCs w:val="24"/>
        </w:rPr>
        <w:t>&gt;</w:t>
      </w:r>
      <w:r w:rsidRPr="00B46497">
        <w:rPr>
          <w:rFonts w:ascii="Times New Roman" w:hAnsi="Times New Roman" w:cs="Times New Roman"/>
          <w:sz w:val="24"/>
          <w:szCs w:val="24"/>
        </w:rPr>
        <w:t xml:space="preserve">Acesso em: 28 de </w:t>
      </w:r>
      <w:r>
        <w:rPr>
          <w:rFonts w:ascii="Times New Roman" w:hAnsi="Times New Roman" w:cs="Times New Roman"/>
          <w:sz w:val="24"/>
          <w:szCs w:val="24"/>
        </w:rPr>
        <w:t>mai. 2017</w:t>
      </w:r>
      <w:r w:rsidRPr="00B46497">
        <w:rPr>
          <w:rFonts w:ascii="Times New Roman" w:hAnsi="Times New Roman" w:cs="Times New Roman"/>
          <w:sz w:val="24"/>
          <w:szCs w:val="24"/>
        </w:rPr>
        <w:t>.</w:t>
      </w:r>
    </w:p>
    <w:p w:rsidR="00255E3F" w:rsidRDefault="00255E3F" w:rsidP="006A347F">
      <w:pPr>
        <w:autoSpaceDE w:val="0"/>
        <w:autoSpaceDN w:val="0"/>
        <w:adjustRightInd w:val="0"/>
        <w:spacing w:after="0" w:line="360" w:lineRule="auto"/>
        <w:ind w:left="301" w:right="335" w:firstLine="709"/>
        <w:jc w:val="left"/>
        <w:rPr>
          <w:rFonts w:ascii="Times New Roman" w:hAnsi="Times New Roman"/>
          <w:sz w:val="24"/>
          <w:szCs w:val="24"/>
        </w:rPr>
      </w:pPr>
    </w:p>
    <w:p w:rsidR="001E76BA" w:rsidRPr="00984F95" w:rsidRDefault="00984F95" w:rsidP="00984F95">
      <w:pPr>
        <w:autoSpaceDE w:val="0"/>
        <w:autoSpaceDN w:val="0"/>
        <w:adjustRightInd w:val="0"/>
        <w:spacing w:after="0" w:line="240" w:lineRule="auto"/>
        <w:ind w:left="301" w:right="335"/>
        <w:jc w:val="left"/>
        <w:rPr>
          <w:rFonts w:ascii="Times New Roman" w:hAnsi="Times New Roman" w:cs="Times New Roman"/>
          <w:sz w:val="24"/>
          <w:szCs w:val="24"/>
        </w:rPr>
      </w:pPr>
      <w:r w:rsidRPr="00984F95">
        <w:rPr>
          <w:rFonts w:ascii="Times New Roman" w:hAnsi="Times New Roman" w:cs="Times New Roman"/>
          <w:sz w:val="24"/>
          <w:szCs w:val="24"/>
        </w:rPr>
        <w:t xml:space="preserve">COMISSÃO NACIONAL DE AVALIAÇÃO DA EDUCAÇÃO SUPERIOR — CONAES. </w:t>
      </w:r>
      <w:r w:rsidRPr="00984F95">
        <w:rPr>
          <w:rFonts w:ascii="Times New Roman" w:hAnsi="Times New Roman" w:cs="Times New Roman"/>
          <w:b/>
          <w:sz w:val="24"/>
          <w:szCs w:val="24"/>
        </w:rPr>
        <w:t>Resolução nº</w:t>
      </w:r>
      <w:r>
        <w:rPr>
          <w:rFonts w:ascii="Times New Roman" w:hAnsi="Times New Roman" w:cs="Times New Roman"/>
          <w:b/>
          <w:sz w:val="24"/>
          <w:szCs w:val="24"/>
        </w:rPr>
        <w:t xml:space="preserve"> 1, de 17 de junho de 2010</w:t>
      </w:r>
      <w:r w:rsidRPr="00984F95">
        <w:rPr>
          <w:rFonts w:ascii="Times New Roman" w:hAnsi="Times New Roman" w:cs="Times New Roman"/>
          <w:sz w:val="24"/>
          <w:szCs w:val="24"/>
        </w:rPr>
        <w:t>. Normatiza o Núcleo Docente Estruturante e dá outras providências. Disponível em</w:t>
      </w:r>
      <w:r>
        <w:rPr>
          <w:rFonts w:ascii="Times New Roman" w:hAnsi="Times New Roman" w:cs="Times New Roman"/>
          <w:sz w:val="24"/>
          <w:szCs w:val="24"/>
        </w:rPr>
        <w:t>&lt;</w:t>
      </w:r>
      <w:r w:rsidRPr="00984F95">
        <w:rPr>
          <w:rFonts w:ascii="Times New Roman" w:hAnsi="Times New Roman" w:cs="Times New Roman"/>
          <w:sz w:val="24"/>
          <w:szCs w:val="24"/>
        </w:rPr>
        <w:t>http://www.pucsp.br/cpa/downloads/21_03_11_nucleo_docente_estruturante_resolucao_conaes_1__17_junho_2010.pdf</w:t>
      </w:r>
      <w:r>
        <w:rPr>
          <w:rFonts w:ascii="Times New Roman" w:hAnsi="Times New Roman" w:cs="Times New Roman"/>
          <w:sz w:val="24"/>
          <w:szCs w:val="24"/>
        </w:rPr>
        <w:t>&gt;</w:t>
      </w:r>
      <w:r w:rsidRPr="00984F95">
        <w:rPr>
          <w:rFonts w:ascii="Times New Roman" w:hAnsi="Times New Roman" w:cs="Times New Roman"/>
          <w:sz w:val="24"/>
          <w:szCs w:val="24"/>
        </w:rPr>
        <w:t>: . Acesso em: 10 mai</w:t>
      </w:r>
      <w:r>
        <w:rPr>
          <w:rFonts w:ascii="Times New Roman" w:hAnsi="Times New Roman" w:cs="Times New Roman"/>
          <w:sz w:val="24"/>
          <w:szCs w:val="24"/>
        </w:rPr>
        <w:t>.</w:t>
      </w:r>
      <w:r w:rsidRPr="00984F95">
        <w:rPr>
          <w:rFonts w:ascii="Times New Roman" w:hAnsi="Times New Roman" w:cs="Times New Roman"/>
          <w:sz w:val="24"/>
          <w:szCs w:val="24"/>
        </w:rPr>
        <w:t xml:space="preserve"> 201</w:t>
      </w:r>
      <w:r>
        <w:rPr>
          <w:rFonts w:ascii="Times New Roman" w:hAnsi="Times New Roman" w:cs="Times New Roman"/>
          <w:sz w:val="24"/>
          <w:szCs w:val="24"/>
        </w:rPr>
        <w:t>7</w:t>
      </w:r>
      <w:r w:rsidRPr="00984F95">
        <w:rPr>
          <w:rFonts w:ascii="Times New Roman" w:hAnsi="Times New Roman" w:cs="Times New Roman"/>
          <w:sz w:val="24"/>
          <w:szCs w:val="24"/>
        </w:rPr>
        <w:t>.</w:t>
      </w:r>
    </w:p>
    <w:p w:rsidR="001E76BA" w:rsidRDefault="001E76BA" w:rsidP="006A347F">
      <w:pPr>
        <w:autoSpaceDE w:val="0"/>
        <w:autoSpaceDN w:val="0"/>
        <w:adjustRightInd w:val="0"/>
        <w:spacing w:after="0" w:line="360" w:lineRule="auto"/>
        <w:ind w:left="301" w:right="335" w:firstLine="709"/>
        <w:jc w:val="left"/>
        <w:rPr>
          <w:rFonts w:ascii="Times New Roman" w:hAnsi="Times New Roman"/>
          <w:sz w:val="24"/>
          <w:szCs w:val="24"/>
        </w:rPr>
      </w:pPr>
    </w:p>
    <w:p w:rsidR="00CC2249" w:rsidRDefault="00CC2249" w:rsidP="006A347F">
      <w:pPr>
        <w:spacing w:after="0" w:line="240" w:lineRule="auto"/>
        <w:ind w:left="301" w:right="335"/>
        <w:jc w:val="left"/>
        <w:rPr>
          <w:rFonts w:ascii="Times New Roman" w:hAnsi="Times New Roman"/>
          <w:sz w:val="24"/>
          <w:szCs w:val="24"/>
        </w:rPr>
      </w:pPr>
      <w:r w:rsidRPr="00960DEF">
        <w:rPr>
          <w:rFonts w:ascii="Times New Roman" w:hAnsi="Times New Roman"/>
          <w:sz w:val="24"/>
          <w:szCs w:val="24"/>
        </w:rPr>
        <w:t xml:space="preserve">CRESWELL, Jonh W. </w:t>
      </w:r>
      <w:r w:rsidRPr="00960DEF">
        <w:rPr>
          <w:rFonts w:ascii="Times New Roman" w:hAnsi="Times New Roman"/>
          <w:b/>
          <w:sz w:val="24"/>
          <w:szCs w:val="24"/>
        </w:rPr>
        <w:t>Projeto de Pesquisa</w:t>
      </w:r>
      <w:r w:rsidRPr="00960DEF">
        <w:rPr>
          <w:rFonts w:ascii="Times New Roman" w:hAnsi="Times New Roman"/>
          <w:sz w:val="24"/>
          <w:szCs w:val="24"/>
        </w:rPr>
        <w:t xml:space="preserve">: métodos qualitativos, quantitativo e misto. 3. ed. – Porto Alegre: Artmed, 2010. </w:t>
      </w:r>
    </w:p>
    <w:p w:rsidR="00502F36" w:rsidRPr="00960DEF" w:rsidRDefault="00502F36" w:rsidP="006A347F">
      <w:pPr>
        <w:autoSpaceDE w:val="0"/>
        <w:autoSpaceDN w:val="0"/>
        <w:adjustRightInd w:val="0"/>
        <w:spacing w:after="0" w:line="360" w:lineRule="auto"/>
        <w:ind w:left="301" w:right="335" w:firstLine="709"/>
        <w:jc w:val="left"/>
        <w:rPr>
          <w:rFonts w:ascii="Times New Roman" w:hAnsi="Times New Roman"/>
          <w:sz w:val="24"/>
          <w:szCs w:val="24"/>
        </w:rPr>
      </w:pPr>
    </w:p>
    <w:p w:rsidR="00502F36" w:rsidRPr="00960DEF" w:rsidRDefault="00502F36" w:rsidP="006A347F">
      <w:pPr>
        <w:autoSpaceDE w:val="0"/>
        <w:autoSpaceDN w:val="0"/>
        <w:adjustRightInd w:val="0"/>
        <w:spacing w:after="0" w:line="240" w:lineRule="auto"/>
        <w:ind w:left="301" w:right="335"/>
        <w:jc w:val="left"/>
        <w:rPr>
          <w:rFonts w:ascii="Times New Roman" w:hAnsi="Times New Roman"/>
          <w:sz w:val="24"/>
          <w:szCs w:val="24"/>
        </w:rPr>
      </w:pPr>
      <w:r w:rsidRPr="00960DEF">
        <w:rPr>
          <w:rFonts w:ascii="Times New Roman" w:hAnsi="Times New Roman"/>
          <w:sz w:val="24"/>
          <w:szCs w:val="24"/>
        </w:rPr>
        <w:t>CUNHA, Luiz Antônio. Nova reforma do ensino superior: a lógica reconstruída. </w:t>
      </w:r>
      <w:r w:rsidRPr="00960DEF">
        <w:rPr>
          <w:rFonts w:ascii="Times New Roman" w:hAnsi="Times New Roman"/>
          <w:b/>
          <w:sz w:val="24"/>
          <w:szCs w:val="24"/>
        </w:rPr>
        <w:t>Cadernos de Pesquisa</w:t>
      </w:r>
      <w:r w:rsidRPr="00960DEF">
        <w:rPr>
          <w:rFonts w:ascii="Times New Roman" w:hAnsi="Times New Roman"/>
          <w:sz w:val="24"/>
          <w:szCs w:val="24"/>
        </w:rPr>
        <w:t>. São Paulo: Fundação Carlos Chagas, n. 101, p. 20-49, jul. 1997.</w:t>
      </w:r>
    </w:p>
    <w:p w:rsidR="00502F36" w:rsidRDefault="00502F36" w:rsidP="006A347F">
      <w:pPr>
        <w:autoSpaceDE w:val="0"/>
        <w:autoSpaceDN w:val="0"/>
        <w:adjustRightInd w:val="0"/>
        <w:spacing w:after="0" w:line="360" w:lineRule="auto"/>
        <w:ind w:left="301" w:right="335"/>
        <w:jc w:val="left"/>
        <w:rPr>
          <w:rFonts w:ascii="Times New Roman" w:hAnsi="Times New Roman"/>
          <w:sz w:val="24"/>
          <w:szCs w:val="24"/>
          <w:lang w:eastAsia="pt-BR"/>
        </w:rPr>
      </w:pPr>
    </w:p>
    <w:p w:rsidR="009E32C2" w:rsidRDefault="006B3390" w:rsidP="006A347F">
      <w:pPr>
        <w:autoSpaceDE w:val="0"/>
        <w:autoSpaceDN w:val="0"/>
        <w:adjustRightInd w:val="0"/>
        <w:spacing w:after="0" w:line="240" w:lineRule="auto"/>
        <w:ind w:left="301" w:right="335"/>
        <w:jc w:val="left"/>
        <w:rPr>
          <w:rFonts w:ascii="Times New Roman" w:hAnsi="Times New Roman"/>
          <w:sz w:val="24"/>
          <w:szCs w:val="24"/>
          <w:lang w:eastAsia="pt-BR"/>
        </w:rPr>
      </w:pPr>
      <w:r>
        <w:rPr>
          <w:rFonts w:ascii="Times New Roman" w:hAnsi="Times New Roman"/>
          <w:sz w:val="24"/>
          <w:szCs w:val="24"/>
          <w:lang w:eastAsia="pt-BR"/>
        </w:rPr>
        <w:t>______</w:t>
      </w:r>
      <w:r w:rsidR="009E32C2" w:rsidRPr="00960DEF">
        <w:rPr>
          <w:rFonts w:ascii="Times New Roman" w:hAnsi="Times New Roman"/>
          <w:sz w:val="24"/>
          <w:szCs w:val="24"/>
          <w:lang w:eastAsia="pt-BR"/>
        </w:rPr>
        <w:t>. Ensino superior e universidade no Brasil. In: LOPES, Eliane Marta Tei</w:t>
      </w:r>
      <w:r w:rsidR="00D31023">
        <w:rPr>
          <w:rFonts w:ascii="Times New Roman" w:hAnsi="Times New Roman"/>
          <w:sz w:val="24"/>
          <w:szCs w:val="24"/>
          <w:lang w:eastAsia="pt-BR"/>
        </w:rPr>
        <w:t>x</w:t>
      </w:r>
      <w:r w:rsidR="009E32C2" w:rsidRPr="00960DEF">
        <w:rPr>
          <w:rFonts w:ascii="Times New Roman" w:hAnsi="Times New Roman"/>
          <w:sz w:val="24"/>
          <w:szCs w:val="24"/>
          <w:lang w:eastAsia="pt-BR"/>
        </w:rPr>
        <w:t xml:space="preserve">eira; FARIA FILHO, Luciano Mendes de; VEIGA, Cyntia Greive (Orgs.) </w:t>
      </w:r>
      <w:r w:rsidR="009E32C2" w:rsidRPr="00960DEF">
        <w:rPr>
          <w:rFonts w:ascii="Times New Roman" w:hAnsi="Times New Roman"/>
          <w:b/>
          <w:bCs/>
          <w:sz w:val="24"/>
          <w:szCs w:val="24"/>
          <w:lang w:eastAsia="pt-BR"/>
        </w:rPr>
        <w:t>500 anos de educação no Brasil</w:t>
      </w:r>
      <w:r w:rsidR="009E32C2" w:rsidRPr="00960DEF">
        <w:rPr>
          <w:rFonts w:ascii="Times New Roman" w:hAnsi="Times New Roman"/>
          <w:bCs/>
          <w:i/>
          <w:sz w:val="24"/>
          <w:szCs w:val="24"/>
          <w:lang w:eastAsia="pt-BR"/>
        </w:rPr>
        <w:t>.</w:t>
      </w:r>
      <w:r w:rsidR="009E32C2" w:rsidRPr="00960DEF">
        <w:rPr>
          <w:rFonts w:ascii="Times New Roman" w:hAnsi="Times New Roman"/>
          <w:sz w:val="24"/>
          <w:szCs w:val="24"/>
          <w:lang w:eastAsia="pt-BR"/>
        </w:rPr>
        <w:t>Belo Horizonte: Autêntica, 2000.</w:t>
      </w:r>
    </w:p>
    <w:p w:rsidR="00502F36" w:rsidRDefault="00502F36" w:rsidP="006A347F">
      <w:pPr>
        <w:autoSpaceDE w:val="0"/>
        <w:autoSpaceDN w:val="0"/>
        <w:adjustRightInd w:val="0"/>
        <w:spacing w:after="0" w:line="360" w:lineRule="auto"/>
        <w:ind w:left="301" w:right="335"/>
        <w:jc w:val="left"/>
        <w:rPr>
          <w:rFonts w:ascii="Times New Roman" w:hAnsi="Times New Roman"/>
          <w:sz w:val="24"/>
          <w:szCs w:val="24"/>
          <w:lang w:eastAsia="pt-BR"/>
        </w:rPr>
      </w:pPr>
    </w:p>
    <w:p w:rsidR="00502F36" w:rsidRPr="00960DEF" w:rsidRDefault="00502F36" w:rsidP="006A347F">
      <w:pPr>
        <w:autoSpaceDE w:val="0"/>
        <w:autoSpaceDN w:val="0"/>
        <w:adjustRightInd w:val="0"/>
        <w:spacing w:after="0" w:line="240" w:lineRule="auto"/>
        <w:ind w:left="301" w:right="335"/>
        <w:jc w:val="left"/>
        <w:rPr>
          <w:rFonts w:ascii="Times New Roman" w:hAnsi="Times New Roman"/>
          <w:sz w:val="24"/>
          <w:szCs w:val="24"/>
        </w:rPr>
      </w:pPr>
      <w:r w:rsidRPr="00960DEF">
        <w:rPr>
          <w:rFonts w:ascii="Times New Roman" w:hAnsi="Times New Roman"/>
          <w:sz w:val="24"/>
          <w:szCs w:val="24"/>
        </w:rPr>
        <w:t xml:space="preserve">DIAS SOBRINHO, José. </w:t>
      </w:r>
      <w:r w:rsidRPr="00960DEF">
        <w:rPr>
          <w:rFonts w:ascii="Times New Roman" w:hAnsi="Times New Roman"/>
          <w:b/>
          <w:sz w:val="24"/>
          <w:szCs w:val="24"/>
        </w:rPr>
        <w:t>Avaliação:</w:t>
      </w:r>
      <w:r w:rsidRPr="00960DEF">
        <w:rPr>
          <w:rFonts w:ascii="Times New Roman" w:hAnsi="Times New Roman"/>
          <w:sz w:val="24"/>
          <w:szCs w:val="24"/>
        </w:rPr>
        <w:t xml:space="preserve"> políticas educacionais e reformas da educação superior. São Paulo: Cortez, 2003.</w:t>
      </w:r>
    </w:p>
    <w:p w:rsidR="00502F36" w:rsidRPr="00960DEF" w:rsidRDefault="00502F36" w:rsidP="006A347F">
      <w:pPr>
        <w:autoSpaceDE w:val="0"/>
        <w:autoSpaceDN w:val="0"/>
        <w:adjustRightInd w:val="0"/>
        <w:spacing w:after="0" w:line="360" w:lineRule="auto"/>
        <w:ind w:left="301" w:right="335" w:firstLine="709"/>
        <w:jc w:val="left"/>
        <w:rPr>
          <w:rFonts w:ascii="Times New Roman" w:hAnsi="Times New Roman"/>
          <w:sz w:val="24"/>
          <w:szCs w:val="24"/>
        </w:rPr>
      </w:pPr>
    </w:p>
    <w:p w:rsidR="00502F36" w:rsidRPr="00960DEF" w:rsidRDefault="006B3390" w:rsidP="006A347F">
      <w:pPr>
        <w:autoSpaceDE w:val="0"/>
        <w:autoSpaceDN w:val="0"/>
        <w:adjustRightInd w:val="0"/>
        <w:spacing w:after="0" w:line="240" w:lineRule="auto"/>
        <w:ind w:left="301" w:right="335"/>
        <w:jc w:val="left"/>
        <w:rPr>
          <w:rFonts w:ascii="Times New Roman" w:hAnsi="Times New Roman"/>
          <w:sz w:val="24"/>
          <w:szCs w:val="24"/>
        </w:rPr>
      </w:pPr>
      <w:r>
        <w:rPr>
          <w:rFonts w:ascii="Times New Roman" w:hAnsi="Times New Roman"/>
          <w:sz w:val="24"/>
          <w:szCs w:val="24"/>
        </w:rPr>
        <w:t>______</w:t>
      </w:r>
      <w:r w:rsidR="00502F36" w:rsidRPr="00960DEF">
        <w:rPr>
          <w:rFonts w:ascii="Times New Roman" w:hAnsi="Times New Roman"/>
          <w:sz w:val="24"/>
          <w:szCs w:val="24"/>
        </w:rPr>
        <w:t xml:space="preserve">. Avaliação e transformações da educação superior brasileira (1995-2009): do PROVÃO ao SINAES. </w:t>
      </w:r>
      <w:r w:rsidR="00502F36" w:rsidRPr="00960DEF">
        <w:rPr>
          <w:rFonts w:ascii="Times New Roman" w:hAnsi="Times New Roman"/>
          <w:b/>
          <w:sz w:val="24"/>
          <w:szCs w:val="24"/>
        </w:rPr>
        <w:t xml:space="preserve">Avaliação, </w:t>
      </w:r>
      <w:r w:rsidR="00502F36" w:rsidRPr="00960DEF">
        <w:rPr>
          <w:rFonts w:ascii="Times New Roman" w:hAnsi="Times New Roman"/>
          <w:sz w:val="24"/>
          <w:szCs w:val="24"/>
        </w:rPr>
        <w:t>Campinas; Sorocaba, v. 15, n.1, p. 195-224, mar. 2010. Disponível em: &lt;http://www.scielo.br/ &gt;. Acesso em: 17 ago.. 2017. .</w:t>
      </w:r>
    </w:p>
    <w:p w:rsidR="00502F36" w:rsidRPr="00960DEF" w:rsidRDefault="00502F36" w:rsidP="006A347F">
      <w:pPr>
        <w:autoSpaceDE w:val="0"/>
        <w:autoSpaceDN w:val="0"/>
        <w:adjustRightInd w:val="0"/>
        <w:spacing w:after="0" w:line="360" w:lineRule="auto"/>
        <w:ind w:left="301" w:right="335"/>
        <w:jc w:val="left"/>
        <w:rPr>
          <w:rFonts w:ascii="Times New Roman" w:hAnsi="Times New Roman"/>
          <w:sz w:val="24"/>
          <w:szCs w:val="24"/>
          <w:lang w:eastAsia="pt-BR"/>
        </w:rPr>
      </w:pPr>
    </w:p>
    <w:p w:rsidR="009E32C2" w:rsidRDefault="009E32C2" w:rsidP="006A347F">
      <w:pPr>
        <w:autoSpaceDE w:val="0"/>
        <w:autoSpaceDN w:val="0"/>
        <w:adjustRightInd w:val="0"/>
        <w:spacing w:after="0" w:line="240" w:lineRule="auto"/>
        <w:ind w:left="301" w:right="335"/>
        <w:jc w:val="left"/>
        <w:rPr>
          <w:rFonts w:ascii="Times New Roman" w:hAnsi="Times New Roman"/>
          <w:sz w:val="24"/>
          <w:szCs w:val="24"/>
        </w:rPr>
      </w:pPr>
      <w:r w:rsidRPr="00960DEF">
        <w:rPr>
          <w:rFonts w:ascii="Times New Roman" w:hAnsi="Times New Roman"/>
          <w:sz w:val="24"/>
          <w:szCs w:val="24"/>
        </w:rPr>
        <w:t>DURHAM, Eunice R. A autonomia universitária - e</w:t>
      </w:r>
      <w:r w:rsidR="00D31023">
        <w:rPr>
          <w:rFonts w:ascii="Times New Roman" w:hAnsi="Times New Roman"/>
          <w:sz w:val="24"/>
          <w:szCs w:val="24"/>
        </w:rPr>
        <w:t>x</w:t>
      </w:r>
      <w:r w:rsidRPr="00960DEF">
        <w:rPr>
          <w:rFonts w:ascii="Times New Roman" w:hAnsi="Times New Roman"/>
          <w:sz w:val="24"/>
          <w:szCs w:val="24"/>
        </w:rPr>
        <w:t xml:space="preserve">tensão e limites. In: STEINER, João E.; MALNIC. Gerhard (Orgs.). </w:t>
      </w:r>
      <w:r w:rsidRPr="00960DEF">
        <w:rPr>
          <w:rFonts w:ascii="Times New Roman" w:hAnsi="Times New Roman"/>
          <w:b/>
          <w:sz w:val="24"/>
          <w:szCs w:val="24"/>
        </w:rPr>
        <w:t xml:space="preserve">Educação Superior: </w:t>
      </w:r>
      <w:r w:rsidRPr="00960DEF">
        <w:rPr>
          <w:rFonts w:ascii="Times New Roman" w:hAnsi="Times New Roman"/>
          <w:sz w:val="24"/>
          <w:szCs w:val="24"/>
        </w:rPr>
        <w:t>conceito &amp; dinâmica. São Paulo: Edusp, 2006.</w:t>
      </w:r>
    </w:p>
    <w:p w:rsidR="0036058C" w:rsidRDefault="0036058C" w:rsidP="006A347F">
      <w:pPr>
        <w:autoSpaceDE w:val="0"/>
        <w:autoSpaceDN w:val="0"/>
        <w:adjustRightInd w:val="0"/>
        <w:spacing w:after="0" w:line="360" w:lineRule="auto"/>
        <w:ind w:left="301" w:right="335"/>
        <w:jc w:val="left"/>
        <w:rPr>
          <w:rFonts w:ascii="Times New Roman" w:hAnsi="Times New Roman"/>
          <w:sz w:val="24"/>
          <w:szCs w:val="24"/>
        </w:rPr>
      </w:pPr>
    </w:p>
    <w:p w:rsidR="0036058C" w:rsidRPr="00960DEF" w:rsidRDefault="0036058C" w:rsidP="006A347F">
      <w:pPr>
        <w:autoSpaceDE w:val="0"/>
        <w:autoSpaceDN w:val="0"/>
        <w:adjustRightInd w:val="0"/>
        <w:spacing w:after="0" w:line="240" w:lineRule="auto"/>
        <w:ind w:left="301" w:right="335"/>
        <w:jc w:val="left"/>
        <w:rPr>
          <w:rFonts w:ascii="Times New Roman" w:hAnsi="Times New Roman"/>
          <w:sz w:val="24"/>
          <w:szCs w:val="24"/>
        </w:rPr>
      </w:pPr>
      <w:r w:rsidRPr="00960DEF">
        <w:rPr>
          <w:rFonts w:ascii="Times New Roman" w:hAnsi="Times New Roman"/>
          <w:sz w:val="24"/>
          <w:szCs w:val="24"/>
        </w:rPr>
        <w:t>FORGRAD. Fórum de Pró-reitores de Graduação das Universidades Brasileiras</w:t>
      </w:r>
      <w:r w:rsidRPr="00960DEF">
        <w:rPr>
          <w:rFonts w:ascii="Times New Roman" w:hAnsi="Times New Roman"/>
          <w:b/>
          <w:sz w:val="24"/>
          <w:szCs w:val="24"/>
        </w:rPr>
        <w:t>. Do pessimismo da razão para o otimismo da vontade</w:t>
      </w:r>
      <w:r w:rsidRPr="00960DEF">
        <w:rPr>
          <w:rFonts w:ascii="Times New Roman" w:hAnsi="Times New Roman"/>
          <w:sz w:val="24"/>
          <w:szCs w:val="24"/>
        </w:rPr>
        <w:t xml:space="preserve">: referências para a construção dos projetos pedagógicos nas IES brasileiras. Curitiba, 1999. Disponível em: &lt; </w:t>
      </w:r>
      <w:r w:rsidRPr="00960DEF">
        <w:rPr>
          <w:rFonts w:ascii="Times New Roman" w:hAnsi="Times New Roman"/>
          <w:sz w:val="24"/>
          <w:szCs w:val="24"/>
        </w:rPr>
        <w:lastRenderedPageBreak/>
        <w:t>https://edisciplinas.usp.br/pluginfile.php/2629509/mod_resource/content/0/Referencia_para_construcao_projetos_pedagogicos_ForGrad.PDF&gt;. Acesso em: 06 de mar. 2017.</w:t>
      </w:r>
    </w:p>
    <w:p w:rsidR="0036058C" w:rsidRDefault="0036058C" w:rsidP="006A347F">
      <w:pPr>
        <w:autoSpaceDE w:val="0"/>
        <w:autoSpaceDN w:val="0"/>
        <w:adjustRightInd w:val="0"/>
        <w:spacing w:after="0" w:line="360" w:lineRule="auto"/>
        <w:ind w:left="301" w:right="335"/>
        <w:jc w:val="left"/>
        <w:rPr>
          <w:rFonts w:ascii="Times New Roman" w:hAnsi="Times New Roman"/>
          <w:sz w:val="24"/>
          <w:szCs w:val="24"/>
        </w:rPr>
      </w:pPr>
    </w:p>
    <w:p w:rsidR="004C4E70" w:rsidRDefault="004C4E70" w:rsidP="006A347F">
      <w:pPr>
        <w:spacing w:after="0" w:line="240" w:lineRule="auto"/>
        <w:ind w:left="301" w:right="335"/>
        <w:jc w:val="left"/>
        <w:rPr>
          <w:rFonts w:ascii="Times New Roman" w:hAnsi="Times New Roman"/>
          <w:sz w:val="24"/>
          <w:szCs w:val="24"/>
        </w:rPr>
      </w:pPr>
      <w:r w:rsidRPr="00960DEF">
        <w:rPr>
          <w:rFonts w:ascii="Times New Roman" w:hAnsi="Times New Roman"/>
          <w:sz w:val="24"/>
          <w:szCs w:val="24"/>
        </w:rPr>
        <w:t xml:space="preserve">GIL, Antônio Carlos. </w:t>
      </w:r>
      <w:r w:rsidRPr="00960DEF">
        <w:rPr>
          <w:rFonts w:ascii="Times New Roman" w:hAnsi="Times New Roman"/>
          <w:b/>
          <w:sz w:val="24"/>
          <w:szCs w:val="24"/>
        </w:rPr>
        <w:t>Como elaborar projetos de pesquisa</w:t>
      </w:r>
      <w:r w:rsidRPr="00960DEF">
        <w:rPr>
          <w:rFonts w:ascii="Times New Roman" w:hAnsi="Times New Roman"/>
          <w:sz w:val="24"/>
          <w:szCs w:val="24"/>
        </w:rPr>
        <w:t xml:space="preserve">. 5. ed.  São Paulo: Atlas, 2010. </w:t>
      </w:r>
    </w:p>
    <w:p w:rsidR="004C4E70" w:rsidRDefault="004C4E70" w:rsidP="006A347F">
      <w:pPr>
        <w:autoSpaceDE w:val="0"/>
        <w:autoSpaceDN w:val="0"/>
        <w:adjustRightInd w:val="0"/>
        <w:spacing w:after="0" w:line="360" w:lineRule="auto"/>
        <w:ind w:left="301" w:right="335"/>
        <w:jc w:val="left"/>
        <w:rPr>
          <w:rFonts w:ascii="Times New Roman" w:hAnsi="Times New Roman"/>
          <w:sz w:val="24"/>
          <w:szCs w:val="24"/>
        </w:rPr>
      </w:pPr>
    </w:p>
    <w:p w:rsidR="0036058C" w:rsidRDefault="0036058C" w:rsidP="006A347F">
      <w:pPr>
        <w:autoSpaceDE w:val="0"/>
        <w:autoSpaceDN w:val="0"/>
        <w:adjustRightInd w:val="0"/>
        <w:spacing w:after="0" w:line="240" w:lineRule="auto"/>
        <w:ind w:left="301" w:right="335"/>
        <w:jc w:val="left"/>
        <w:rPr>
          <w:rFonts w:ascii="Times New Roman" w:hAnsi="Times New Roman"/>
          <w:sz w:val="24"/>
          <w:szCs w:val="24"/>
        </w:rPr>
      </w:pPr>
      <w:r w:rsidRPr="00960DEF">
        <w:rPr>
          <w:rFonts w:ascii="Times New Roman" w:hAnsi="Times New Roman"/>
          <w:sz w:val="24"/>
          <w:szCs w:val="24"/>
        </w:rPr>
        <w:t>GIOLO, Jaime. “SINAES” Intermitentes</w:t>
      </w:r>
      <w:r w:rsidRPr="00960DEF">
        <w:rPr>
          <w:rFonts w:ascii="Times New Roman" w:hAnsi="Times New Roman"/>
          <w:b/>
          <w:sz w:val="24"/>
          <w:szCs w:val="24"/>
        </w:rPr>
        <w:t>. Avaliação, Campinas</w:t>
      </w:r>
      <w:r w:rsidRPr="00960DEF">
        <w:rPr>
          <w:rFonts w:ascii="Times New Roman" w:hAnsi="Times New Roman"/>
          <w:sz w:val="24"/>
          <w:szCs w:val="24"/>
        </w:rPr>
        <w:t xml:space="preserve">; Sorocaba, v. 13, n. 3, p.851-856,nov.2008.Disponível em: </w:t>
      </w:r>
      <w:hyperlink r:id="rId36" w:history="1">
        <w:r w:rsidRPr="00960DEF">
          <w:rPr>
            <w:rStyle w:val="Hyperlink"/>
            <w:rFonts w:ascii="Times New Roman" w:hAnsi="Times New Roman"/>
            <w:color w:val="auto"/>
            <w:sz w:val="24"/>
            <w:szCs w:val="24"/>
            <w:u w:val="none"/>
          </w:rPr>
          <w:t>&lt;http://ww</w:t>
        </w:r>
      </w:hyperlink>
      <w:r w:rsidRPr="00960DEF">
        <w:rPr>
          <w:rFonts w:ascii="Times New Roman" w:hAnsi="Times New Roman"/>
          <w:sz w:val="24"/>
          <w:szCs w:val="24"/>
        </w:rPr>
        <w:t>w</w:t>
      </w:r>
      <w:hyperlink r:id="rId37">
        <w:r w:rsidRPr="00960DEF">
          <w:rPr>
            <w:rFonts w:ascii="Times New Roman" w:hAnsi="Times New Roman"/>
            <w:sz w:val="24"/>
            <w:szCs w:val="24"/>
          </w:rPr>
          <w:t xml:space="preserve">.scielo.br/pdf/aval/v13n3/15.pdf&gt;Acesso </w:t>
        </w:r>
      </w:hyperlink>
      <w:r w:rsidRPr="00960DEF">
        <w:rPr>
          <w:rFonts w:ascii="Times New Roman" w:hAnsi="Times New Roman"/>
          <w:sz w:val="24"/>
          <w:szCs w:val="24"/>
        </w:rPr>
        <w:t>em: 23 de novembro de 2017.</w:t>
      </w:r>
    </w:p>
    <w:p w:rsidR="005D30DE" w:rsidRPr="00960DEF" w:rsidRDefault="005D30DE" w:rsidP="005D30DE">
      <w:pPr>
        <w:autoSpaceDE w:val="0"/>
        <w:autoSpaceDN w:val="0"/>
        <w:adjustRightInd w:val="0"/>
        <w:spacing w:after="0" w:line="360" w:lineRule="auto"/>
        <w:ind w:left="301" w:right="335"/>
        <w:jc w:val="left"/>
        <w:rPr>
          <w:rFonts w:ascii="Times New Roman" w:hAnsi="Times New Roman"/>
          <w:sz w:val="24"/>
          <w:szCs w:val="24"/>
        </w:rPr>
      </w:pPr>
    </w:p>
    <w:p w:rsidR="009E32C2" w:rsidRDefault="009E32C2" w:rsidP="006A347F">
      <w:pPr>
        <w:autoSpaceDE w:val="0"/>
        <w:autoSpaceDN w:val="0"/>
        <w:adjustRightInd w:val="0"/>
        <w:spacing w:after="0" w:line="240" w:lineRule="auto"/>
        <w:ind w:left="301" w:right="335"/>
        <w:jc w:val="left"/>
        <w:rPr>
          <w:rFonts w:ascii="Times New Roman" w:hAnsi="Times New Roman"/>
          <w:sz w:val="24"/>
          <w:szCs w:val="24"/>
        </w:rPr>
      </w:pPr>
      <w:r w:rsidRPr="00960DEF">
        <w:rPr>
          <w:rFonts w:ascii="Times New Roman" w:hAnsi="Times New Roman"/>
          <w:sz w:val="24"/>
          <w:szCs w:val="24"/>
        </w:rPr>
        <w:t>INSTITUTO NACIONAL DE ESTUDOS E PESQUISA ANÍSIO TEI</w:t>
      </w:r>
      <w:r w:rsidR="00D31023">
        <w:rPr>
          <w:rFonts w:ascii="Times New Roman" w:hAnsi="Times New Roman"/>
          <w:sz w:val="24"/>
          <w:szCs w:val="24"/>
        </w:rPr>
        <w:t>X</w:t>
      </w:r>
      <w:r w:rsidRPr="00960DEF">
        <w:rPr>
          <w:rFonts w:ascii="Times New Roman" w:hAnsi="Times New Roman"/>
          <w:sz w:val="24"/>
          <w:szCs w:val="24"/>
        </w:rPr>
        <w:t>EIRA</w:t>
      </w:r>
      <w:r w:rsidR="006B3390">
        <w:rPr>
          <w:rFonts w:ascii="Times New Roman" w:hAnsi="Times New Roman"/>
          <w:sz w:val="24"/>
          <w:szCs w:val="24"/>
        </w:rPr>
        <w:t>.</w:t>
      </w:r>
      <w:r w:rsidRPr="005D30DE">
        <w:rPr>
          <w:rFonts w:ascii="Times New Roman" w:hAnsi="Times New Roman"/>
          <w:b/>
          <w:sz w:val="24"/>
          <w:szCs w:val="24"/>
        </w:rPr>
        <w:t>Sinopses Estatísticas da Educação Superior – Graduação</w:t>
      </w:r>
      <w:r w:rsidRPr="00960DEF">
        <w:rPr>
          <w:rFonts w:ascii="Times New Roman" w:hAnsi="Times New Roman"/>
          <w:sz w:val="24"/>
          <w:szCs w:val="24"/>
        </w:rPr>
        <w:t xml:space="preserve">: 1995 a 2016. Brasília: INEP. Disponível em : </w:t>
      </w:r>
      <w:hyperlink r:id="rId38" w:history="1">
        <w:r w:rsidRPr="00960DEF">
          <w:rPr>
            <w:rStyle w:val="Hyperlink"/>
            <w:rFonts w:ascii="Times New Roman" w:hAnsi="Times New Roman"/>
            <w:color w:val="auto"/>
            <w:sz w:val="24"/>
            <w:szCs w:val="24"/>
            <w:u w:val="none"/>
          </w:rPr>
          <w:t>&lt;http://portal.inep.gov.br/web/guest/sinopses-estatisticas-da-educacao-superior&gt;.</w:t>
        </w:r>
      </w:hyperlink>
      <w:r w:rsidRPr="00960DEF">
        <w:rPr>
          <w:rFonts w:ascii="Times New Roman" w:hAnsi="Times New Roman"/>
          <w:sz w:val="24"/>
          <w:szCs w:val="24"/>
        </w:rPr>
        <w:t xml:space="preserve"> Acesso em: 03 jan. 2018.</w:t>
      </w:r>
    </w:p>
    <w:p w:rsidR="004C4E70" w:rsidRDefault="004C4E70" w:rsidP="006A347F">
      <w:pPr>
        <w:autoSpaceDE w:val="0"/>
        <w:autoSpaceDN w:val="0"/>
        <w:adjustRightInd w:val="0"/>
        <w:spacing w:after="0" w:line="360" w:lineRule="auto"/>
        <w:ind w:left="301" w:right="335"/>
        <w:jc w:val="left"/>
        <w:rPr>
          <w:rFonts w:ascii="Times New Roman" w:hAnsi="Times New Roman"/>
          <w:sz w:val="24"/>
          <w:szCs w:val="24"/>
        </w:rPr>
      </w:pPr>
    </w:p>
    <w:p w:rsidR="006B3390" w:rsidRPr="00960DEF" w:rsidRDefault="006B3390" w:rsidP="006A347F">
      <w:pPr>
        <w:autoSpaceDE w:val="0"/>
        <w:autoSpaceDN w:val="0"/>
        <w:adjustRightInd w:val="0"/>
        <w:spacing w:after="0" w:line="240" w:lineRule="auto"/>
        <w:ind w:left="301" w:right="335"/>
        <w:jc w:val="left"/>
        <w:rPr>
          <w:rFonts w:ascii="Times New Roman" w:hAnsi="Times New Roman"/>
          <w:sz w:val="24"/>
          <w:szCs w:val="24"/>
        </w:rPr>
      </w:pPr>
      <w:r w:rsidRPr="00D73C29">
        <w:rPr>
          <w:rFonts w:ascii="Times New Roman" w:hAnsi="Times New Roman"/>
          <w:sz w:val="24"/>
          <w:szCs w:val="24"/>
        </w:rPr>
        <w:t>______.</w:t>
      </w:r>
      <w:r w:rsidRPr="00960DEF">
        <w:rPr>
          <w:rFonts w:ascii="Times New Roman" w:hAnsi="Times New Roman"/>
          <w:b/>
          <w:sz w:val="24"/>
          <w:szCs w:val="24"/>
        </w:rPr>
        <w:t>Instrumento de Avaliação de cursos de graduação.- presencial e a distância</w:t>
      </w:r>
      <w:r w:rsidRPr="00960DEF">
        <w:rPr>
          <w:rFonts w:ascii="Times New Roman" w:hAnsi="Times New Roman"/>
          <w:sz w:val="24"/>
          <w:szCs w:val="24"/>
        </w:rPr>
        <w:t xml:space="preserve">. Brasília: INEP, 2015. Disponível em:  </w:t>
      </w:r>
      <w:hyperlink r:id="rId39" w:history="1">
        <w:r w:rsidRPr="00960DEF">
          <w:rPr>
            <w:rFonts w:ascii="Times New Roman" w:hAnsi="Times New Roman"/>
            <w:sz w:val="24"/>
            <w:szCs w:val="24"/>
          </w:rPr>
          <w:t>&lt;http://download.inep.gov.br/educacao_superior/avaliacao_cursos_graduacao/instrumentos/2015/instrumento_cursos_graduacao_publicacao_agosto_2015.pdf&gt;.</w:t>
        </w:r>
      </w:hyperlink>
      <w:r w:rsidRPr="00960DEF">
        <w:rPr>
          <w:rFonts w:ascii="Times New Roman" w:hAnsi="Times New Roman"/>
          <w:sz w:val="24"/>
          <w:szCs w:val="24"/>
        </w:rPr>
        <w:t xml:space="preserve"> Acesso em:  13 mai. 2017.</w:t>
      </w:r>
    </w:p>
    <w:p w:rsidR="006B3390" w:rsidRDefault="006B3390" w:rsidP="006A347F">
      <w:pPr>
        <w:autoSpaceDE w:val="0"/>
        <w:autoSpaceDN w:val="0"/>
        <w:adjustRightInd w:val="0"/>
        <w:spacing w:after="0" w:line="360" w:lineRule="auto"/>
        <w:ind w:left="301" w:right="335"/>
        <w:jc w:val="left"/>
        <w:rPr>
          <w:rFonts w:ascii="Times New Roman" w:hAnsi="Times New Roman"/>
          <w:sz w:val="24"/>
          <w:szCs w:val="24"/>
        </w:rPr>
      </w:pPr>
    </w:p>
    <w:p w:rsidR="004C4E70" w:rsidRPr="00960DEF" w:rsidRDefault="006B3390" w:rsidP="006A347F">
      <w:pPr>
        <w:autoSpaceDE w:val="0"/>
        <w:autoSpaceDN w:val="0"/>
        <w:adjustRightInd w:val="0"/>
        <w:spacing w:after="0" w:line="240" w:lineRule="auto"/>
        <w:ind w:left="301" w:right="335"/>
        <w:jc w:val="left"/>
        <w:rPr>
          <w:rFonts w:ascii="Times New Roman" w:hAnsi="Times New Roman"/>
          <w:sz w:val="24"/>
          <w:szCs w:val="24"/>
        </w:rPr>
      </w:pPr>
      <w:r>
        <w:rPr>
          <w:rFonts w:ascii="Times New Roman" w:hAnsi="Times New Roman"/>
          <w:sz w:val="24"/>
          <w:szCs w:val="24"/>
        </w:rPr>
        <w:t>______</w:t>
      </w:r>
      <w:r w:rsidR="004C4E70" w:rsidRPr="00960DEF">
        <w:rPr>
          <w:rFonts w:ascii="Times New Roman" w:hAnsi="Times New Roman"/>
          <w:sz w:val="24"/>
          <w:szCs w:val="24"/>
        </w:rPr>
        <w:t xml:space="preserve">. </w:t>
      </w:r>
      <w:r w:rsidR="004C4E70" w:rsidRPr="00960DEF">
        <w:rPr>
          <w:rFonts w:ascii="Times New Roman" w:hAnsi="Times New Roman"/>
          <w:b/>
          <w:sz w:val="24"/>
          <w:szCs w:val="24"/>
        </w:rPr>
        <w:t>Instrumento de Avaliação de cursos de graduação.- presencial e a distância (reconhecimento e renovação de reconhecimento)</w:t>
      </w:r>
      <w:r w:rsidR="004C4E70" w:rsidRPr="00960DEF">
        <w:rPr>
          <w:rFonts w:ascii="Times New Roman" w:hAnsi="Times New Roman"/>
          <w:sz w:val="24"/>
          <w:szCs w:val="24"/>
        </w:rPr>
        <w:t xml:space="preserve">. Brasília: INEP, 2017a. Disponível em:  </w:t>
      </w:r>
      <w:hyperlink r:id="rId40" w:history="1">
        <w:r w:rsidR="004C4E70" w:rsidRPr="00960DEF">
          <w:rPr>
            <w:rFonts w:ascii="Times New Roman" w:hAnsi="Times New Roman"/>
            <w:sz w:val="24"/>
            <w:szCs w:val="24"/>
          </w:rPr>
          <w:t>&lt;http://download.inep.gov.br/educacao_superior/avaliacao_cursos_graduacao/instrumentos/2017/curso_reconhecimento.pdf &gt;.</w:t>
        </w:r>
      </w:hyperlink>
      <w:r w:rsidR="004C4E70" w:rsidRPr="00960DEF">
        <w:rPr>
          <w:rFonts w:ascii="Times New Roman" w:hAnsi="Times New Roman"/>
          <w:sz w:val="24"/>
          <w:szCs w:val="24"/>
        </w:rPr>
        <w:t xml:space="preserve"> Acesso em:  07 nov. 2017.</w:t>
      </w:r>
    </w:p>
    <w:p w:rsidR="004C4E70" w:rsidRPr="00960DEF" w:rsidRDefault="004C4E70" w:rsidP="006A347F">
      <w:pPr>
        <w:autoSpaceDE w:val="0"/>
        <w:autoSpaceDN w:val="0"/>
        <w:adjustRightInd w:val="0"/>
        <w:spacing w:after="0" w:line="360" w:lineRule="auto"/>
        <w:ind w:left="301" w:right="335" w:firstLine="709"/>
        <w:jc w:val="left"/>
        <w:rPr>
          <w:rFonts w:ascii="Times New Roman" w:hAnsi="Times New Roman"/>
          <w:sz w:val="24"/>
          <w:szCs w:val="24"/>
        </w:rPr>
      </w:pPr>
    </w:p>
    <w:p w:rsidR="004C4E70" w:rsidRPr="00960DEF" w:rsidRDefault="006B3390" w:rsidP="006A347F">
      <w:pPr>
        <w:autoSpaceDE w:val="0"/>
        <w:autoSpaceDN w:val="0"/>
        <w:adjustRightInd w:val="0"/>
        <w:spacing w:after="0" w:line="240" w:lineRule="auto"/>
        <w:ind w:left="301" w:right="335"/>
        <w:jc w:val="left"/>
        <w:rPr>
          <w:rFonts w:ascii="Times New Roman" w:hAnsi="Times New Roman"/>
          <w:sz w:val="24"/>
          <w:szCs w:val="24"/>
        </w:rPr>
      </w:pPr>
      <w:r>
        <w:rPr>
          <w:rFonts w:ascii="Times New Roman" w:hAnsi="Times New Roman"/>
          <w:sz w:val="24"/>
          <w:szCs w:val="24"/>
        </w:rPr>
        <w:t>______</w:t>
      </w:r>
      <w:r w:rsidR="004C4E70" w:rsidRPr="00960DEF">
        <w:rPr>
          <w:rFonts w:ascii="Times New Roman" w:hAnsi="Times New Roman"/>
          <w:sz w:val="24"/>
          <w:szCs w:val="24"/>
        </w:rPr>
        <w:t xml:space="preserve">. </w:t>
      </w:r>
      <w:r w:rsidR="004C4E70" w:rsidRPr="00960DEF">
        <w:rPr>
          <w:rFonts w:ascii="Times New Roman" w:hAnsi="Times New Roman"/>
          <w:b/>
          <w:sz w:val="24"/>
          <w:szCs w:val="24"/>
        </w:rPr>
        <w:t>Instrumento de Avaliação de cursos de graduação.- presencial e a distância (autorização).</w:t>
      </w:r>
      <w:r w:rsidR="004C4E70" w:rsidRPr="00960DEF">
        <w:rPr>
          <w:rFonts w:ascii="Times New Roman" w:hAnsi="Times New Roman"/>
          <w:sz w:val="24"/>
          <w:szCs w:val="24"/>
        </w:rPr>
        <w:t xml:space="preserve"> Brasília: INEP, 2017b. Disponível em:  </w:t>
      </w:r>
      <w:hyperlink r:id="rId41" w:history="1">
        <w:r w:rsidR="004C4E70" w:rsidRPr="00960DEF">
          <w:rPr>
            <w:rFonts w:ascii="Times New Roman" w:hAnsi="Times New Roman"/>
            <w:sz w:val="24"/>
            <w:szCs w:val="24"/>
          </w:rPr>
          <w:t>&lt;http://download.inep.gov.br/educacao_superior/avaliacao_cursos_graduacao/instrumentos/2017/curso_autorizacao.pdf &gt;.</w:t>
        </w:r>
      </w:hyperlink>
      <w:r w:rsidR="004C4E70" w:rsidRPr="00960DEF">
        <w:rPr>
          <w:rFonts w:ascii="Times New Roman" w:hAnsi="Times New Roman"/>
          <w:sz w:val="24"/>
          <w:szCs w:val="24"/>
        </w:rPr>
        <w:t xml:space="preserve"> Acesso em:  07 nov. 2017.</w:t>
      </w:r>
    </w:p>
    <w:p w:rsidR="004C4E70" w:rsidRDefault="004C4E70" w:rsidP="006A347F">
      <w:pPr>
        <w:autoSpaceDE w:val="0"/>
        <w:autoSpaceDN w:val="0"/>
        <w:adjustRightInd w:val="0"/>
        <w:spacing w:after="0" w:line="360" w:lineRule="auto"/>
        <w:ind w:left="301" w:right="335"/>
        <w:jc w:val="left"/>
        <w:rPr>
          <w:rFonts w:ascii="Times New Roman" w:hAnsi="Times New Roman"/>
          <w:sz w:val="24"/>
          <w:szCs w:val="24"/>
        </w:rPr>
      </w:pPr>
    </w:p>
    <w:p w:rsidR="00CC2249" w:rsidRPr="00960DEF" w:rsidRDefault="00CC2249" w:rsidP="006A347F">
      <w:pPr>
        <w:autoSpaceDE w:val="0"/>
        <w:autoSpaceDN w:val="0"/>
        <w:adjustRightInd w:val="0"/>
        <w:spacing w:after="0" w:line="240" w:lineRule="auto"/>
        <w:ind w:left="301" w:right="335"/>
        <w:jc w:val="left"/>
        <w:rPr>
          <w:rFonts w:ascii="Times New Roman" w:hAnsi="Times New Roman"/>
          <w:sz w:val="24"/>
          <w:szCs w:val="24"/>
        </w:rPr>
      </w:pPr>
      <w:r w:rsidRPr="00960DEF">
        <w:rPr>
          <w:rFonts w:ascii="Times New Roman" w:hAnsi="Times New Roman"/>
          <w:sz w:val="24"/>
          <w:szCs w:val="24"/>
        </w:rPr>
        <w:t xml:space="preserve">MATA, Leandra Porto. As continuidades e as descontinuidades da educação superior no Brasil: as reformas do ensino superior no governo militar e no governo neoliberal. </w:t>
      </w:r>
      <w:r w:rsidRPr="00960DEF">
        <w:rPr>
          <w:rFonts w:ascii="Times New Roman" w:hAnsi="Times New Roman"/>
          <w:b/>
          <w:sz w:val="24"/>
          <w:szCs w:val="24"/>
        </w:rPr>
        <w:t>Revista Trabalho Necessário</w:t>
      </w:r>
      <w:r w:rsidRPr="00960DEF">
        <w:rPr>
          <w:rFonts w:ascii="Times New Roman" w:hAnsi="Times New Roman"/>
          <w:sz w:val="24"/>
          <w:szCs w:val="24"/>
        </w:rPr>
        <w:t>. Niterói, n. 3, 2005. Disponível em:&lt; http://www.uff.br/trabalhonecessario/images/TN_03/TN3_MATA.pdf &gt;. Acesso em: 20 set 2017.</w:t>
      </w:r>
    </w:p>
    <w:p w:rsidR="00CC2249" w:rsidRDefault="00CC2249" w:rsidP="006A347F">
      <w:pPr>
        <w:spacing w:after="0" w:line="360" w:lineRule="auto"/>
        <w:ind w:left="301" w:right="335" w:firstLine="709"/>
        <w:jc w:val="left"/>
        <w:rPr>
          <w:rFonts w:ascii="Times New Roman" w:eastAsia="Times New Roman" w:hAnsi="Times New Roman"/>
          <w:sz w:val="24"/>
          <w:szCs w:val="24"/>
          <w:lang w:eastAsia="pt-BR"/>
        </w:rPr>
      </w:pPr>
    </w:p>
    <w:p w:rsidR="00CC2249" w:rsidRPr="00960DEF" w:rsidRDefault="00CC2249" w:rsidP="006A347F">
      <w:pPr>
        <w:autoSpaceDE w:val="0"/>
        <w:autoSpaceDN w:val="0"/>
        <w:adjustRightInd w:val="0"/>
        <w:spacing w:after="0" w:line="240" w:lineRule="auto"/>
        <w:ind w:left="301" w:right="335"/>
        <w:jc w:val="left"/>
        <w:rPr>
          <w:rFonts w:ascii="Times New Roman" w:hAnsi="Times New Roman"/>
          <w:sz w:val="24"/>
          <w:szCs w:val="24"/>
        </w:rPr>
      </w:pPr>
      <w:r w:rsidRPr="00960DEF">
        <w:rPr>
          <w:rFonts w:ascii="Times New Roman" w:hAnsi="Times New Roman"/>
          <w:sz w:val="24"/>
          <w:szCs w:val="24"/>
        </w:rPr>
        <w:t xml:space="preserve">MARCONI, Marina de Andrade. &amp; LAKATOS, Eva Maria. </w:t>
      </w:r>
      <w:r w:rsidRPr="00960DEF">
        <w:rPr>
          <w:rFonts w:ascii="Times New Roman" w:hAnsi="Times New Roman"/>
          <w:b/>
          <w:sz w:val="24"/>
          <w:szCs w:val="24"/>
        </w:rPr>
        <w:t>Fundamentos de Metodologia Científica</w:t>
      </w:r>
      <w:r w:rsidRPr="00960DEF">
        <w:rPr>
          <w:rFonts w:ascii="Times New Roman" w:hAnsi="Times New Roman"/>
          <w:sz w:val="24"/>
          <w:szCs w:val="24"/>
        </w:rPr>
        <w:t>. 5. ed. São Paulo: Atlas, 2003.</w:t>
      </w:r>
    </w:p>
    <w:p w:rsidR="004C4E70" w:rsidRDefault="004C4E70" w:rsidP="006A347F">
      <w:pPr>
        <w:autoSpaceDE w:val="0"/>
        <w:autoSpaceDN w:val="0"/>
        <w:adjustRightInd w:val="0"/>
        <w:spacing w:after="0" w:line="360" w:lineRule="auto"/>
        <w:ind w:left="301" w:right="335"/>
        <w:jc w:val="left"/>
        <w:rPr>
          <w:rFonts w:ascii="Times New Roman" w:hAnsi="Times New Roman"/>
          <w:sz w:val="24"/>
          <w:szCs w:val="24"/>
        </w:rPr>
      </w:pPr>
    </w:p>
    <w:p w:rsidR="006C4ECE" w:rsidRDefault="00F92B8C" w:rsidP="006A347F">
      <w:pPr>
        <w:autoSpaceDE w:val="0"/>
        <w:autoSpaceDN w:val="0"/>
        <w:adjustRightInd w:val="0"/>
        <w:spacing w:after="0" w:line="240" w:lineRule="auto"/>
        <w:ind w:left="301" w:right="335"/>
        <w:jc w:val="left"/>
        <w:rPr>
          <w:rFonts w:ascii="Times New Roman" w:hAnsi="Times New Roman"/>
          <w:sz w:val="24"/>
          <w:szCs w:val="24"/>
        </w:rPr>
      </w:pPr>
      <w:r w:rsidRPr="00960DEF">
        <w:rPr>
          <w:rFonts w:ascii="Times New Roman" w:hAnsi="Times New Roman"/>
          <w:sz w:val="24"/>
          <w:szCs w:val="24"/>
        </w:rPr>
        <w:t>MICHEL, Maria Helena. M</w:t>
      </w:r>
      <w:r w:rsidRPr="00960DEF">
        <w:rPr>
          <w:rFonts w:ascii="Times New Roman" w:hAnsi="Times New Roman"/>
          <w:b/>
          <w:sz w:val="24"/>
          <w:szCs w:val="24"/>
        </w:rPr>
        <w:t>etodologia e pesquisa científica em ciências sociais</w:t>
      </w:r>
      <w:r w:rsidRPr="00960DEF">
        <w:rPr>
          <w:rFonts w:ascii="Times New Roman" w:hAnsi="Times New Roman"/>
          <w:sz w:val="24"/>
          <w:szCs w:val="24"/>
        </w:rPr>
        <w:t>: um guia prático para acompanhamento da disciplina e elaboração de trabalhos monográficos.3. ed. São Paulo: Atlas, 2015.</w:t>
      </w:r>
    </w:p>
    <w:p w:rsidR="004C4E70" w:rsidRPr="00960DEF" w:rsidRDefault="004C4E70" w:rsidP="006A347F">
      <w:pPr>
        <w:autoSpaceDE w:val="0"/>
        <w:autoSpaceDN w:val="0"/>
        <w:adjustRightInd w:val="0"/>
        <w:spacing w:after="0" w:line="360" w:lineRule="auto"/>
        <w:ind w:left="301" w:right="335" w:firstLine="709"/>
        <w:jc w:val="left"/>
        <w:rPr>
          <w:rFonts w:ascii="Times New Roman" w:hAnsi="Times New Roman"/>
          <w:sz w:val="24"/>
          <w:szCs w:val="24"/>
        </w:rPr>
      </w:pPr>
    </w:p>
    <w:p w:rsidR="00502F36" w:rsidRDefault="00502F36" w:rsidP="006A347F">
      <w:pPr>
        <w:autoSpaceDE w:val="0"/>
        <w:autoSpaceDN w:val="0"/>
        <w:adjustRightInd w:val="0"/>
        <w:spacing w:after="0" w:line="240" w:lineRule="auto"/>
        <w:ind w:left="301" w:right="335"/>
        <w:jc w:val="left"/>
        <w:rPr>
          <w:rFonts w:ascii="Times New Roman" w:eastAsia="Times New Roman" w:hAnsi="Times New Roman"/>
          <w:sz w:val="24"/>
          <w:szCs w:val="24"/>
          <w:lang w:eastAsia="pt-BR"/>
        </w:rPr>
      </w:pPr>
      <w:r w:rsidRPr="00960DEF">
        <w:rPr>
          <w:rFonts w:ascii="Times New Roman" w:hAnsi="Times New Roman"/>
          <w:sz w:val="24"/>
          <w:szCs w:val="24"/>
        </w:rPr>
        <w:lastRenderedPageBreak/>
        <w:t>PUHL, Mário José; DRESCH, Óberson Isac. O princípio da indissociabilidade entre ensino, pesquisa e e</w:t>
      </w:r>
      <w:r w:rsidR="00AE096A">
        <w:rPr>
          <w:rFonts w:ascii="Times New Roman" w:hAnsi="Times New Roman"/>
          <w:sz w:val="24"/>
          <w:szCs w:val="24"/>
        </w:rPr>
        <w:t>x</w:t>
      </w:r>
      <w:r w:rsidRPr="00960DEF">
        <w:rPr>
          <w:rFonts w:ascii="Times New Roman" w:hAnsi="Times New Roman"/>
          <w:sz w:val="24"/>
          <w:szCs w:val="24"/>
        </w:rPr>
        <w:t xml:space="preserve">tensão e o conhecimento. </w:t>
      </w:r>
      <w:r w:rsidRPr="00960DEF">
        <w:rPr>
          <w:rFonts w:ascii="Times New Roman" w:hAnsi="Times New Roman"/>
          <w:b/>
          <w:sz w:val="24"/>
          <w:szCs w:val="24"/>
        </w:rPr>
        <w:t xml:space="preserve">Di@logus, </w:t>
      </w:r>
      <w:r w:rsidRPr="00960DEF">
        <w:rPr>
          <w:rFonts w:ascii="Times New Roman" w:hAnsi="Times New Roman"/>
          <w:sz w:val="24"/>
          <w:szCs w:val="24"/>
        </w:rPr>
        <w:t xml:space="preserve">Cruz Alta, v.5, n.1, 2016. Disponível em: </w:t>
      </w:r>
      <w:r w:rsidRPr="00960DEF">
        <w:rPr>
          <w:rFonts w:ascii="Times New Roman" w:eastAsia="Times New Roman" w:hAnsi="Times New Roman"/>
          <w:sz w:val="24"/>
          <w:szCs w:val="24"/>
          <w:lang w:eastAsia="pt-BR"/>
        </w:rPr>
        <w:t>&lt;</w:t>
      </w:r>
      <w:hyperlink r:id="rId42" w:history="1">
        <w:r w:rsidRPr="00960DEF">
          <w:rPr>
            <w:rStyle w:val="Hyperlink"/>
            <w:rFonts w:ascii="Times New Roman" w:hAnsi="Times New Roman"/>
            <w:color w:val="auto"/>
            <w:sz w:val="24"/>
            <w:szCs w:val="24"/>
            <w:u w:val="none"/>
          </w:rPr>
          <w:t>http://revistaeletronica.unicruz.edu.br/inde</w:t>
        </w:r>
        <w:r w:rsidR="005A1A36">
          <w:rPr>
            <w:rStyle w:val="Hyperlink"/>
            <w:rFonts w:ascii="Times New Roman" w:hAnsi="Times New Roman"/>
            <w:color w:val="auto"/>
            <w:sz w:val="24"/>
            <w:szCs w:val="24"/>
            <w:u w:val="none"/>
          </w:rPr>
          <w:t>-</w:t>
        </w:r>
        <w:r w:rsidRPr="00960DEF">
          <w:rPr>
            <w:rStyle w:val="Hyperlink"/>
            <w:rFonts w:ascii="Times New Roman" w:hAnsi="Times New Roman"/>
            <w:color w:val="auto"/>
            <w:sz w:val="24"/>
            <w:szCs w:val="24"/>
            <w:u w:val="none"/>
          </w:rPr>
          <w:t>.php/Revista/inde</w:t>
        </w:r>
        <w:r w:rsidR="00AE096A">
          <w:rPr>
            <w:rStyle w:val="Hyperlink"/>
            <w:rFonts w:ascii="Times New Roman" w:hAnsi="Times New Roman"/>
            <w:color w:val="auto"/>
            <w:sz w:val="24"/>
            <w:szCs w:val="24"/>
            <w:u w:val="none"/>
          </w:rPr>
          <w:t>x</w:t>
        </w:r>
      </w:hyperlink>
      <w:r w:rsidRPr="00960DEF">
        <w:rPr>
          <w:rFonts w:ascii="Times New Roman" w:eastAsia="Times New Roman" w:hAnsi="Times New Roman"/>
          <w:sz w:val="24"/>
          <w:szCs w:val="24"/>
          <w:lang w:eastAsia="pt-BR"/>
        </w:rPr>
        <w:t>&gt;. Acesso em: 23 dez. 2017.</w:t>
      </w:r>
    </w:p>
    <w:p w:rsidR="006B3390" w:rsidRDefault="006B3390" w:rsidP="006A347F">
      <w:pPr>
        <w:autoSpaceDE w:val="0"/>
        <w:autoSpaceDN w:val="0"/>
        <w:adjustRightInd w:val="0"/>
        <w:spacing w:after="0" w:line="360" w:lineRule="auto"/>
        <w:ind w:left="301" w:right="335"/>
        <w:jc w:val="left"/>
        <w:rPr>
          <w:rFonts w:ascii="Times New Roman" w:hAnsi="Times New Roman"/>
          <w:sz w:val="24"/>
          <w:szCs w:val="24"/>
        </w:rPr>
      </w:pPr>
    </w:p>
    <w:p w:rsidR="006B3390" w:rsidRPr="00960DEF" w:rsidRDefault="006B3390" w:rsidP="006A347F">
      <w:pPr>
        <w:autoSpaceDE w:val="0"/>
        <w:autoSpaceDN w:val="0"/>
        <w:adjustRightInd w:val="0"/>
        <w:spacing w:after="0" w:line="240" w:lineRule="auto"/>
        <w:ind w:left="301" w:right="335"/>
        <w:jc w:val="left"/>
        <w:rPr>
          <w:rFonts w:ascii="Times New Roman" w:hAnsi="Times New Roman"/>
          <w:sz w:val="24"/>
          <w:szCs w:val="24"/>
        </w:rPr>
      </w:pPr>
      <w:r w:rsidRPr="00960DEF">
        <w:rPr>
          <w:rFonts w:ascii="Times New Roman" w:hAnsi="Times New Roman"/>
          <w:sz w:val="24"/>
          <w:szCs w:val="24"/>
        </w:rPr>
        <w:t>POLIDORI, Marlis Morosini; MARINHO-ARAÙJO, Claisy M.; BARREYRO, Gladys Beatriz.SINAES: perspectivas e desafios na avaliação da educação superior brasileira. Ensaio: Avaliação e Políticas Públicas em Educação. Rio de Janeiro, v.14, n.53, p.425-436, out./dez. 2006</w:t>
      </w:r>
      <w:r>
        <w:rPr>
          <w:rFonts w:ascii="Times New Roman" w:hAnsi="Times New Roman"/>
          <w:sz w:val="24"/>
          <w:szCs w:val="24"/>
        </w:rPr>
        <w:t>.</w:t>
      </w:r>
    </w:p>
    <w:p w:rsidR="006B3390" w:rsidRPr="00960DEF" w:rsidRDefault="006B3390" w:rsidP="006A347F">
      <w:pPr>
        <w:autoSpaceDE w:val="0"/>
        <w:autoSpaceDN w:val="0"/>
        <w:adjustRightInd w:val="0"/>
        <w:spacing w:after="0" w:line="360" w:lineRule="auto"/>
        <w:ind w:left="301" w:right="335"/>
        <w:jc w:val="left"/>
        <w:rPr>
          <w:rFonts w:ascii="Times New Roman" w:hAnsi="Times New Roman"/>
          <w:sz w:val="24"/>
          <w:szCs w:val="24"/>
        </w:rPr>
      </w:pPr>
    </w:p>
    <w:p w:rsidR="009E32C2" w:rsidRDefault="009E32C2" w:rsidP="006A347F">
      <w:pPr>
        <w:autoSpaceDE w:val="0"/>
        <w:autoSpaceDN w:val="0"/>
        <w:adjustRightInd w:val="0"/>
        <w:spacing w:after="0" w:line="240" w:lineRule="auto"/>
        <w:ind w:left="301" w:right="335"/>
        <w:jc w:val="left"/>
      </w:pPr>
      <w:r w:rsidRPr="00960DEF">
        <w:rPr>
          <w:rFonts w:ascii="Times New Roman" w:hAnsi="Times New Roman"/>
          <w:sz w:val="24"/>
          <w:szCs w:val="24"/>
        </w:rPr>
        <w:t xml:space="preserve">POLIDORI, Marlis Morosini. </w:t>
      </w:r>
      <w:r w:rsidRPr="00960DEF">
        <w:rPr>
          <w:rFonts w:ascii="Times New Roman" w:hAnsi="Times New Roman"/>
          <w:b/>
          <w:sz w:val="24"/>
          <w:szCs w:val="24"/>
        </w:rPr>
        <w:t>Construindo políticas educativas com o suporte da avaliação da educação superior</w:t>
      </w:r>
      <w:r w:rsidRPr="00960DEF">
        <w:rPr>
          <w:rFonts w:ascii="Times New Roman" w:hAnsi="Times New Roman"/>
          <w:sz w:val="24"/>
          <w:szCs w:val="24"/>
        </w:rPr>
        <w:t>. Trabalho apresentado no VIII Congresso Latino Afro-Brasileiro de Ciências Sociais. A Questão Social do Novo Milênio, Coimbra, 16 a 18 de setembro de 2004</w:t>
      </w:r>
      <w:r w:rsidRPr="00960DEF">
        <w:t>.</w:t>
      </w:r>
    </w:p>
    <w:p w:rsidR="00E26F13" w:rsidRDefault="00E26F13" w:rsidP="006A347F">
      <w:pPr>
        <w:autoSpaceDE w:val="0"/>
        <w:autoSpaceDN w:val="0"/>
        <w:adjustRightInd w:val="0"/>
        <w:spacing w:after="0" w:line="360" w:lineRule="auto"/>
        <w:ind w:left="301" w:right="335"/>
        <w:jc w:val="left"/>
      </w:pPr>
    </w:p>
    <w:p w:rsidR="009E32C2" w:rsidRDefault="006B3390" w:rsidP="006A347F">
      <w:pPr>
        <w:autoSpaceDE w:val="0"/>
        <w:autoSpaceDN w:val="0"/>
        <w:adjustRightInd w:val="0"/>
        <w:spacing w:after="0" w:line="240" w:lineRule="auto"/>
        <w:ind w:left="301" w:right="335"/>
        <w:jc w:val="left"/>
        <w:rPr>
          <w:rFonts w:ascii="Times New Roman" w:hAnsi="Times New Roman"/>
          <w:sz w:val="24"/>
          <w:szCs w:val="24"/>
        </w:rPr>
      </w:pPr>
      <w:r>
        <w:rPr>
          <w:rFonts w:ascii="Times New Roman" w:hAnsi="Times New Roman"/>
          <w:sz w:val="24"/>
          <w:szCs w:val="24"/>
        </w:rPr>
        <w:t>______</w:t>
      </w:r>
      <w:r w:rsidR="008E2542" w:rsidRPr="00960DEF">
        <w:rPr>
          <w:rFonts w:ascii="Times New Roman" w:hAnsi="Times New Roman"/>
          <w:sz w:val="24"/>
          <w:szCs w:val="24"/>
        </w:rPr>
        <w:t>. Políticas de avaliação da</w:t>
      </w:r>
      <w:r>
        <w:rPr>
          <w:rFonts w:ascii="Times New Roman" w:hAnsi="Times New Roman"/>
          <w:sz w:val="24"/>
          <w:szCs w:val="24"/>
        </w:rPr>
        <w:t xml:space="preserve"> educação superior brasileira: Provão, S</w:t>
      </w:r>
      <w:r w:rsidR="008E2542" w:rsidRPr="00960DEF">
        <w:rPr>
          <w:rFonts w:ascii="Times New Roman" w:hAnsi="Times New Roman"/>
          <w:sz w:val="24"/>
          <w:szCs w:val="24"/>
        </w:rPr>
        <w:t xml:space="preserve">inaes, </w:t>
      </w:r>
      <w:r>
        <w:rPr>
          <w:rFonts w:ascii="Times New Roman" w:hAnsi="Times New Roman"/>
          <w:sz w:val="24"/>
          <w:szCs w:val="24"/>
        </w:rPr>
        <w:t>IDD, CPC, IGC</w:t>
      </w:r>
      <w:r w:rsidR="008E2542" w:rsidRPr="00960DEF">
        <w:rPr>
          <w:rFonts w:ascii="Times New Roman" w:hAnsi="Times New Roman"/>
          <w:sz w:val="24"/>
          <w:szCs w:val="24"/>
        </w:rPr>
        <w:t xml:space="preserve"> e...outros índices</w:t>
      </w:r>
      <w:r w:rsidR="008E2542" w:rsidRPr="00960DEF">
        <w:rPr>
          <w:rFonts w:ascii="Times New Roman" w:hAnsi="Times New Roman"/>
          <w:b/>
          <w:sz w:val="24"/>
          <w:szCs w:val="24"/>
        </w:rPr>
        <w:t>. Avaliação, Campinas</w:t>
      </w:r>
      <w:r w:rsidR="008E2542" w:rsidRPr="00960DEF">
        <w:rPr>
          <w:rFonts w:ascii="Times New Roman" w:hAnsi="Times New Roman"/>
          <w:sz w:val="24"/>
          <w:szCs w:val="24"/>
        </w:rPr>
        <w:t>; Sorocaba, SP, v. 14, n. 2, p. 439- 452, jul. 2009.</w:t>
      </w:r>
    </w:p>
    <w:p w:rsidR="004F5876" w:rsidRDefault="004F5876" w:rsidP="006A347F">
      <w:pPr>
        <w:autoSpaceDE w:val="0"/>
        <w:autoSpaceDN w:val="0"/>
        <w:adjustRightInd w:val="0"/>
        <w:spacing w:after="0" w:line="360" w:lineRule="auto"/>
        <w:ind w:left="301" w:right="335" w:firstLine="709"/>
        <w:jc w:val="left"/>
        <w:rPr>
          <w:rFonts w:ascii="Times New Roman" w:hAnsi="Times New Roman"/>
          <w:sz w:val="24"/>
          <w:szCs w:val="24"/>
        </w:rPr>
      </w:pPr>
    </w:p>
    <w:p w:rsidR="004F5876" w:rsidRPr="00960DEF" w:rsidRDefault="004F5876" w:rsidP="006A347F">
      <w:pPr>
        <w:widowControl w:val="0"/>
        <w:autoSpaceDE w:val="0"/>
        <w:autoSpaceDN w:val="0"/>
        <w:spacing w:after="0" w:line="240" w:lineRule="auto"/>
        <w:ind w:left="301" w:right="484"/>
        <w:jc w:val="left"/>
        <w:rPr>
          <w:rFonts w:ascii="Times New Roman" w:hAnsi="Times New Roman"/>
          <w:sz w:val="24"/>
          <w:szCs w:val="24"/>
        </w:rPr>
      </w:pPr>
      <w:r w:rsidRPr="00960DEF">
        <w:rPr>
          <w:rFonts w:ascii="Times New Roman" w:hAnsi="Times New Roman"/>
          <w:sz w:val="24"/>
          <w:szCs w:val="24"/>
        </w:rPr>
        <w:t xml:space="preserve">PRODANOV, Cleber Cristiano; FREITAS, Ernani César. </w:t>
      </w:r>
      <w:r w:rsidRPr="00960DEF">
        <w:rPr>
          <w:rFonts w:ascii="Times New Roman" w:hAnsi="Times New Roman"/>
          <w:b/>
          <w:sz w:val="24"/>
          <w:szCs w:val="24"/>
        </w:rPr>
        <w:t>Metodologia do Trabalho Científico</w:t>
      </w:r>
      <w:r w:rsidRPr="00960DEF">
        <w:rPr>
          <w:rFonts w:ascii="Times New Roman" w:hAnsi="Times New Roman"/>
          <w:sz w:val="24"/>
          <w:szCs w:val="24"/>
        </w:rPr>
        <w:t>: métodos e técnicas da pesquisa e do trabalho acadêmico. 2. ed. Novo Hamburgo: Feevale, 2013.</w:t>
      </w:r>
    </w:p>
    <w:p w:rsidR="004F5876" w:rsidRDefault="004F5876" w:rsidP="006A347F">
      <w:pPr>
        <w:autoSpaceDE w:val="0"/>
        <w:autoSpaceDN w:val="0"/>
        <w:adjustRightInd w:val="0"/>
        <w:spacing w:after="0" w:line="360" w:lineRule="auto"/>
        <w:ind w:left="301" w:right="335" w:firstLine="709"/>
        <w:jc w:val="left"/>
        <w:rPr>
          <w:rFonts w:ascii="Times New Roman" w:hAnsi="Times New Roman"/>
          <w:sz w:val="24"/>
          <w:szCs w:val="24"/>
        </w:rPr>
      </w:pPr>
    </w:p>
    <w:p w:rsidR="002839C8" w:rsidRPr="00960DEF" w:rsidRDefault="001C28B4" w:rsidP="006A347F">
      <w:pPr>
        <w:spacing w:after="0" w:line="240" w:lineRule="auto"/>
        <w:ind w:left="301" w:right="335"/>
        <w:jc w:val="left"/>
        <w:rPr>
          <w:rFonts w:ascii="Times New Roman" w:hAnsi="Times New Roman"/>
          <w:sz w:val="24"/>
          <w:szCs w:val="24"/>
        </w:rPr>
      </w:pPr>
      <w:r w:rsidRPr="00960DEF">
        <w:rPr>
          <w:rFonts w:ascii="Times New Roman" w:hAnsi="Times New Roman"/>
          <w:sz w:val="24"/>
          <w:szCs w:val="24"/>
        </w:rPr>
        <w:t xml:space="preserve">SILVA, Assis Leão da; GOMES, Alfredo Macedo. Comissões próprias de avaliação: impasses e perspectivas na implementação da avaliação interna. </w:t>
      </w:r>
      <w:r w:rsidRPr="00960DEF">
        <w:rPr>
          <w:rFonts w:ascii="Times New Roman" w:hAnsi="Times New Roman"/>
          <w:b/>
          <w:sz w:val="24"/>
          <w:szCs w:val="24"/>
        </w:rPr>
        <w:t>Prá</w:t>
      </w:r>
      <w:r w:rsidR="00AE096A">
        <w:rPr>
          <w:rFonts w:ascii="Times New Roman" w:hAnsi="Times New Roman"/>
          <w:b/>
          <w:sz w:val="24"/>
          <w:szCs w:val="24"/>
        </w:rPr>
        <w:t>x</w:t>
      </w:r>
      <w:r w:rsidRPr="00960DEF">
        <w:rPr>
          <w:rFonts w:ascii="Times New Roman" w:hAnsi="Times New Roman"/>
          <w:b/>
          <w:sz w:val="24"/>
          <w:szCs w:val="24"/>
        </w:rPr>
        <w:t>is Educacional</w:t>
      </w:r>
      <w:r w:rsidRPr="00960DEF">
        <w:rPr>
          <w:rFonts w:ascii="Times New Roman" w:hAnsi="Times New Roman"/>
          <w:sz w:val="24"/>
          <w:szCs w:val="24"/>
        </w:rPr>
        <w:t xml:space="preserve">. Vitória da Conquista, v.11, n.20, p.49-74, set./dez. 2015. Disponível em: </w:t>
      </w:r>
      <w:hyperlink r:id="rId43" w:history="1">
        <w:r w:rsidRPr="00960DEF">
          <w:t>&lt;http://periodicos.uesb.br/inde</w:t>
        </w:r>
        <w:r w:rsidR="005A1A36">
          <w:t>-</w:t>
        </w:r>
        <w:r w:rsidRPr="00960DEF">
          <w:t>.php/pra</w:t>
        </w:r>
        <w:r w:rsidR="005A1A36">
          <w:t>-</w:t>
        </w:r>
        <w:r w:rsidRPr="00960DEF">
          <w:t>is/article/viewFile/5274/5055</w:t>
        </w:r>
      </w:hyperlink>
      <w:hyperlink r:id="rId44">
        <w:r w:rsidRPr="00960DEF">
          <w:rPr>
            <w:rFonts w:ascii="Times New Roman" w:hAnsi="Times New Roman"/>
            <w:sz w:val="24"/>
            <w:szCs w:val="24"/>
          </w:rPr>
          <w:t xml:space="preserve">&gt;Acesso </w:t>
        </w:r>
      </w:hyperlink>
      <w:r w:rsidRPr="00960DEF">
        <w:rPr>
          <w:rFonts w:ascii="Times New Roman" w:hAnsi="Times New Roman"/>
          <w:sz w:val="24"/>
          <w:szCs w:val="24"/>
        </w:rPr>
        <w:t>em: 22 out. 2017.</w:t>
      </w:r>
    </w:p>
    <w:p w:rsidR="00301C1B" w:rsidRPr="00960DEF" w:rsidRDefault="00301C1B" w:rsidP="006A347F">
      <w:pPr>
        <w:pStyle w:val="Corpodetexto"/>
        <w:spacing w:after="0" w:line="240" w:lineRule="auto"/>
        <w:ind w:left="301" w:firstLine="709"/>
        <w:jc w:val="left"/>
        <w:rPr>
          <w:rFonts w:ascii="Times New Roman" w:hAnsi="Times New Roman"/>
          <w:sz w:val="24"/>
          <w:szCs w:val="24"/>
        </w:rPr>
      </w:pPr>
    </w:p>
    <w:p w:rsidR="00856074" w:rsidRPr="00960DEF" w:rsidRDefault="00856074" w:rsidP="006A347F">
      <w:pPr>
        <w:spacing w:after="0" w:line="240" w:lineRule="auto"/>
        <w:ind w:left="301" w:right="335"/>
        <w:jc w:val="left"/>
        <w:rPr>
          <w:rFonts w:ascii="Times New Roman" w:hAnsi="Times New Roman"/>
          <w:sz w:val="24"/>
          <w:szCs w:val="24"/>
        </w:rPr>
      </w:pPr>
      <w:r w:rsidRPr="00960DEF">
        <w:rPr>
          <w:rFonts w:ascii="Times New Roman" w:hAnsi="Times New Roman"/>
          <w:sz w:val="24"/>
          <w:szCs w:val="24"/>
        </w:rPr>
        <w:t xml:space="preserve">OLIVEIRA, Silvio Luiz de. Tratado de metodologia científica. </w:t>
      </w:r>
      <w:r w:rsidRPr="00960DEF">
        <w:rPr>
          <w:rFonts w:ascii="Times New Roman" w:hAnsi="Times New Roman"/>
          <w:b/>
          <w:sz w:val="24"/>
          <w:szCs w:val="24"/>
        </w:rPr>
        <w:t>Tratado de metodologia científica:</w:t>
      </w:r>
      <w:r w:rsidRPr="00960DEF">
        <w:rPr>
          <w:rFonts w:ascii="Times New Roman" w:hAnsi="Times New Roman"/>
          <w:sz w:val="24"/>
          <w:szCs w:val="24"/>
        </w:rPr>
        <w:t xml:space="preserve"> projetos de pesquisas, TGI, TCC, monografias, dissertações e teses. São Paulo: Pioneira Thomson Learning, 2002.</w:t>
      </w:r>
    </w:p>
    <w:p w:rsidR="00AA43C0" w:rsidRPr="00960DEF" w:rsidRDefault="00AA43C0" w:rsidP="006A347F">
      <w:pPr>
        <w:pStyle w:val="Corpodetexto"/>
        <w:spacing w:after="0" w:line="360" w:lineRule="auto"/>
        <w:ind w:left="301" w:firstLine="709"/>
        <w:jc w:val="left"/>
        <w:rPr>
          <w:rFonts w:ascii="Times New Roman" w:hAnsi="Times New Roman"/>
          <w:sz w:val="24"/>
          <w:szCs w:val="24"/>
        </w:rPr>
      </w:pPr>
    </w:p>
    <w:p w:rsidR="00CC2249" w:rsidRDefault="00CC2249" w:rsidP="006A347F">
      <w:pPr>
        <w:autoSpaceDE w:val="0"/>
        <w:autoSpaceDN w:val="0"/>
        <w:adjustRightInd w:val="0"/>
        <w:spacing w:after="0" w:line="240" w:lineRule="auto"/>
        <w:ind w:left="301" w:right="335"/>
        <w:jc w:val="left"/>
        <w:rPr>
          <w:rFonts w:ascii="Times New Roman" w:hAnsi="Times New Roman"/>
          <w:sz w:val="24"/>
          <w:szCs w:val="24"/>
        </w:rPr>
      </w:pPr>
      <w:r w:rsidRPr="00960DEF">
        <w:rPr>
          <w:rFonts w:ascii="Times New Roman" w:hAnsi="Times New Roman"/>
          <w:sz w:val="24"/>
          <w:szCs w:val="24"/>
        </w:rPr>
        <w:t xml:space="preserve">TENÓRIO, Robinson Moreira; ANDRADE, Maria Antônia Brandão de. A avaliação da educação superior no Brasil: desafios e perspectivas. In: LORDÊLO, José Albertino Carvalho; DAZZANI, Maria Virgínia (Orgs.) </w:t>
      </w:r>
      <w:r w:rsidRPr="00960DEF">
        <w:rPr>
          <w:rFonts w:ascii="Times New Roman" w:hAnsi="Times New Roman"/>
          <w:b/>
          <w:sz w:val="24"/>
          <w:szCs w:val="24"/>
        </w:rPr>
        <w:t>Avaliação educacional</w:t>
      </w:r>
      <w:r w:rsidRPr="00960DEF">
        <w:rPr>
          <w:rFonts w:ascii="Times New Roman" w:hAnsi="Times New Roman"/>
          <w:sz w:val="24"/>
          <w:szCs w:val="24"/>
        </w:rPr>
        <w:t>: desatando e reatando nós. Salvador: EDUFBA, 2009.</w:t>
      </w:r>
    </w:p>
    <w:p w:rsidR="00636367" w:rsidRDefault="00636367" w:rsidP="006A347F">
      <w:pPr>
        <w:autoSpaceDE w:val="0"/>
        <w:autoSpaceDN w:val="0"/>
        <w:adjustRightInd w:val="0"/>
        <w:spacing w:after="0" w:line="360" w:lineRule="auto"/>
        <w:ind w:left="301" w:right="335"/>
        <w:jc w:val="left"/>
        <w:rPr>
          <w:rFonts w:ascii="Times New Roman" w:hAnsi="Times New Roman"/>
          <w:sz w:val="24"/>
          <w:szCs w:val="24"/>
        </w:rPr>
      </w:pPr>
    </w:p>
    <w:p w:rsidR="00636367" w:rsidRPr="000602AF" w:rsidRDefault="00636367" w:rsidP="006A347F">
      <w:pPr>
        <w:spacing w:before="7" w:after="0" w:line="240" w:lineRule="auto"/>
        <w:ind w:left="284"/>
        <w:jc w:val="left"/>
        <w:rPr>
          <w:rFonts w:ascii="Times New Roman" w:eastAsiaTheme="minorHAnsi" w:hAnsi="Times New Roman"/>
          <w:sz w:val="24"/>
          <w:szCs w:val="24"/>
        </w:rPr>
      </w:pPr>
      <w:r>
        <w:rPr>
          <w:rFonts w:ascii="Times New Roman" w:eastAsiaTheme="minorHAnsi" w:hAnsi="Times New Roman"/>
          <w:sz w:val="24"/>
          <w:szCs w:val="24"/>
        </w:rPr>
        <w:t xml:space="preserve">UNIVERSIDADE FEDERAL DE CAMPINA GRANDE. </w:t>
      </w:r>
      <w:r w:rsidRPr="000602AF">
        <w:rPr>
          <w:rFonts w:ascii="Times New Roman" w:eastAsiaTheme="minorHAnsi" w:hAnsi="Times New Roman"/>
          <w:b/>
          <w:sz w:val="24"/>
          <w:szCs w:val="24"/>
        </w:rPr>
        <w:t>Pró-Reitoria de Pós-Graduação.</w:t>
      </w:r>
      <w:r>
        <w:rPr>
          <w:rFonts w:ascii="Times New Roman" w:eastAsiaTheme="minorHAnsi" w:hAnsi="Times New Roman"/>
          <w:sz w:val="24"/>
          <w:szCs w:val="24"/>
        </w:rPr>
        <w:t>Disponível em: &lt;</w:t>
      </w:r>
      <w:hyperlink r:id="rId45" w:history="1">
        <w:r w:rsidRPr="000602AF">
          <w:rPr>
            <w:rStyle w:val="Hyperlink"/>
            <w:rFonts w:ascii="Times New Roman" w:eastAsiaTheme="minorHAnsi" w:hAnsi="Times New Roman"/>
            <w:color w:val="auto"/>
            <w:sz w:val="24"/>
            <w:szCs w:val="24"/>
            <w:u w:val="none"/>
          </w:rPr>
          <w:t>http://www.prpg.ufcg.edu.br/cursos.html</w:t>
        </w:r>
      </w:hyperlink>
      <w:r>
        <w:rPr>
          <w:rFonts w:ascii="Times New Roman" w:eastAsiaTheme="minorHAnsi" w:hAnsi="Times New Roman"/>
          <w:sz w:val="24"/>
          <w:szCs w:val="24"/>
        </w:rPr>
        <w:t>&gt;</w:t>
      </w:r>
      <w:r w:rsidRPr="000602AF">
        <w:rPr>
          <w:rFonts w:ascii="Times New Roman" w:eastAsiaTheme="minorHAnsi" w:hAnsi="Times New Roman"/>
          <w:sz w:val="24"/>
          <w:szCs w:val="24"/>
        </w:rPr>
        <w:t>. Acesso em: 08 dez.2017.</w:t>
      </w:r>
    </w:p>
    <w:p w:rsidR="00636367" w:rsidRPr="000602AF" w:rsidRDefault="00636367" w:rsidP="006A347F">
      <w:pPr>
        <w:spacing w:after="0" w:line="360" w:lineRule="auto"/>
        <w:ind w:left="284" w:right="335"/>
        <w:jc w:val="left"/>
        <w:rPr>
          <w:rFonts w:ascii="Times New Roman" w:eastAsiaTheme="minorHAnsi" w:hAnsi="Times New Roman"/>
          <w:sz w:val="24"/>
          <w:szCs w:val="24"/>
        </w:rPr>
      </w:pPr>
    </w:p>
    <w:p w:rsidR="00636367" w:rsidRPr="000602AF" w:rsidRDefault="00636367" w:rsidP="006A347F">
      <w:pPr>
        <w:spacing w:before="7" w:after="0" w:line="240" w:lineRule="auto"/>
        <w:ind w:left="284"/>
        <w:jc w:val="left"/>
        <w:rPr>
          <w:rFonts w:ascii="Times New Roman" w:eastAsiaTheme="minorHAnsi" w:hAnsi="Times New Roman"/>
          <w:sz w:val="24"/>
          <w:szCs w:val="24"/>
        </w:rPr>
      </w:pPr>
      <w:r w:rsidRPr="000602AF">
        <w:rPr>
          <w:rFonts w:ascii="Times New Roman" w:eastAsiaTheme="minorHAnsi" w:hAnsi="Times New Roman"/>
          <w:sz w:val="24"/>
          <w:szCs w:val="24"/>
        </w:rPr>
        <w:t xml:space="preserve">UNIVERSIDADE FEDERAL DE CAMPINA GRANDE. </w:t>
      </w:r>
      <w:r w:rsidRPr="000602AF">
        <w:rPr>
          <w:rFonts w:ascii="Times New Roman" w:eastAsiaTheme="minorHAnsi" w:hAnsi="Times New Roman"/>
          <w:b/>
          <w:sz w:val="24"/>
          <w:szCs w:val="24"/>
        </w:rPr>
        <w:t xml:space="preserve">Pró-Reitoria de Ensino. </w:t>
      </w:r>
      <w:r w:rsidRPr="000602AF">
        <w:rPr>
          <w:rFonts w:ascii="Times New Roman" w:eastAsiaTheme="minorHAnsi" w:hAnsi="Times New Roman"/>
          <w:sz w:val="24"/>
          <w:szCs w:val="24"/>
        </w:rPr>
        <w:t xml:space="preserve">Disponível em: </w:t>
      </w:r>
      <w:hyperlink r:id="rId46" w:history="1">
        <w:r w:rsidRPr="000602AF">
          <w:rPr>
            <w:rStyle w:val="Hyperlink"/>
            <w:rFonts w:ascii="Times New Roman" w:eastAsiaTheme="minorHAnsi" w:hAnsi="Times New Roman"/>
            <w:color w:val="auto"/>
            <w:sz w:val="24"/>
            <w:szCs w:val="24"/>
            <w:u w:val="none"/>
          </w:rPr>
          <w:t>http://pre.ufcg.edu.br/pre/</w:t>
        </w:r>
      </w:hyperlink>
      <w:r w:rsidRPr="000602AF">
        <w:rPr>
          <w:rFonts w:ascii="Times New Roman" w:eastAsiaTheme="minorHAnsi" w:hAnsi="Times New Roman"/>
          <w:sz w:val="24"/>
          <w:szCs w:val="24"/>
        </w:rPr>
        <w:t xml:space="preserve">. </w:t>
      </w:r>
      <w:r>
        <w:rPr>
          <w:rFonts w:ascii="Times New Roman" w:eastAsiaTheme="minorHAnsi" w:hAnsi="Times New Roman"/>
          <w:sz w:val="24"/>
          <w:szCs w:val="24"/>
        </w:rPr>
        <w:t>Ac</w:t>
      </w:r>
      <w:r w:rsidRPr="000602AF">
        <w:rPr>
          <w:rFonts w:ascii="Times New Roman" w:eastAsiaTheme="minorHAnsi" w:hAnsi="Times New Roman"/>
          <w:sz w:val="24"/>
          <w:szCs w:val="24"/>
        </w:rPr>
        <w:t>esso em: 10 jun..2017.</w:t>
      </w:r>
    </w:p>
    <w:p w:rsidR="00636367" w:rsidRDefault="00636367" w:rsidP="006A347F">
      <w:pPr>
        <w:spacing w:after="0" w:line="360" w:lineRule="auto"/>
        <w:ind w:left="284" w:right="335"/>
        <w:jc w:val="left"/>
        <w:rPr>
          <w:rFonts w:ascii="Times New Roman" w:eastAsiaTheme="minorHAnsi" w:hAnsi="Times New Roman"/>
          <w:sz w:val="24"/>
          <w:szCs w:val="24"/>
        </w:rPr>
      </w:pPr>
    </w:p>
    <w:p w:rsidR="00636367" w:rsidRPr="000602AF" w:rsidRDefault="00636367" w:rsidP="006A347F">
      <w:pPr>
        <w:spacing w:before="7" w:after="0" w:line="240" w:lineRule="auto"/>
        <w:ind w:left="284"/>
        <w:jc w:val="left"/>
        <w:rPr>
          <w:rFonts w:ascii="Times New Roman" w:eastAsiaTheme="minorHAnsi" w:hAnsi="Times New Roman"/>
          <w:sz w:val="24"/>
          <w:szCs w:val="24"/>
        </w:rPr>
      </w:pPr>
      <w:r w:rsidRPr="000602AF">
        <w:rPr>
          <w:rFonts w:ascii="Times New Roman" w:eastAsiaTheme="minorHAnsi" w:hAnsi="Times New Roman"/>
          <w:sz w:val="24"/>
          <w:szCs w:val="24"/>
        </w:rPr>
        <w:lastRenderedPageBreak/>
        <w:t>UNIVERS</w:t>
      </w:r>
      <w:r>
        <w:rPr>
          <w:rFonts w:ascii="Times New Roman" w:eastAsiaTheme="minorHAnsi" w:hAnsi="Times New Roman"/>
          <w:sz w:val="24"/>
          <w:szCs w:val="24"/>
        </w:rPr>
        <w:t>IDADE FEDERAL DE CAMPINA GRANDE</w:t>
      </w:r>
      <w:r w:rsidRPr="000602AF">
        <w:rPr>
          <w:rFonts w:ascii="Times New Roman" w:eastAsiaTheme="minorHAnsi" w:hAnsi="Times New Roman"/>
          <w:b/>
          <w:sz w:val="24"/>
          <w:szCs w:val="24"/>
        </w:rPr>
        <w:t>.</w:t>
      </w:r>
      <w:r w:rsidR="005D30DE">
        <w:rPr>
          <w:rFonts w:ascii="Times New Roman" w:eastAsiaTheme="minorHAnsi" w:hAnsi="Times New Roman"/>
          <w:b/>
          <w:sz w:val="24"/>
          <w:szCs w:val="24"/>
        </w:rPr>
        <w:t xml:space="preserve"> Portal da UFCG.</w:t>
      </w:r>
      <w:r w:rsidRPr="000602AF">
        <w:rPr>
          <w:rFonts w:ascii="Times New Roman" w:eastAsiaTheme="minorHAnsi" w:hAnsi="Times New Roman"/>
          <w:sz w:val="24"/>
          <w:szCs w:val="24"/>
        </w:rPr>
        <w:t xml:space="preserve">Disponível em: </w:t>
      </w:r>
      <w:r>
        <w:rPr>
          <w:rFonts w:ascii="Times New Roman" w:eastAsiaTheme="minorHAnsi" w:hAnsi="Times New Roman"/>
          <w:sz w:val="24"/>
          <w:szCs w:val="24"/>
        </w:rPr>
        <w:t>&lt;</w:t>
      </w:r>
      <w:r w:rsidRPr="000602AF">
        <w:rPr>
          <w:rFonts w:ascii="Times New Roman" w:eastAsiaTheme="minorHAnsi" w:hAnsi="Times New Roman"/>
          <w:sz w:val="24"/>
          <w:szCs w:val="24"/>
        </w:rPr>
        <w:t>http://ufcg.edu.br/</w:t>
      </w:r>
      <w:r>
        <w:rPr>
          <w:rFonts w:ascii="Times New Roman" w:eastAsiaTheme="minorHAnsi" w:hAnsi="Times New Roman"/>
          <w:sz w:val="24"/>
          <w:szCs w:val="24"/>
        </w:rPr>
        <w:t>&gt;</w:t>
      </w:r>
      <w:r w:rsidRPr="000602AF">
        <w:rPr>
          <w:rFonts w:ascii="Times New Roman" w:eastAsiaTheme="minorHAnsi" w:hAnsi="Times New Roman"/>
          <w:sz w:val="24"/>
          <w:szCs w:val="24"/>
        </w:rPr>
        <w:t xml:space="preserve">. </w:t>
      </w:r>
      <w:r>
        <w:rPr>
          <w:rFonts w:ascii="Times New Roman" w:eastAsiaTheme="minorHAnsi" w:hAnsi="Times New Roman"/>
          <w:sz w:val="24"/>
          <w:szCs w:val="24"/>
        </w:rPr>
        <w:t>Ac</w:t>
      </w:r>
      <w:r w:rsidRPr="000602AF">
        <w:rPr>
          <w:rFonts w:ascii="Times New Roman" w:eastAsiaTheme="minorHAnsi" w:hAnsi="Times New Roman"/>
          <w:sz w:val="24"/>
          <w:szCs w:val="24"/>
        </w:rPr>
        <w:t>esso em: 10 jun..2017.</w:t>
      </w:r>
    </w:p>
    <w:p w:rsidR="00636367" w:rsidRDefault="00636367" w:rsidP="006A347F">
      <w:pPr>
        <w:autoSpaceDE w:val="0"/>
        <w:autoSpaceDN w:val="0"/>
        <w:adjustRightInd w:val="0"/>
        <w:spacing w:after="0" w:line="360" w:lineRule="auto"/>
        <w:ind w:left="284" w:right="335"/>
        <w:jc w:val="left"/>
        <w:rPr>
          <w:rFonts w:ascii="Times New Roman" w:hAnsi="Times New Roman"/>
          <w:sz w:val="24"/>
          <w:szCs w:val="24"/>
        </w:rPr>
      </w:pPr>
    </w:p>
    <w:p w:rsidR="00AA43C0" w:rsidRPr="00960DEF" w:rsidRDefault="00AA43C0" w:rsidP="006A347F">
      <w:pPr>
        <w:spacing w:after="0" w:line="240" w:lineRule="auto"/>
        <w:ind w:left="301" w:right="335"/>
        <w:jc w:val="left"/>
        <w:rPr>
          <w:rFonts w:ascii="Times New Roman" w:hAnsi="Times New Roman"/>
          <w:sz w:val="24"/>
          <w:szCs w:val="24"/>
        </w:rPr>
      </w:pPr>
      <w:r w:rsidRPr="00960DEF">
        <w:rPr>
          <w:rFonts w:ascii="Times New Roman" w:hAnsi="Times New Roman"/>
          <w:sz w:val="24"/>
          <w:szCs w:val="24"/>
        </w:rPr>
        <w:t xml:space="preserve">VEIGA, Ilma Passos Alencastro. Projeto </w:t>
      </w:r>
      <w:r w:rsidR="00BD15F9" w:rsidRPr="00960DEF">
        <w:rPr>
          <w:rFonts w:ascii="Times New Roman" w:hAnsi="Times New Roman"/>
          <w:sz w:val="24"/>
          <w:szCs w:val="24"/>
        </w:rPr>
        <w:t>Político</w:t>
      </w:r>
      <w:r w:rsidRPr="00960DEF">
        <w:rPr>
          <w:rFonts w:ascii="Times New Roman" w:hAnsi="Times New Roman"/>
          <w:sz w:val="24"/>
          <w:szCs w:val="24"/>
        </w:rPr>
        <w:t>-Pedagógico da Escola: uma construção coletiva. In: V</w:t>
      </w:r>
      <w:r w:rsidR="00BD15F9" w:rsidRPr="00960DEF">
        <w:rPr>
          <w:rFonts w:ascii="Times New Roman" w:hAnsi="Times New Roman"/>
          <w:sz w:val="24"/>
          <w:szCs w:val="24"/>
        </w:rPr>
        <w:t>EIGA, Ilma Passos Alencastro. (O</w:t>
      </w:r>
      <w:r w:rsidRPr="00960DEF">
        <w:rPr>
          <w:rFonts w:ascii="Times New Roman" w:hAnsi="Times New Roman"/>
          <w:sz w:val="24"/>
          <w:szCs w:val="24"/>
        </w:rPr>
        <w:t xml:space="preserve">rg) </w:t>
      </w:r>
      <w:r w:rsidRPr="00960DEF">
        <w:rPr>
          <w:rFonts w:ascii="Times New Roman" w:hAnsi="Times New Roman"/>
          <w:b/>
          <w:sz w:val="24"/>
          <w:szCs w:val="24"/>
        </w:rPr>
        <w:t>Projeto político-pedagógico da escol</w:t>
      </w:r>
      <w:r w:rsidR="00BD15F9" w:rsidRPr="00960DEF">
        <w:rPr>
          <w:rFonts w:ascii="Times New Roman" w:hAnsi="Times New Roman"/>
          <w:b/>
          <w:sz w:val="24"/>
          <w:szCs w:val="24"/>
        </w:rPr>
        <w:t xml:space="preserve">a: </w:t>
      </w:r>
      <w:r w:rsidR="00BD15F9" w:rsidRPr="00C82792">
        <w:rPr>
          <w:rFonts w:ascii="Times New Roman" w:hAnsi="Times New Roman"/>
          <w:sz w:val="24"/>
          <w:szCs w:val="24"/>
        </w:rPr>
        <w:t>uma construção possível</w:t>
      </w:r>
      <w:r w:rsidR="00BD15F9" w:rsidRPr="00960DEF">
        <w:rPr>
          <w:rFonts w:ascii="Times New Roman" w:hAnsi="Times New Roman"/>
          <w:sz w:val="24"/>
          <w:szCs w:val="24"/>
        </w:rPr>
        <w:t>. 14 .</w:t>
      </w:r>
      <w:r w:rsidR="00802CCC" w:rsidRPr="00960DEF">
        <w:rPr>
          <w:rFonts w:ascii="Times New Roman" w:hAnsi="Times New Roman"/>
          <w:sz w:val="24"/>
          <w:szCs w:val="24"/>
        </w:rPr>
        <w:t xml:space="preserve"> ed.São Paulo: </w:t>
      </w:r>
      <w:r w:rsidRPr="00960DEF">
        <w:rPr>
          <w:rFonts w:ascii="Times New Roman" w:hAnsi="Times New Roman"/>
          <w:sz w:val="24"/>
          <w:szCs w:val="24"/>
        </w:rPr>
        <w:t xml:space="preserve">Papirus, 2002. </w:t>
      </w:r>
    </w:p>
    <w:p w:rsidR="003B670B" w:rsidRDefault="003B670B" w:rsidP="006A347F">
      <w:pPr>
        <w:spacing w:after="0" w:line="240" w:lineRule="auto"/>
        <w:ind w:left="301" w:right="335" w:firstLine="709"/>
        <w:jc w:val="left"/>
        <w:rPr>
          <w:rFonts w:ascii="Times New Roman" w:hAnsi="Times New Roman"/>
          <w:sz w:val="24"/>
          <w:szCs w:val="24"/>
        </w:rPr>
      </w:pPr>
    </w:p>
    <w:p w:rsidR="00C82792" w:rsidRDefault="002623B2" w:rsidP="006A347F">
      <w:pPr>
        <w:spacing w:after="0" w:line="240" w:lineRule="auto"/>
        <w:ind w:left="301" w:right="335"/>
        <w:jc w:val="left"/>
        <w:rPr>
          <w:rFonts w:ascii="Times New Roman" w:hAnsi="Times New Roman"/>
          <w:sz w:val="24"/>
          <w:szCs w:val="24"/>
        </w:rPr>
      </w:pPr>
      <w:r>
        <w:rPr>
          <w:rFonts w:ascii="Times New Roman" w:hAnsi="Times New Roman"/>
          <w:sz w:val="24"/>
          <w:szCs w:val="24"/>
        </w:rPr>
        <w:t>______</w:t>
      </w:r>
      <w:r w:rsidR="00C82792" w:rsidRPr="00C82792">
        <w:rPr>
          <w:rFonts w:ascii="Times New Roman" w:hAnsi="Times New Roman"/>
          <w:sz w:val="24"/>
          <w:szCs w:val="24"/>
        </w:rPr>
        <w:t xml:space="preserve">. </w:t>
      </w:r>
      <w:r w:rsidR="00C82792" w:rsidRPr="00C82792">
        <w:rPr>
          <w:rFonts w:ascii="Times New Roman" w:hAnsi="Times New Roman"/>
          <w:b/>
          <w:sz w:val="24"/>
          <w:szCs w:val="24"/>
        </w:rPr>
        <w:t>Educação básica e ensino superior</w:t>
      </w:r>
      <w:r w:rsidR="00C82792" w:rsidRPr="00C82792">
        <w:rPr>
          <w:rFonts w:ascii="Times New Roman" w:hAnsi="Times New Roman"/>
          <w:sz w:val="24"/>
          <w:szCs w:val="24"/>
        </w:rPr>
        <w:t>: projetop</w:t>
      </w:r>
      <w:r w:rsidR="00C82792">
        <w:rPr>
          <w:rFonts w:ascii="Times New Roman" w:hAnsi="Times New Roman"/>
          <w:sz w:val="24"/>
          <w:szCs w:val="24"/>
        </w:rPr>
        <w:t>olítico-pedagógico. Campinas</w:t>
      </w:r>
      <w:r w:rsidR="00C82792" w:rsidRPr="00C82792">
        <w:rPr>
          <w:rFonts w:ascii="Times New Roman" w:hAnsi="Times New Roman"/>
          <w:sz w:val="24"/>
          <w:szCs w:val="24"/>
        </w:rPr>
        <w:t>: Papirus, 2004</w:t>
      </w:r>
    </w:p>
    <w:p w:rsidR="00C82792" w:rsidRDefault="00C82792" w:rsidP="006A347F">
      <w:pPr>
        <w:spacing w:after="0" w:line="360" w:lineRule="auto"/>
        <w:ind w:left="301" w:right="335" w:firstLine="709"/>
        <w:jc w:val="left"/>
        <w:rPr>
          <w:rFonts w:ascii="Times New Roman" w:hAnsi="Times New Roman"/>
          <w:sz w:val="24"/>
          <w:szCs w:val="24"/>
        </w:rPr>
      </w:pPr>
    </w:p>
    <w:p w:rsidR="003B670B" w:rsidRPr="00960DEF" w:rsidRDefault="003B670B" w:rsidP="006A347F">
      <w:pPr>
        <w:spacing w:after="0" w:line="240" w:lineRule="auto"/>
        <w:ind w:left="301" w:right="335"/>
        <w:jc w:val="left"/>
        <w:rPr>
          <w:rFonts w:ascii="Times New Roman" w:hAnsi="Times New Roman"/>
          <w:sz w:val="24"/>
          <w:szCs w:val="24"/>
        </w:rPr>
      </w:pPr>
      <w:r w:rsidRPr="00960DEF">
        <w:rPr>
          <w:rFonts w:ascii="Times New Roman" w:hAnsi="Times New Roman"/>
          <w:sz w:val="24"/>
          <w:szCs w:val="24"/>
        </w:rPr>
        <w:t xml:space="preserve">VERGARA, Sylvia Constant. </w:t>
      </w:r>
      <w:r w:rsidRPr="00960DEF">
        <w:rPr>
          <w:rFonts w:ascii="Times New Roman" w:hAnsi="Times New Roman"/>
          <w:b/>
          <w:sz w:val="24"/>
          <w:szCs w:val="24"/>
        </w:rPr>
        <w:t>Projetos e Relatórios de Pesquisa em Administração</w:t>
      </w:r>
      <w:r w:rsidR="00E36ABB" w:rsidRPr="00960DEF">
        <w:rPr>
          <w:rFonts w:ascii="Times New Roman" w:hAnsi="Times New Roman"/>
          <w:sz w:val="24"/>
          <w:szCs w:val="24"/>
        </w:rPr>
        <w:t>. 6</w:t>
      </w:r>
      <w:r w:rsidRPr="00960DEF">
        <w:rPr>
          <w:rFonts w:ascii="Times New Roman" w:hAnsi="Times New Roman"/>
          <w:sz w:val="24"/>
          <w:szCs w:val="24"/>
        </w:rPr>
        <w:t xml:space="preserve">.ed. São Paulo: Atlas, </w:t>
      </w:r>
      <w:r w:rsidR="00E36ABB" w:rsidRPr="00960DEF">
        <w:rPr>
          <w:rFonts w:ascii="Times New Roman" w:hAnsi="Times New Roman"/>
          <w:sz w:val="24"/>
          <w:szCs w:val="24"/>
        </w:rPr>
        <w:t>2005</w:t>
      </w:r>
      <w:r w:rsidRPr="00960DEF">
        <w:rPr>
          <w:rFonts w:ascii="Times New Roman" w:hAnsi="Times New Roman"/>
          <w:sz w:val="24"/>
          <w:szCs w:val="24"/>
        </w:rPr>
        <w:t>.</w:t>
      </w:r>
    </w:p>
    <w:p w:rsidR="00E26F13" w:rsidRDefault="00E26F13" w:rsidP="006A347F">
      <w:pPr>
        <w:spacing w:after="0" w:line="360" w:lineRule="auto"/>
        <w:ind w:left="301" w:right="335"/>
        <w:jc w:val="left"/>
        <w:rPr>
          <w:rFonts w:ascii="Times New Roman" w:hAnsi="Times New Roman"/>
          <w:sz w:val="24"/>
          <w:szCs w:val="24"/>
        </w:rPr>
      </w:pPr>
    </w:p>
    <w:p w:rsidR="006316F7" w:rsidRDefault="006316F7" w:rsidP="006A347F">
      <w:pPr>
        <w:spacing w:after="0" w:line="240" w:lineRule="auto"/>
        <w:ind w:left="301" w:right="335"/>
        <w:jc w:val="left"/>
        <w:rPr>
          <w:rFonts w:ascii="Times New Roman" w:hAnsi="Times New Roman"/>
          <w:sz w:val="24"/>
          <w:szCs w:val="24"/>
        </w:rPr>
      </w:pPr>
      <w:r w:rsidRPr="00960DEF">
        <w:rPr>
          <w:rFonts w:ascii="Times New Roman" w:hAnsi="Times New Roman"/>
          <w:sz w:val="24"/>
          <w:szCs w:val="24"/>
        </w:rPr>
        <w:t>YIN, Robert K</w:t>
      </w:r>
      <w:r w:rsidRPr="00960DEF">
        <w:rPr>
          <w:rFonts w:ascii="Times New Roman" w:hAnsi="Times New Roman"/>
          <w:b/>
          <w:sz w:val="24"/>
          <w:szCs w:val="24"/>
        </w:rPr>
        <w:t>. Estudo de caso</w:t>
      </w:r>
      <w:r w:rsidRPr="00960DEF">
        <w:rPr>
          <w:rFonts w:ascii="Times New Roman" w:hAnsi="Times New Roman"/>
          <w:sz w:val="24"/>
          <w:szCs w:val="24"/>
        </w:rPr>
        <w:t>: planejamento e métodos. trad. Da</w:t>
      </w:r>
      <w:r w:rsidR="00E26F13">
        <w:rPr>
          <w:rFonts w:ascii="Times New Roman" w:hAnsi="Times New Roman"/>
          <w:sz w:val="24"/>
          <w:szCs w:val="24"/>
        </w:rPr>
        <w:t>niel Grassi.2.ed. -Porto Alegre</w:t>
      </w:r>
      <w:r w:rsidRPr="00960DEF">
        <w:rPr>
          <w:rFonts w:ascii="Times New Roman" w:hAnsi="Times New Roman"/>
          <w:sz w:val="24"/>
          <w:szCs w:val="24"/>
        </w:rPr>
        <w:t>: Bookman, 2001.</w:t>
      </w:r>
    </w:p>
    <w:p w:rsidR="00E26F13" w:rsidRDefault="00E26F13" w:rsidP="006A347F">
      <w:pPr>
        <w:spacing w:after="0" w:line="360" w:lineRule="auto"/>
        <w:ind w:left="301"/>
        <w:jc w:val="left"/>
        <w:rPr>
          <w:rFonts w:ascii="Times New Roman" w:hAnsi="Times New Roman"/>
          <w:sz w:val="24"/>
          <w:szCs w:val="24"/>
        </w:rPr>
      </w:pPr>
    </w:p>
    <w:p w:rsidR="00502F36" w:rsidRPr="00960DEF" w:rsidRDefault="00502F36" w:rsidP="006A347F">
      <w:pPr>
        <w:spacing w:after="0" w:line="240" w:lineRule="auto"/>
        <w:ind w:left="301"/>
        <w:jc w:val="left"/>
        <w:rPr>
          <w:rFonts w:ascii="Times New Roman" w:hAnsi="Times New Roman"/>
          <w:sz w:val="24"/>
          <w:szCs w:val="24"/>
        </w:rPr>
      </w:pPr>
      <w:r w:rsidRPr="00960DEF">
        <w:rPr>
          <w:rFonts w:ascii="Times New Roman" w:hAnsi="Times New Roman"/>
          <w:sz w:val="24"/>
          <w:szCs w:val="24"/>
        </w:rPr>
        <w:t xml:space="preserve">ZAINKO, </w:t>
      </w:r>
      <w:r w:rsidR="002623B2" w:rsidRPr="00960DEF">
        <w:rPr>
          <w:rFonts w:ascii="Times New Roman" w:hAnsi="Times New Roman"/>
          <w:sz w:val="24"/>
          <w:szCs w:val="24"/>
        </w:rPr>
        <w:t>Maria Amélia Sabbag</w:t>
      </w:r>
      <w:r w:rsidR="002623B2">
        <w:rPr>
          <w:rFonts w:ascii="Times New Roman" w:hAnsi="Times New Roman"/>
          <w:sz w:val="24"/>
          <w:szCs w:val="24"/>
        </w:rPr>
        <w:t xml:space="preserve">. </w:t>
      </w:r>
      <w:r w:rsidRPr="00960DEF">
        <w:rPr>
          <w:rFonts w:ascii="Times New Roman" w:hAnsi="Times New Roman"/>
          <w:sz w:val="24"/>
          <w:szCs w:val="24"/>
        </w:rPr>
        <w:t>Avaliação da educação superior no Brasil: processo de construção histórica. Avaliação, Campinas; Sorocaba, v. 13, n. 3, p. 827-831, nov. 2008a.</w:t>
      </w:r>
    </w:p>
    <w:p w:rsidR="00E26F13" w:rsidRDefault="00E26F13" w:rsidP="006A347F">
      <w:pPr>
        <w:autoSpaceDE w:val="0"/>
        <w:autoSpaceDN w:val="0"/>
        <w:adjustRightInd w:val="0"/>
        <w:spacing w:after="0" w:line="480" w:lineRule="auto"/>
        <w:ind w:left="301" w:right="335"/>
        <w:jc w:val="left"/>
        <w:rPr>
          <w:rFonts w:ascii="Times New Roman" w:hAnsi="Times New Roman"/>
          <w:sz w:val="24"/>
          <w:szCs w:val="24"/>
        </w:rPr>
      </w:pPr>
    </w:p>
    <w:p w:rsidR="00502F36" w:rsidRPr="00960DEF" w:rsidRDefault="002623B2" w:rsidP="006A347F">
      <w:pPr>
        <w:autoSpaceDE w:val="0"/>
        <w:autoSpaceDN w:val="0"/>
        <w:adjustRightInd w:val="0"/>
        <w:spacing w:after="0" w:line="240" w:lineRule="auto"/>
        <w:ind w:left="301" w:right="335"/>
        <w:jc w:val="left"/>
        <w:rPr>
          <w:rFonts w:ascii="Times New Roman" w:hAnsi="Times New Roman"/>
          <w:sz w:val="24"/>
          <w:szCs w:val="24"/>
        </w:rPr>
      </w:pPr>
      <w:r>
        <w:rPr>
          <w:rFonts w:ascii="Times New Roman" w:hAnsi="Times New Roman"/>
          <w:sz w:val="24"/>
          <w:szCs w:val="24"/>
        </w:rPr>
        <w:t>______</w:t>
      </w:r>
      <w:r w:rsidR="00502F36" w:rsidRPr="00960DEF">
        <w:rPr>
          <w:rFonts w:ascii="Times New Roman" w:hAnsi="Times New Roman"/>
          <w:sz w:val="24"/>
          <w:szCs w:val="24"/>
        </w:rPr>
        <w:t xml:space="preserve">. Políticas Públicas de Avaliação da Educação Superior: conceitos e desafios. </w:t>
      </w:r>
      <w:r w:rsidR="00502F36" w:rsidRPr="00960DEF">
        <w:rPr>
          <w:rFonts w:ascii="Times New Roman" w:hAnsi="Times New Roman"/>
          <w:b/>
          <w:sz w:val="24"/>
          <w:szCs w:val="24"/>
        </w:rPr>
        <w:t>Jornal de Políticas Educacionais</w:t>
      </w:r>
      <w:r w:rsidR="00502F36" w:rsidRPr="00960DEF">
        <w:rPr>
          <w:rFonts w:ascii="Times New Roman" w:hAnsi="Times New Roman"/>
          <w:sz w:val="24"/>
          <w:szCs w:val="24"/>
        </w:rPr>
        <w:t xml:space="preserve">. n. 4, julho – dezembro de 2008b, p. 15-23. Disponível em:  </w:t>
      </w:r>
      <w:hyperlink r:id="rId47">
        <w:r w:rsidR="00502F36" w:rsidRPr="00960DEF">
          <w:rPr>
            <w:rFonts w:ascii="Times New Roman" w:hAnsi="Times New Roman"/>
            <w:sz w:val="24"/>
            <w:szCs w:val="24"/>
          </w:rPr>
          <w:t xml:space="preserve">&lt; http://revistas.ufpr.br/jpe/issue/view/876/showToc r&gt;. </w:t>
        </w:r>
      </w:hyperlink>
      <w:r w:rsidR="000602AF">
        <w:rPr>
          <w:rFonts w:ascii="Times New Roman" w:hAnsi="Times New Roman"/>
          <w:sz w:val="24"/>
          <w:szCs w:val="24"/>
        </w:rPr>
        <w:t xml:space="preserve">Acesso em: 08 dez. </w:t>
      </w:r>
      <w:r w:rsidR="00502F36" w:rsidRPr="00960DEF">
        <w:rPr>
          <w:rFonts w:ascii="Times New Roman" w:hAnsi="Times New Roman"/>
          <w:sz w:val="24"/>
          <w:szCs w:val="24"/>
        </w:rPr>
        <w:t>2017.</w:t>
      </w:r>
    </w:p>
    <w:p w:rsidR="00502F36" w:rsidRDefault="00502F36" w:rsidP="00DA3E7E">
      <w:pPr>
        <w:spacing w:after="0" w:line="360" w:lineRule="auto"/>
        <w:ind w:left="301" w:right="335" w:firstLine="709"/>
        <w:rPr>
          <w:rFonts w:ascii="Times New Roman" w:hAnsi="Times New Roman"/>
          <w:sz w:val="24"/>
          <w:szCs w:val="24"/>
        </w:rPr>
      </w:pPr>
    </w:p>
    <w:p w:rsidR="00332AE3" w:rsidRDefault="00332AE3" w:rsidP="006A347F">
      <w:pPr>
        <w:spacing w:after="0" w:line="360" w:lineRule="auto"/>
        <w:ind w:left="301" w:right="335" w:firstLine="709"/>
        <w:rPr>
          <w:rFonts w:ascii="Times New Roman" w:eastAsiaTheme="minorHAnsi" w:hAnsi="Times New Roman"/>
          <w:sz w:val="24"/>
          <w:szCs w:val="24"/>
        </w:rPr>
      </w:pPr>
    </w:p>
    <w:p w:rsidR="00332AE3" w:rsidRDefault="00332AE3" w:rsidP="00CC2249">
      <w:pPr>
        <w:spacing w:after="0" w:line="240" w:lineRule="auto"/>
        <w:ind w:left="301" w:right="335" w:firstLine="709"/>
        <w:rPr>
          <w:rFonts w:ascii="Times New Roman" w:eastAsiaTheme="minorHAnsi" w:hAnsi="Times New Roman"/>
          <w:sz w:val="24"/>
          <w:szCs w:val="24"/>
        </w:rPr>
      </w:pPr>
    </w:p>
    <w:p w:rsidR="00E81A34" w:rsidRDefault="00E81A34" w:rsidP="00CC2249">
      <w:pPr>
        <w:spacing w:after="0" w:line="240" w:lineRule="auto"/>
        <w:ind w:left="301" w:right="335" w:firstLine="709"/>
        <w:rPr>
          <w:rFonts w:ascii="Times New Roman" w:eastAsiaTheme="minorHAnsi" w:hAnsi="Times New Roman"/>
          <w:sz w:val="24"/>
          <w:szCs w:val="24"/>
        </w:rPr>
      </w:pPr>
      <w:r>
        <w:rPr>
          <w:rFonts w:ascii="Times New Roman" w:eastAsiaTheme="minorHAnsi" w:hAnsi="Times New Roman"/>
          <w:sz w:val="24"/>
          <w:szCs w:val="24"/>
        </w:rPr>
        <w:br w:type="page"/>
      </w:r>
    </w:p>
    <w:p w:rsidR="00332AE3" w:rsidRPr="00A60D07" w:rsidRDefault="00A60D07" w:rsidP="00332AE3">
      <w:pPr>
        <w:spacing w:after="0" w:line="240" w:lineRule="auto"/>
        <w:ind w:left="301" w:right="335" w:firstLine="709"/>
        <w:jc w:val="center"/>
        <w:rPr>
          <w:rFonts w:ascii="Times New Roman" w:eastAsiaTheme="minorHAnsi" w:hAnsi="Times New Roman"/>
          <w:b/>
          <w:sz w:val="24"/>
          <w:szCs w:val="24"/>
        </w:rPr>
      </w:pPr>
      <w:r w:rsidRPr="00A60D07">
        <w:rPr>
          <w:rFonts w:ascii="Times New Roman" w:eastAsiaTheme="minorHAnsi" w:hAnsi="Times New Roman"/>
          <w:b/>
          <w:sz w:val="24"/>
          <w:szCs w:val="24"/>
        </w:rPr>
        <w:lastRenderedPageBreak/>
        <w:t xml:space="preserve">ANEXO A- </w:t>
      </w:r>
      <w:r w:rsidRPr="00A60D07">
        <w:rPr>
          <w:rFonts w:ascii="Times New Roman" w:eastAsiaTheme="minorHAnsi" w:hAnsi="Times New Roman"/>
          <w:sz w:val="24"/>
          <w:szCs w:val="24"/>
        </w:rPr>
        <w:t>Memo 005/CGG/PRG</w:t>
      </w:r>
      <w:r w:rsidR="00C64ADD">
        <w:rPr>
          <w:rFonts w:ascii="Times New Roman" w:eastAsiaTheme="minorHAnsi" w:hAnsi="Times New Roman"/>
          <w:sz w:val="24"/>
          <w:szCs w:val="24"/>
        </w:rPr>
        <w:t xml:space="preserve"> da Coordenação Geral de Graduação </w:t>
      </w:r>
    </w:p>
    <w:p w:rsidR="00A60D07" w:rsidRPr="00A60D07" w:rsidRDefault="00A60D07" w:rsidP="00332AE3">
      <w:pPr>
        <w:spacing w:after="0" w:line="240" w:lineRule="auto"/>
        <w:ind w:left="301" w:right="335" w:firstLine="709"/>
        <w:jc w:val="center"/>
        <w:rPr>
          <w:rFonts w:ascii="Times New Roman" w:eastAsiaTheme="minorHAnsi" w:hAnsi="Times New Roman"/>
          <w:b/>
          <w:sz w:val="24"/>
          <w:szCs w:val="24"/>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r w:rsidRPr="00A60D07">
        <w:rPr>
          <w:rFonts w:ascii="Times New Roman" w:eastAsia="Times New Roman" w:hAnsi="Times New Roman"/>
          <w:sz w:val="24"/>
          <w:szCs w:val="20"/>
        </w:rPr>
        <w:t>Memo. 005/CGG/PRG</w:t>
      </w: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p>
    <w:p w:rsidR="00A60D07" w:rsidRPr="00A60D07" w:rsidRDefault="00A60D07" w:rsidP="00A60D07">
      <w:pPr>
        <w:tabs>
          <w:tab w:val="center" w:pos="4419"/>
          <w:tab w:val="right" w:pos="8838"/>
        </w:tabs>
        <w:overflowPunct w:val="0"/>
        <w:autoSpaceDE w:val="0"/>
        <w:spacing w:after="0" w:line="240" w:lineRule="auto"/>
        <w:jc w:val="right"/>
        <w:textAlignment w:val="baseline"/>
        <w:rPr>
          <w:rFonts w:ascii="Times New Roman" w:eastAsia="Times New Roman" w:hAnsi="Times New Roman"/>
          <w:sz w:val="24"/>
          <w:szCs w:val="20"/>
        </w:rPr>
      </w:pPr>
      <w:r w:rsidRPr="00A60D07">
        <w:rPr>
          <w:rFonts w:ascii="Times New Roman" w:eastAsia="Times New Roman" w:hAnsi="Times New Roman"/>
          <w:sz w:val="24"/>
          <w:szCs w:val="20"/>
        </w:rPr>
        <w:t>Campina Grande, 19 de outubro de 2017</w:t>
      </w: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r w:rsidRPr="00A60D07">
        <w:rPr>
          <w:rFonts w:ascii="Times New Roman" w:eastAsia="Times New Roman" w:hAnsi="Times New Roman"/>
          <w:sz w:val="24"/>
          <w:szCs w:val="20"/>
        </w:rPr>
        <w:t>Da: Coordenação Geral de Graduação</w:t>
      </w: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r w:rsidRPr="00A60D07">
        <w:rPr>
          <w:rFonts w:ascii="Times New Roman" w:eastAsia="Times New Roman" w:hAnsi="Times New Roman"/>
          <w:sz w:val="24"/>
          <w:szCs w:val="20"/>
        </w:rPr>
        <w:t>A: Coordenadores de Curso</w:t>
      </w: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r w:rsidRPr="00A60D07">
        <w:rPr>
          <w:rFonts w:ascii="Times New Roman" w:eastAsia="Times New Roman" w:hAnsi="Times New Roman"/>
          <w:sz w:val="24"/>
          <w:szCs w:val="20"/>
        </w:rPr>
        <w:t>Assunto: informações atualizada dos Projetos Pedagógicos de Curso</w:t>
      </w: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p>
    <w:p w:rsidR="00A60D07" w:rsidRPr="00A60D07" w:rsidRDefault="00A60D07" w:rsidP="00A60D07">
      <w:pPr>
        <w:tabs>
          <w:tab w:val="center" w:pos="4419"/>
          <w:tab w:val="right" w:pos="8838"/>
        </w:tabs>
        <w:overflowPunct w:val="0"/>
        <w:autoSpaceDE w:val="0"/>
        <w:spacing w:after="0" w:line="240" w:lineRule="auto"/>
        <w:jc w:val="right"/>
        <w:textAlignment w:val="baseline"/>
        <w:rPr>
          <w:rFonts w:ascii="Times New Roman" w:eastAsia="Times New Roman" w:hAnsi="Times New Roman"/>
          <w:sz w:val="24"/>
          <w:szCs w:val="20"/>
        </w:rPr>
      </w:pP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r w:rsidRPr="00A60D07">
        <w:rPr>
          <w:rFonts w:ascii="Times New Roman" w:eastAsia="Times New Roman" w:hAnsi="Times New Roman"/>
          <w:sz w:val="24"/>
          <w:szCs w:val="20"/>
        </w:rPr>
        <w:t xml:space="preserve"> Prezado coordenador (a),</w:t>
      </w: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r w:rsidRPr="00A60D07">
        <w:rPr>
          <w:rFonts w:ascii="Times New Roman" w:eastAsia="Times New Roman" w:hAnsi="Times New Roman"/>
          <w:sz w:val="24"/>
          <w:szCs w:val="20"/>
        </w:rPr>
        <w:t>Estamos iniciando o processo de atualização dos nossos projetos pedagógicos de curso, identificamos que a versão final nem sempre foram encaminhadas a esta Pró-Reitoria.</w:t>
      </w: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color w:val="000000"/>
          <w:sz w:val="21"/>
          <w:szCs w:val="20"/>
        </w:rPr>
      </w:pPr>
      <w:r w:rsidRPr="00A60D07">
        <w:rPr>
          <w:rFonts w:ascii="Times New Roman" w:eastAsia="Times New Roman" w:hAnsi="Times New Roman"/>
          <w:sz w:val="24"/>
          <w:szCs w:val="20"/>
        </w:rPr>
        <w:t>Para a atualização dos nossos dados e informações mais atualizadas para efeito de planejamento bem como informação ao Ministério de Educação solicitamos que nos sejam enviadas até o dia 31/10/2017, a última versão do Projeto Pedagógico de Curso</w:t>
      </w:r>
      <w:r w:rsidRPr="00A60D07">
        <w:rPr>
          <w:rFonts w:ascii="Times New Roman" w:eastAsia="Times New Roman" w:hAnsi="Times New Roman"/>
          <w:color w:val="000000"/>
          <w:sz w:val="21"/>
          <w:szCs w:val="20"/>
        </w:rPr>
        <w:t xml:space="preserve"> para o e-mail</w:t>
      </w:r>
      <w:r w:rsidRPr="00A60D07">
        <w:rPr>
          <w:rFonts w:ascii="Times New Roman" w:eastAsia="Times New Roman" w:hAnsi="Times New Roman"/>
          <w:color w:val="000000"/>
          <w:sz w:val="24"/>
          <w:szCs w:val="20"/>
        </w:rPr>
        <w:t> </w:t>
      </w:r>
      <w:bookmarkStart w:id="35" w:name="OBJ_PREFIX_DWT120_ZmEmailObjectHandler"/>
      <w:bookmarkEnd w:id="35"/>
      <w:r w:rsidR="00B2611F">
        <w:rPr>
          <w:rFonts w:ascii="Times New Roman" w:eastAsia="Times New Roman" w:hAnsi="Times New Roman"/>
          <w:color w:val="005A95"/>
          <w:sz w:val="21"/>
          <w:szCs w:val="20"/>
        </w:rPr>
        <w:fldChar w:fldCharType="begin"/>
      </w:r>
      <w:r w:rsidR="00F30FDD">
        <w:rPr>
          <w:rFonts w:ascii="Times New Roman" w:eastAsia="Times New Roman" w:hAnsi="Times New Roman"/>
          <w:color w:val="005A95"/>
          <w:sz w:val="21"/>
          <w:szCs w:val="20"/>
        </w:rPr>
        <w:instrText xml:space="preserve"> HYPERLINK "mailto:</w:instrText>
      </w:r>
      <w:r w:rsidR="00F30FDD" w:rsidRPr="00A60D07">
        <w:rPr>
          <w:rFonts w:ascii="Times New Roman" w:eastAsia="Times New Roman" w:hAnsi="Times New Roman"/>
          <w:color w:val="005A95"/>
          <w:sz w:val="21"/>
          <w:szCs w:val="20"/>
        </w:rPr>
        <w:instrText>cgg.pre@ufcg.edu.br</w:instrText>
      </w:r>
      <w:r w:rsidR="00F30FDD">
        <w:rPr>
          <w:rFonts w:ascii="Times New Roman" w:eastAsia="Times New Roman" w:hAnsi="Times New Roman"/>
          <w:color w:val="005A95"/>
          <w:sz w:val="21"/>
          <w:szCs w:val="20"/>
        </w:rPr>
        <w:instrText xml:space="preserve">" </w:instrText>
      </w:r>
      <w:r w:rsidR="00B2611F">
        <w:rPr>
          <w:rFonts w:ascii="Times New Roman" w:eastAsia="Times New Roman" w:hAnsi="Times New Roman"/>
          <w:color w:val="005A95"/>
          <w:sz w:val="21"/>
          <w:szCs w:val="20"/>
        </w:rPr>
        <w:fldChar w:fldCharType="separate"/>
      </w:r>
      <w:r w:rsidR="00F30FDD" w:rsidRPr="00210A9C">
        <w:rPr>
          <w:rStyle w:val="Hyperlink"/>
          <w:rFonts w:ascii="Times New Roman" w:eastAsia="Times New Roman" w:hAnsi="Times New Roman"/>
          <w:sz w:val="21"/>
          <w:szCs w:val="20"/>
        </w:rPr>
        <w:t>cgg.pre@ufcg.edu.br</w:t>
      </w:r>
      <w:r w:rsidR="00B2611F">
        <w:rPr>
          <w:rFonts w:ascii="Times New Roman" w:eastAsia="Times New Roman" w:hAnsi="Times New Roman"/>
          <w:color w:val="005A95"/>
          <w:sz w:val="21"/>
          <w:szCs w:val="20"/>
        </w:rPr>
        <w:fldChar w:fldCharType="end"/>
      </w:r>
      <w:r w:rsidRPr="00A60D07">
        <w:rPr>
          <w:rFonts w:ascii="Times New Roman" w:eastAsia="Times New Roman" w:hAnsi="Times New Roman"/>
          <w:color w:val="000000"/>
          <w:sz w:val="24"/>
          <w:szCs w:val="20"/>
        </w:rPr>
        <w:t> </w:t>
      </w:r>
      <w:bookmarkStart w:id="36" w:name="OBJ_PREFIX_DWT121_com_zimbra_date"/>
      <w:bookmarkEnd w:id="36"/>
      <w:r w:rsidRPr="00A60D07">
        <w:rPr>
          <w:rFonts w:ascii="Times New Roman" w:eastAsia="Times New Roman" w:hAnsi="Times New Roman"/>
          <w:color w:val="000000"/>
          <w:sz w:val="21"/>
          <w:szCs w:val="20"/>
        </w:rPr>
        <w:t>, em formato PDF.</w:t>
      </w: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r w:rsidRPr="00A60D07">
        <w:rPr>
          <w:rFonts w:ascii="Times New Roman" w:eastAsia="Times New Roman" w:hAnsi="Times New Roman"/>
          <w:sz w:val="24"/>
          <w:szCs w:val="20"/>
        </w:rPr>
        <w:t>Certos de contarmos com costumeira acolhida e rápida colaboração, antecipadamente agradecemos, aproveitando a oportunidade para reiterar nossos votos de estima e consideração.</w:t>
      </w: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p>
    <w:p w:rsidR="00A60D07" w:rsidRPr="00A60D07" w:rsidRDefault="00A60D07" w:rsidP="00A60D07">
      <w:pPr>
        <w:tabs>
          <w:tab w:val="center" w:pos="4419"/>
          <w:tab w:val="right" w:pos="8838"/>
        </w:tabs>
        <w:overflowPunct w:val="0"/>
        <w:autoSpaceDE w:val="0"/>
        <w:spacing w:after="0" w:line="240" w:lineRule="auto"/>
        <w:textAlignment w:val="baseline"/>
        <w:rPr>
          <w:rFonts w:ascii="Times New Roman" w:eastAsia="Times New Roman" w:hAnsi="Times New Roman"/>
          <w:sz w:val="24"/>
          <w:szCs w:val="20"/>
        </w:rPr>
      </w:pPr>
    </w:p>
    <w:p w:rsidR="00A60D07" w:rsidRPr="00A60D07" w:rsidRDefault="00A60D07" w:rsidP="00A60D07">
      <w:pPr>
        <w:tabs>
          <w:tab w:val="center" w:pos="4419"/>
          <w:tab w:val="right" w:pos="8838"/>
        </w:tabs>
        <w:overflowPunct w:val="0"/>
        <w:autoSpaceDE w:val="0"/>
        <w:spacing w:after="0" w:line="240" w:lineRule="auto"/>
        <w:jc w:val="center"/>
        <w:textAlignment w:val="baseline"/>
        <w:rPr>
          <w:rFonts w:ascii="Times New Roman" w:eastAsia="Times New Roman" w:hAnsi="Times New Roman"/>
          <w:sz w:val="24"/>
          <w:szCs w:val="20"/>
        </w:rPr>
      </w:pPr>
      <w:r w:rsidRPr="00A60D07">
        <w:rPr>
          <w:rFonts w:ascii="Times New Roman" w:eastAsia="Times New Roman" w:hAnsi="Times New Roman"/>
          <w:sz w:val="24"/>
          <w:szCs w:val="20"/>
        </w:rPr>
        <w:t>Edjane E. Dias da Silva</w:t>
      </w:r>
    </w:p>
    <w:p w:rsidR="00A60D07" w:rsidRPr="00A60D07" w:rsidRDefault="00A60D07" w:rsidP="00A60D07">
      <w:pPr>
        <w:tabs>
          <w:tab w:val="center" w:pos="4419"/>
          <w:tab w:val="right" w:pos="8838"/>
        </w:tabs>
        <w:overflowPunct w:val="0"/>
        <w:autoSpaceDE w:val="0"/>
        <w:spacing w:after="0" w:line="240" w:lineRule="auto"/>
        <w:jc w:val="center"/>
        <w:textAlignment w:val="baseline"/>
        <w:rPr>
          <w:rFonts w:ascii="Times New Roman" w:eastAsia="Times New Roman" w:hAnsi="Times New Roman"/>
          <w:sz w:val="24"/>
          <w:szCs w:val="20"/>
        </w:rPr>
      </w:pPr>
      <w:r w:rsidRPr="00A60D07">
        <w:rPr>
          <w:rFonts w:ascii="Times New Roman" w:eastAsia="Times New Roman" w:hAnsi="Times New Roman"/>
          <w:sz w:val="24"/>
          <w:szCs w:val="20"/>
        </w:rPr>
        <w:t>Coordenadora Geral de Graduação da UFCG.</w:t>
      </w:r>
    </w:p>
    <w:p w:rsidR="00A60D07" w:rsidRPr="00A60D07" w:rsidRDefault="00A60D07" w:rsidP="00A60D07">
      <w:pPr>
        <w:overflowPunct w:val="0"/>
        <w:autoSpaceDE w:val="0"/>
        <w:spacing w:after="0" w:line="240" w:lineRule="auto"/>
        <w:textAlignment w:val="baseline"/>
        <w:rPr>
          <w:rFonts w:ascii="Times New Roman" w:eastAsia="Times New Roman" w:hAnsi="Times New Roman"/>
          <w:sz w:val="20"/>
          <w:szCs w:val="20"/>
        </w:rPr>
      </w:pPr>
    </w:p>
    <w:p w:rsidR="00A60D07" w:rsidRPr="00A60D07" w:rsidRDefault="00A60D07" w:rsidP="00A60D07">
      <w:pPr>
        <w:overflowPunct w:val="0"/>
        <w:autoSpaceDE w:val="0"/>
        <w:spacing w:after="0" w:line="240" w:lineRule="auto"/>
        <w:textAlignment w:val="baseline"/>
        <w:rPr>
          <w:rFonts w:ascii="Times New Roman" w:eastAsia="Times New Roman" w:hAnsi="Times New Roman"/>
          <w:sz w:val="20"/>
          <w:szCs w:val="20"/>
        </w:rPr>
      </w:pPr>
    </w:p>
    <w:p w:rsidR="00A60D07" w:rsidRPr="00A60D07" w:rsidRDefault="00A60D07" w:rsidP="00A60D07">
      <w:pPr>
        <w:overflowPunct w:val="0"/>
        <w:autoSpaceDE w:val="0"/>
        <w:spacing w:after="0" w:line="240" w:lineRule="auto"/>
        <w:textAlignment w:val="baseline"/>
        <w:rPr>
          <w:rFonts w:ascii="Times New Roman" w:eastAsia="Times New Roman" w:hAnsi="Times New Roman"/>
          <w:sz w:val="20"/>
          <w:szCs w:val="20"/>
        </w:rPr>
      </w:pPr>
    </w:p>
    <w:p w:rsidR="00A60D07" w:rsidRPr="00A60D07" w:rsidRDefault="00A60D07" w:rsidP="00A60D07">
      <w:pPr>
        <w:overflowPunct w:val="0"/>
        <w:autoSpaceDE w:val="0"/>
        <w:spacing w:after="0" w:line="240" w:lineRule="auto"/>
        <w:textAlignment w:val="baseline"/>
        <w:rPr>
          <w:rFonts w:ascii="Times New Roman" w:eastAsia="Times New Roman" w:hAnsi="Times New Roman"/>
          <w:sz w:val="20"/>
          <w:szCs w:val="20"/>
        </w:rPr>
      </w:pPr>
    </w:p>
    <w:p w:rsidR="00A60D07" w:rsidRPr="00A60D07" w:rsidRDefault="00A60D07" w:rsidP="00A60D07">
      <w:pPr>
        <w:overflowPunct w:val="0"/>
        <w:autoSpaceDE w:val="0"/>
        <w:spacing w:after="0" w:line="240" w:lineRule="auto"/>
        <w:textAlignment w:val="baseline"/>
        <w:rPr>
          <w:rFonts w:ascii="Times New Roman" w:eastAsia="Times New Roman" w:hAnsi="Times New Roman"/>
          <w:sz w:val="20"/>
          <w:szCs w:val="20"/>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Pr="00A60D07" w:rsidRDefault="00E81A34" w:rsidP="00A60D07">
      <w:pPr>
        <w:spacing w:after="0" w:line="240" w:lineRule="auto"/>
        <w:ind w:left="301" w:right="335" w:firstLine="709"/>
        <w:jc w:val="center"/>
        <w:rPr>
          <w:rFonts w:ascii="Times New Roman" w:eastAsiaTheme="minorHAnsi" w:hAnsi="Times New Roman"/>
          <w:b/>
          <w:sz w:val="24"/>
          <w:szCs w:val="24"/>
        </w:rPr>
      </w:pPr>
      <w:r>
        <w:rPr>
          <w:rFonts w:ascii="Times New Roman" w:eastAsiaTheme="minorHAnsi" w:hAnsi="Times New Roman"/>
          <w:b/>
          <w:sz w:val="28"/>
          <w:szCs w:val="28"/>
        </w:rPr>
        <w:br w:type="page"/>
      </w:r>
      <w:r w:rsidR="00A60D07" w:rsidRPr="00A60D07">
        <w:rPr>
          <w:rFonts w:ascii="Times New Roman" w:eastAsiaTheme="minorHAnsi" w:hAnsi="Times New Roman"/>
          <w:b/>
          <w:sz w:val="24"/>
          <w:szCs w:val="24"/>
        </w:rPr>
        <w:lastRenderedPageBreak/>
        <w:t xml:space="preserve">ANEXO B- </w:t>
      </w:r>
      <w:r w:rsidR="00A60D07" w:rsidRPr="00A60D07">
        <w:rPr>
          <w:rFonts w:ascii="Times New Roman" w:eastAsiaTheme="minorHAnsi" w:hAnsi="Times New Roman"/>
          <w:sz w:val="24"/>
          <w:szCs w:val="24"/>
        </w:rPr>
        <w:t>Instrumento de Análise de PPC- PRE/UFCG (licenciaturas)</w:t>
      </w: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tbl>
      <w:tblPr>
        <w:tblW w:w="9816" w:type="dxa"/>
        <w:tblInd w:w="-15" w:type="dxa"/>
        <w:tblBorders>
          <w:bottom w:val="single" w:sz="4" w:space="0" w:color="000000"/>
          <w:insideH w:val="single" w:sz="4" w:space="0" w:color="000000"/>
        </w:tblBorders>
        <w:tblLook w:val="0000"/>
      </w:tblPr>
      <w:tblGrid>
        <w:gridCol w:w="7450"/>
        <w:gridCol w:w="708"/>
        <w:gridCol w:w="708"/>
        <w:gridCol w:w="950"/>
      </w:tblGrid>
      <w:tr w:rsidR="00A60D07" w:rsidRPr="00A60D07" w:rsidTr="00A60D07">
        <w:tc>
          <w:tcPr>
            <w:tcW w:w="8866" w:type="dxa"/>
            <w:gridSpan w:val="3"/>
            <w:tcBorders>
              <w:bottom w:val="single" w:sz="4" w:space="0" w:color="000000"/>
            </w:tcBorders>
            <w:shd w:val="clear" w:color="auto" w:fill="auto"/>
          </w:tcPr>
          <w:p w:rsidR="00A60D07" w:rsidRPr="00A60D07" w:rsidRDefault="00A60D07" w:rsidP="00A60D07">
            <w:pPr>
              <w:snapToGrid w:val="0"/>
              <w:spacing w:after="0" w:line="240" w:lineRule="auto"/>
              <w:contextualSpacing/>
              <w:rPr>
                <w:rFonts w:ascii="Times New Roman" w:eastAsia="Times New Roman" w:hAnsi="Times New Roman"/>
                <w:b/>
                <w:sz w:val="24"/>
                <w:szCs w:val="24"/>
              </w:rPr>
            </w:pPr>
          </w:p>
        </w:tc>
        <w:tc>
          <w:tcPr>
            <w:tcW w:w="950" w:type="dxa"/>
            <w:tcBorders>
              <w:bottom w:val="single" w:sz="4" w:space="0" w:color="000000"/>
            </w:tcBorders>
            <w:shd w:val="clear" w:color="auto" w:fill="auto"/>
          </w:tcPr>
          <w:p w:rsidR="00A60D07" w:rsidRPr="00A60D07" w:rsidRDefault="00A60D07" w:rsidP="00A60D07">
            <w:pPr>
              <w:snapToGrid w:val="0"/>
              <w:spacing w:after="0" w:line="240" w:lineRule="auto"/>
              <w:contextualSpacing/>
              <w:jc w:val="center"/>
              <w:rPr>
                <w:rFonts w:ascii="Times New Roman" w:eastAsia="Times New Roman" w:hAnsi="Times New Roman"/>
                <w:b/>
                <w:sz w:val="24"/>
                <w:szCs w:val="24"/>
              </w:rPr>
            </w:pPr>
          </w:p>
        </w:tc>
      </w:tr>
      <w:tr w:rsidR="00A60D07" w:rsidRPr="00A60D07" w:rsidTr="00A60D07">
        <w:tc>
          <w:tcPr>
            <w:tcW w:w="8866" w:type="dxa"/>
            <w:gridSpan w:val="3"/>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pacing w:after="0" w:line="240" w:lineRule="auto"/>
              <w:contextualSpacing/>
              <w:jc w:val="center"/>
              <w:rPr>
                <w:rFonts w:ascii="Times New Roman" w:eastAsia="Times New Roman" w:hAnsi="Times New Roman"/>
                <w:b/>
                <w:sz w:val="24"/>
                <w:szCs w:val="24"/>
              </w:rPr>
            </w:pPr>
            <w:r w:rsidRPr="00A60D07">
              <w:rPr>
                <w:rFonts w:ascii="Times New Roman" w:eastAsia="Times New Roman" w:hAnsi="Times New Roman"/>
                <w:b/>
                <w:sz w:val="24"/>
                <w:szCs w:val="24"/>
              </w:rPr>
              <w:t>Instrumento de Análise de PPC - UFCG</w:t>
            </w:r>
          </w:p>
          <w:p w:rsidR="00A60D07" w:rsidRPr="00A60D07" w:rsidRDefault="00A60D07" w:rsidP="00A60D07">
            <w:pPr>
              <w:tabs>
                <w:tab w:val="center" w:pos="3861"/>
                <w:tab w:val="right" w:pos="7722"/>
              </w:tabs>
              <w:spacing w:after="0" w:line="240" w:lineRule="auto"/>
              <w:contextualSpacing/>
              <w:jc w:val="center"/>
              <w:rPr>
                <w:rFonts w:ascii="Times New Roman" w:eastAsia="Times New Roman" w:hAnsi="Times New Roman"/>
                <w:b/>
                <w:sz w:val="24"/>
                <w:szCs w:val="24"/>
              </w:rPr>
            </w:pPr>
            <w:r w:rsidRPr="00A60D07">
              <w:rPr>
                <w:rFonts w:ascii="Times New Roman" w:eastAsia="Times New Roman" w:hAnsi="Times New Roman"/>
                <w:b/>
                <w:sz w:val="24"/>
                <w:szCs w:val="24"/>
              </w:rPr>
              <w:t>Licenciaturas</w:t>
            </w:r>
          </w:p>
        </w:tc>
        <w:tc>
          <w:tcPr>
            <w:tcW w:w="950" w:type="dxa"/>
            <w:tcBorders>
              <w:top w:val="single" w:sz="4" w:space="0" w:color="000000"/>
              <w:bottom w:val="single" w:sz="4" w:space="0" w:color="000000"/>
              <w:right w:val="single" w:sz="4" w:space="0" w:color="000000"/>
            </w:tcBorders>
            <w:shd w:val="clear" w:color="auto" w:fill="auto"/>
          </w:tcPr>
          <w:p w:rsidR="00A60D07" w:rsidRPr="00A60D07" w:rsidRDefault="00A60D07" w:rsidP="00A60D07">
            <w:pPr>
              <w:snapToGrid w:val="0"/>
              <w:spacing w:after="0" w:line="240" w:lineRule="auto"/>
              <w:contextualSpacing/>
              <w:jc w:val="center"/>
              <w:rPr>
                <w:rFonts w:ascii="Times New Roman" w:eastAsia="Times New Roman" w:hAnsi="Times New Roman"/>
                <w:b/>
                <w:sz w:val="24"/>
                <w:szCs w:val="24"/>
              </w:rPr>
            </w:pPr>
          </w:p>
        </w:tc>
      </w:tr>
      <w:tr w:rsidR="00A60D07" w:rsidRPr="00A60D07" w:rsidTr="00A60D07">
        <w:tc>
          <w:tcPr>
            <w:tcW w:w="8866" w:type="dxa"/>
            <w:gridSpan w:val="3"/>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pacing w:after="0" w:line="240" w:lineRule="auto"/>
              <w:rPr>
                <w:rFonts w:ascii="Times New Roman" w:eastAsia="Times New Roman" w:hAnsi="Times New Roman"/>
                <w:b/>
                <w:bCs/>
                <w:caps/>
                <w:sz w:val="24"/>
                <w:szCs w:val="24"/>
              </w:rPr>
            </w:pPr>
            <w:r w:rsidRPr="00A60D07">
              <w:rPr>
                <w:rFonts w:ascii="Times New Roman" w:eastAsia="Times New Roman" w:hAnsi="Times New Roman"/>
                <w:b/>
                <w:bCs/>
                <w:caps/>
                <w:sz w:val="24"/>
                <w:szCs w:val="24"/>
              </w:rPr>
              <w:t>Processo nº</w:t>
            </w:r>
          </w:p>
          <w:p w:rsidR="00A60D07" w:rsidRPr="00A60D07" w:rsidRDefault="00A60D07" w:rsidP="00A60D07">
            <w:pPr>
              <w:spacing w:after="0" w:line="240" w:lineRule="auto"/>
              <w:rPr>
                <w:rFonts w:ascii="Times New Roman" w:eastAsia="Times New Roman" w:hAnsi="Times New Roman"/>
                <w:b/>
                <w:sz w:val="24"/>
                <w:szCs w:val="24"/>
              </w:rPr>
            </w:pPr>
            <w:r w:rsidRPr="00A60D07">
              <w:rPr>
                <w:rFonts w:ascii="Times New Roman" w:eastAsia="Times New Roman" w:hAnsi="Times New Roman"/>
                <w:b/>
                <w:sz w:val="24"/>
                <w:szCs w:val="24"/>
              </w:rPr>
              <w:t>INTERESSADO:</w:t>
            </w:r>
          </w:p>
          <w:p w:rsidR="00A60D07" w:rsidRPr="00A60D07" w:rsidRDefault="00A60D07" w:rsidP="00A60D07">
            <w:pPr>
              <w:spacing w:after="120" w:line="240" w:lineRule="auto"/>
              <w:contextualSpacing/>
              <w:rPr>
                <w:rFonts w:ascii="Times New Roman" w:eastAsia="Times New Roman" w:hAnsi="Times New Roman"/>
                <w:b/>
                <w:sz w:val="24"/>
                <w:szCs w:val="24"/>
              </w:rPr>
            </w:pPr>
            <w:r w:rsidRPr="00A60D07">
              <w:rPr>
                <w:rFonts w:ascii="Times New Roman" w:eastAsia="Times New Roman" w:hAnsi="Times New Roman"/>
                <w:b/>
                <w:sz w:val="24"/>
                <w:szCs w:val="24"/>
              </w:rPr>
              <w:t>ASSUNTO:</w:t>
            </w:r>
          </w:p>
        </w:tc>
        <w:tc>
          <w:tcPr>
            <w:tcW w:w="950" w:type="dxa"/>
            <w:tcBorders>
              <w:top w:val="single" w:sz="4" w:space="0" w:color="000000"/>
              <w:bottom w:val="single" w:sz="4" w:space="0" w:color="000000"/>
              <w:right w:val="single" w:sz="4" w:space="0" w:color="000000"/>
            </w:tcBorders>
            <w:shd w:val="clear" w:color="auto" w:fill="auto"/>
          </w:tcPr>
          <w:p w:rsidR="00A60D07" w:rsidRPr="00A60D07" w:rsidRDefault="00A60D07" w:rsidP="00A60D07">
            <w:pPr>
              <w:snapToGrid w:val="0"/>
              <w:spacing w:after="0" w:line="240" w:lineRule="auto"/>
              <w:contextualSpacing/>
              <w:jc w:val="center"/>
              <w:rPr>
                <w:rFonts w:ascii="Times New Roman" w:eastAsia="Times New Roman" w:hAnsi="Times New Roman"/>
                <w:b/>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DFDFDF"/>
            <w:tcMar>
              <w:left w:w="103" w:type="dxa"/>
            </w:tcMar>
          </w:tcPr>
          <w:p w:rsidR="00A60D07" w:rsidRPr="00A60D07" w:rsidRDefault="00A60D07" w:rsidP="00A60D07">
            <w:pPr>
              <w:numPr>
                <w:ilvl w:val="0"/>
                <w:numId w:val="18"/>
              </w:numPr>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 xml:space="preserve">Carga Horária </w:t>
            </w:r>
          </w:p>
        </w:tc>
        <w:tc>
          <w:tcPr>
            <w:tcW w:w="708" w:type="dxa"/>
            <w:tcBorders>
              <w:top w:val="single" w:sz="4" w:space="0" w:color="000000"/>
              <w:bottom w:val="single" w:sz="4" w:space="0" w:color="000000"/>
            </w:tcBorders>
            <w:shd w:val="clear" w:color="auto" w:fill="DFDFDF"/>
          </w:tcPr>
          <w:p w:rsidR="00A60D07" w:rsidRPr="00A60D07" w:rsidRDefault="00A60D07" w:rsidP="00A60D07">
            <w:pPr>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Sim</w:t>
            </w:r>
          </w:p>
        </w:tc>
        <w:tc>
          <w:tcPr>
            <w:tcW w:w="708" w:type="dxa"/>
            <w:tcBorders>
              <w:top w:val="single" w:sz="4" w:space="0" w:color="000000"/>
              <w:bottom w:val="single" w:sz="4" w:space="0" w:color="000000"/>
            </w:tcBorders>
            <w:shd w:val="clear" w:color="auto" w:fill="DFDFDF"/>
          </w:tcPr>
          <w:p w:rsidR="00A60D07" w:rsidRPr="00A60D07" w:rsidRDefault="00A60D07" w:rsidP="00A60D07">
            <w:pPr>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Não</w:t>
            </w:r>
          </w:p>
        </w:tc>
        <w:tc>
          <w:tcPr>
            <w:tcW w:w="950" w:type="dxa"/>
            <w:tcBorders>
              <w:top w:val="single" w:sz="4" w:space="0" w:color="000000"/>
              <w:bottom w:val="single" w:sz="4" w:space="0" w:color="000000"/>
              <w:right w:val="single" w:sz="4" w:space="0" w:color="000000"/>
            </w:tcBorders>
            <w:shd w:val="clear" w:color="auto" w:fill="DFDFDF"/>
          </w:tcPr>
          <w:p w:rsidR="00A60D07" w:rsidRPr="00A60D07" w:rsidRDefault="00A60D07" w:rsidP="00A60D07">
            <w:pPr>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Parcial</w:t>
            </w: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Carga Horária de 3.200 horas (Res. CNE/CP nº 2/2015)</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Dimensão Pedagógica – 1/5 da carga horária total – 640 horas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Meta 12; Estratégia 12.7; PNE (10% da carga total dedicadas à extensão)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1.1 Prática como Componente Curricular – 400 horas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 Estágio Curricular Supervisionado – 400 horas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1.3 Atividades Teórico-Práticas de Aprofundamento – 200 horas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pacing w:after="0" w:line="240" w:lineRule="auto"/>
              <w:rPr>
                <w:rFonts w:ascii="Times New Roman" w:eastAsia="Times New Roman" w:hAnsi="Times New Roman"/>
                <w:b/>
                <w:sz w:val="24"/>
                <w:szCs w:val="24"/>
              </w:rPr>
            </w:pPr>
            <w:r w:rsidRPr="00A60D07">
              <w:rPr>
                <w:rFonts w:ascii="Times New Roman" w:eastAsia="Times New Roman" w:hAnsi="Times New Roman"/>
                <w:b/>
                <w:sz w:val="24"/>
                <w:szCs w:val="24"/>
              </w:rPr>
              <w:t>1.4 Atividades Formativas Estruturadas pelos Núcleos Definidos nos Incisos I e II do artigo 12 desta Res. CNE/CP nº 2/2015 – 2.200 horas</w:t>
            </w:r>
          </w:p>
        </w:tc>
        <w:tc>
          <w:tcPr>
            <w:tcW w:w="708" w:type="dxa"/>
            <w:tcBorders>
              <w:top w:val="single" w:sz="4" w:space="0" w:color="000000"/>
              <w:bottom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bottom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bottom w:val="single" w:sz="4" w:space="0" w:color="000000"/>
              <w:right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pacing w:after="0" w:line="240" w:lineRule="auto"/>
              <w:ind w:left="318"/>
              <w:rPr>
                <w:rFonts w:ascii="Times New Roman" w:eastAsia="Times New Roman" w:hAnsi="Times New Roman"/>
                <w:sz w:val="24"/>
                <w:szCs w:val="24"/>
              </w:rPr>
            </w:pPr>
            <w:r w:rsidRPr="00A60D07">
              <w:rPr>
                <w:rFonts w:ascii="Times New Roman" w:eastAsia="Times New Roman" w:hAnsi="Times New Roman"/>
                <w:sz w:val="24"/>
                <w:szCs w:val="24"/>
              </w:rPr>
              <w:t>1.4.1 Núcleo de estudos de formação geral, das áreas específicas e interdisciplinares, e do campo educacional, seus fundamentos e metodologias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pacing w:after="0" w:line="240" w:lineRule="auto"/>
              <w:ind w:left="318"/>
              <w:rPr>
                <w:rFonts w:ascii="Times New Roman" w:eastAsia="Times New Roman" w:hAnsi="Times New Roman"/>
                <w:sz w:val="24"/>
                <w:szCs w:val="24"/>
              </w:rPr>
            </w:pPr>
            <w:r w:rsidRPr="00A60D07">
              <w:rPr>
                <w:rFonts w:ascii="Times New Roman" w:eastAsia="Times New Roman" w:hAnsi="Times New Roman"/>
                <w:sz w:val="24"/>
                <w:szCs w:val="24"/>
              </w:rPr>
              <w:t>1.4.2 Núcleo de aprofundamento e diversificação de estudos das áreas de atuação profissional, incluindo os conteúdos específicos e pedagógicos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DFDFDF"/>
            <w:tcMar>
              <w:left w:w="103" w:type="dxa"/>
            </w:tcMar>
          </w:tcPr>
          <w:p w:rsidR="00A60D07" w:rsidRPr="00A60D07" w:rsidRDefault="00A60D07" w:rsidP="00A60D07">
            <w:pPr>
              <w:numPr>
                <w:ilvl w:val="0"/>
                <w:numId w:val="18"/>
              </w:numPr>
              <w:autoSpaceDE w:val="0"/>
              <w:spacing w:after="0" w:line="240" w:lineRule="auto"/>
              <w:jc w:val="center"/>
              <w:rPr>
                <w:rFonts w:ascii="Times New Roman" w:hAnsi="Times New Roman"/>
                <w:b/>
                <w:sz w:val="24"/>
                <w:szCs w:val="24"/>
              </w:rPr>
            </w:pPr>
            <w:r w:rsidRPr="00A60D07">
              <w:rPr>
                <w:rFonts w:ascii="Times New Roman" w:hAnsi="Times New Roman"/>
                <w:b/>
                <w:sz w:val="24"/>
                <w:szCs w:val="24"/>
              </w:rPr>
              <w:t>Organização Didático-Pedagógica</w:t>
            </w:r>
          </w:p>
        </w:tc>
        <w:tc>
          <w:tcPr>
            <w:tcW w:w="708" w:type="dxa"/>
            <w:tcBorders>
              <w:top w:val="single" w:sz="4" w:space="0" w:color="000000"/>
              <w:bottom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bottom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bottom w:val="single" w:sz="4" w:space="0" w:color="000000"/>
              <w:right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Histórico do Curso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Justificativa para a Elaboração ou Reformulação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Marco Teórico e Metodologia que Devem Indicar a Concepção de Currículo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4. Relação entre PDI, PPI e PPC</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5. Acessibilidade Física e Atitudinal (Nota Técnica Inep nº 8/2015)</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6. Relação com a Escola de Educação Básica (Nota Técnica Inep nº 8/2015)</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7. Relação Docente-Aluno ou Preceptor (Nota Técnica Inep nº 8/2015)</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8. Relação Aluno-Usuário (Decreto nº 9.094/2017)</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9. Atividades de Tutoria Quando Houver EaD</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10. Material Didático-Institucional Quando Houver EaD</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11. Objetivos do Curso</w:t>
            </w:r>
          </w:p>
        </w:tc>
        <w:tc>
          <w:tcPr>
            <w:tcW w:w="708" w:type="dxa"/>
            <w:tcBorders>
              <w:top w:val="single" w:sz="4" w:space="0" w:color="000000"/>
              <w:bottom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708" w:type="dxa"/>
            <w:tcBorders>
              <w:top w:val="single" w:sz="4" w:space="0" w:color="000000"/>
              <w:bottom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950" w:type="dxa"/>
            <w:tcBorders>
              <w:top w:val="single" w:sz="4" w:space="0" w:color="000000"/>
              <w:bottom w:val="single" w:sz="4" w:space="0" w:color="000000"/>
              <w:right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b/>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11.1 Objetivo Geral</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11.2 Objetivos Específicos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 Perfil do Curso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13. Perfil do Egresso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14. Competências, Atitudes e Habilidades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15. Campo de Atuação do Profissional</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16. Formas de Acesso ao Curso – art. 9º; Res. CSE/UFCG nº 26/2007</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17. Concepção e Composição das Atividades Complementares Flexíveis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18. Estágio Curricular Supervisionado (Lei nº 11.788/2008)</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19. Estágio não obrigatório (Lei nº 11.788/2008)</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lastRenderedPageBreak/>
              <w:t>20. Trabalho de Conclusão de Curso – Res. CSE/UFCG nº 5/2013</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DFDFDF"/>
            <w:tcMar>
              <w:left w:w="103" w:type="dxa"/>
            </w:tcMar>
          </w:tcPr>
          <w:p w:rsidR="00A60D07" w:rsidRPr="00A60D07" w:rsidRDefault="00A60D07" w:rsidP="00A60D07">
            <w:pPr>
              <w:tabs>
                <w:tab w:val="left" w:pos="4496"/>
                <w:tab w:val="left" w:pos="5032"/>
              </w:tabs>
              <w:spacing w:after="0" w:line="240" w:lineRule="auto"/>
              <w:ind w:left="1080"/>
              <w:jc w:val="center"/>
              <w:rPr>
                <w:rFonts w:ascii="Times New Roman" w:eastAsia="Times New Roman" w:hAnsi="Times New Roman"/>
                <w:b/>
                <w:sz w:val="24"/>
                <w:szCs w:val="24"/>
              </w:rPr>
            </w:pPr>
            <w:r w:rsidRPr="00A60D07">
              <w:rPr>
                <w:rFonts w:ascii="Times New Roman" w:eastAsia="Times New Roman" w:hAnsi="Times New Roman"/>
                <w:b/>
                <w:sz w:val="24"/>
                <w:szCs w:val="24"/>
              </w:rPr>
              <w:t>III. Organização Curricular</w:t>
            </w:r>
          </w:p>
        </w:tc>
        <w:tc>
          <w:tcPr>
            <w:tcW w:w="708" w:type="dxa"/>
            <w:tcBorders>
              <w:top w:val="single" w:sz="4" w:space="0" w:color="000000"/>
              <w:bottom w:val="single" w:sz="4" w:space="0" w:color="000000"/>
            </w:tcBorders>
            <w:shd w:val="clear" w:color="auto" w:fill="DFDFDF"/>
          </w:tcPr>
          <w:p w:rsidR="00A60D07" w:rsidRPr="00A60D07" w:rsidRDefault="00A60D07" w:rsidP="00A60D07">
            <w:pPr>
              <w:snapToGrid w:val="0"/>
              <w:spacing w:after="0" w:line="240" w:lineRule="auto"/>
              <w:jc w:val="center"/>
              <w:rPr>
                <w:rFonts w:ascii="Times New Roman" w:eastAsia="Times New Roman" w:hAnsi="Times New Roman"/>
                <w:sz w:val="24"/>
                <w:szCs w:val="24"/>
              </w:rPr>
            </w:pPr>
          </w:p>
        </w:tc>
        <w:tc>
          <w:tcPr>
            <w:tcW w:w="708" w:type="dxa"/>
            <w:tcBorders>
              <w:top w:val="single" w:sz="4" w:space="0" w:color="000000"/>
              <w:bottom w:val="single" w:sz="4" w:space="0" w:color="000000"/>
            </w:tcBorders>
            <w:shd w:val="clear" w:color="auto" w:fill="DFDFDF"/>
          </w:tcPr>
          <w:p w:rsidR="00A60D07" w:rsidRPr="00A60D07" w:rsidRDefault="00A60D07" w:rsidP="00A60D07">
            <w:pPr>
              <w:snapToGrid w:val="0"/>
              <w:spacing w:after="0" w:line="240" w:lineRule="auto"/>
              <w:jc w:val="center"/>
              <w:rPr>
                <w:rFonts w:ascii="Times New Roman" w:eastAsia="Times New Roman" w:hAnsi="Times New Roman"/>
                <w:sz w:val="24"/>
                <w:szCs w:val="24"/>
              </w:rPr>
            </w:pPr>
          </w:p>
        </w:tc>
        <w:tc>
          <w:tcPr>
            <w:tcW w:w="950" w:type="dxa"/>
            <w:tcBorders>
              <w:top w:val="single" w:sz="4" w:space="0" w:color="000000"/>
              <w:bottom w:val="single" w:sz="4" w:space="0" w:color="000000"/>
              <w:right w:val="single" w:sz="4" w:space="0" w:color="000000"/>
            </w:tcBorders>
            <w:shd w:val="clear" w:color="auto" w:fill="DFDFDF"/>
          </w:tcPr>
          <w:p w:rsidR="00A60D07" w:rsidRPr="00A60D07" w:rsidRDefault="00A60D07" w:rsidP="00A60D07">
            <w:pPr>
              <w:snapToGrid w:val="0"/>
              <w:spacing w:after="0" w:line="240" w:lineRule="auto"/>
              <w:jc w:val="center"/>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Tempos Mínimo e Máximo para a Integralização do Curso – art. 9º; Res. CSE/UFCG nº 5/2013</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Números Mínimo e Máximo de Créditos por Período Letivo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b/>
                <w:sz w:val="24"/>
                <w:szCs w:val="24"/>
              </w:rPr>
              <w:t>3. Quadros com os Nomes dos Componentes Curriculares (</w:t>
            </w:r>
            <w:r w:rsidRPr="00A60D07">
              <w:rPr>
                <w:rFonts w:ascii="Times New Roman" w:eastAsia="Times New Roman" w:hAnsi="Times New Roman"/>
                <w:sz w:val="24"/>
                <w:szCs w:val="24"/>
              </w:rPr>
              <w:t>Res. CSE/UFCG nº 5/2013)</w:t>
            </w:r>
          </w:p>
        </w:tc>
        <w:tc>
          <w:tcPr>
            <w:tcW w:w="708" w:type="dxa"/>
            <w:tcBorders>
              <w:top w:val="single" w:sz="4" w:space="0" w:color="000000"/>
              <w:bottom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708" w:type="dxa"/>
            <w:tcBorders>
              <w:top w:val="single" w:sz="4" w:space="0" w:color="000000"/>
              <w:bottom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950" w:type="dxa"/>
            <w:tcBorders>
              <w:top w:val="single" w:sz="4" w:space="0" w:color="000000"/>
              <w:bottom w:val="single" w:sz="4" w:space="0" w:color="000000"/>
              <w:right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b/>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3.1 Componentes Curriculares Obrigatórios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3.2 Quadro da Execução Curricular por Períodos Letivos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b/>
                <w:sz w:val="24"/>
                <w:szCs w:val="24"/>
              </w:rPr>
            </w:pPr>
            <w:r w:rsidRPr="00A60D07">
              <w:rPr>
                <w:rFonts w:ascii="Times New Roman" w:eastAsia="Times New Roman" w:hAnsi="Times New Roman"/>
                <w:b/>
                <w:sz w:val="24"/>
                <w:szCs w:val="24"/>
              </w:rPr>
              <w:t>3.3 Componentes Curriculares Complementares Obrigatórios</w:t>
            </w:r>
          </w:p>
        </w:tc>
        <w:tc>
          <w:tcPr>
            <w:tcW w:w="708" w:type="dxa"/>
            <w:tcBorders>
              <w:top w:val="single" w:sz="4" w:space="0" w:color="000000"/>
              <w:bottom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bottom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bottom w:val="single" w:sz="4" w:space="0" w:color="000000"/>
              <w:right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3.3.1 Estágio Curricular Supervisionado (Lei nº 11.788/2008)</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3.3.2 Trabalho de Conclusão de Curso (Res. CSE/UFCG nº 5/2013)</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3.4 Componentes Curriculares Optativos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3.5 Atividades Complementares Flexíveis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3.6 Fluxograma do Curso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b/>
                <w:sz w:val="24"/>
                <w:szCs w:val="24"/>
              </w:rPr>
            </w:pPr>
            <w:r w:rsidRPr="00A60D07">
              <w:rPr>
                <w:rFonts w:ascii="Times New Roman" w:eastAsia="Times New Roman" w:hAnsi="Times New Roman"/>
                <w:b/>
                <w:sz w:val="24"/>
                <w:szCs w:val="24"/>
              </w:rPr>
              <w:t>3.6 Ementário – Resumo dos Conteúdos Relativos aos Componentes Curriculares (Res. CSE/UFCG nº 5/2013)</w:t>
            </w:r>
          </w:p>
        </w:tc>
        <w:tc>
          <w:tcPr>
            <w:tcW w:w="708" w:type="dxa"/>
            <w:tcBorders>
              <w:top w:val="single" w:sz="4" w:space="0" w:color="000000"/>
              <w:bottom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bottom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bottom w:val="single" w:sz="4" w:space="0" w:color="000000"/>
              <w:right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3.6.1 Objetivos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ind w:left="851" w:hanging="533"/>
              <w:rPr>
                <w:rFonts w:ascii="Times New Roman" w:eastAsia="Times New Roman" w:hAnsi="Times New Roman"/>
                <w:sz w:val="24"/>
                <w:szCs w:val="24"/>
              </w:rPr>
            </w:pPr>
            <w:r w:rsidRPr="00A60D07">
              <w:rPr>
                <w:rFonts w:ascii="Times New Roman" w:eastAsia="Times New Roman" w:hAnsi="Times New Roman"/>
                <w:sz w:val="24"/>
                <w:szCs w:val="24"/>
              </w:rPr>
              <w:t>3.6.2 Bibliografia Básica (mínimo de três obras) – Registro conforme normas da ABNT</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ind w:left="851" w:hanging="533"/>
              <w:rPr>
                <w:rFonts w:ascii="Times New Roman" w:eastAsia="Times New Roman" w:hAnsi="Times New Roman"/>
                <w:sz w:val="24"/>
                <w:szCs w:val="24"/>
              </w:rPr>
            </w:pPr>
            <w:r w:rsidRPr="00A60D07">
              <w:rPr>
                <w:rFonts w:ascii="Times New Roman" w:eastAsia="Times New Roman" w:hAnsi="Times New Roman"/>
                <w:sz w:val="24"/>
                <w:szCs w:val="24"/>
              </w:rPr>
              <w:t>3.6.3 Bibliografia Complementar (mínimo de cinco obras) – Registro conforme normas da ABNT</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DFDFDF"/>
            <w:tcMar>
              <w:left w:w="103"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IV. Processo Avaliativo</w:t>
            </w:r>
          </w:p>
        </w:tc>
        <w:tc>
          <w:tcPr>
            <w:tcW w:w="708" w:type="dxa"/>
            <w:tcBorders>
              <w:top w:val="single" w:sz="4" w:space="0" w:color="000000"/>
              <w:bottom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bottom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bottom w:val="single" w:sz="4" w:space="0" w:color="000000"/>
              <w:right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Sistema de Avaliação do Projeto Pedagógico do Curso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Formas de Avaliação do Ensino e da Aprendizagem (Seção V, Res. CSE/UFCG nº 26/2007)</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Núcleo Docente Estruturante (Res. CONAES nº 1/2010)</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DFDFDF"/>
            <w:tcMar>
              <w:left w:w="103"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V. Condições de Oferta do Curso</w:t>
            </w:r>
          </w:p>
        </w:tc>
        <w:tc>
          <w:tcPr>
            <w:tcW w:w="708" w:type="dxa"/>
            <w:tcBorders>
              <w:top w:val="single" w:sz="4" w:space="0" w:color="000000"/>
              <w:bottom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bottom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bottom w:val="single" w:sz="4" w:space="0" w:color="000000"/>
              <w:right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Infraestrutura</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1.1 Instalações Físicas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 Recursos Humanos</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1.2.1 Pessoal Docente</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1.2.2 Pessoal Técnico-Administrativo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Acervo Bibliográfico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Serviços de Laboratório e Equipamentos (Laboratório Multimídia)</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DFDFDF"/>
            <w:tcMar>
              <w:left w:w="103"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VI. Conteúdos a Serem Contemplados</w:t>
            </w:r>
          </w:p>
        </w:tc>
        <w:tc>
          <w:tcPr>
            <w:tcW w:w="708" w:type="dxa"/>
            <w:tcBorders>
              <w:top w:val="single" w:sz="4" w:space="0" w:color="000000"/>
              <w:bottom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bottom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bottom w:val="single" w:sz="4" w:space="0" w:color="000000"/>
              <w:right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Educação das Relações Étnicorraciais – Res. CNE/CP nº 1/2004</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Educação Ambiental – Res. CNE/CP nº 2/2012</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Educação em Direitos Humanos – Resolução CNE/CP nº 1/2012</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4. Língua Brasileira de Sinais – Lei nº 10.436/2002</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5. Tecnologias de Informação e Comunicação (TICs) para o aprimoramento da prática pedagógica – Res. CNE/CP 2/2015</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6. Diversidade de gênero, sexual, religiosa, de faixa geracional, educação especial (art. 13, § 2º, Res. CNE/CP nº 2/2015)</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7. Direitos educacionais de adolescentes e jovens em cumprimento de medidas socioeducativas (art. 13, § 2º, Resolução CNE/CP nº 2/2015 e Resolução CNE/CEB nº 3/2015)</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DFDFDF"/>
            <w:tcMar>
              <w:left w:w="103"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VI. Tramitação do Projeto Pedagógico (Res. CSE/UFCG nº 5/2013)</w:t>
            </w:r>
          </w:p>
        </w:tc>
        <w:tc>
          <w:tcPr>
            <w:tcW w:w="708" w:type="dxa"/>
            <w:tcBorders>
              <w:top w:val="single" w:sz="4" w:space="0" w:color="000000"/>
              <w:bottom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bottom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bottom w:val="single" w:sz="4" w:space="0" w:color="000000"/>
              <w:right w:val="single" w:sz="4" w:space="0" w:color="000000"/>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lastRenderedPageBreak/>
              <w:t>1. Colegiado do Curso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Unidade Acadêmica</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Unidades Acadêmicas que Ofertem Disciplinas ao Curso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4. Conselho de Ensino Pesquisa e Extensão do Centro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5. Pró-Reitoria de Ensino</w:t>
            </w: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D8D8D8"/>
            <w:tcMar>
              <w:left w:w="103"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VII. Devem Acompanhar o PPC</w:t>
            </w:r>
          </w:p>
        </w:tc>
        <w:tc>
          <w:tcPr>
            <w:tcW w:w="708" w:type="dxa"/>
            <w:tcBorders>
              <w:top w:val="single" w:sz="4" w:space="0" w:color="000000"/>
              <w:bottom w:val="single" w:sz="4" w:space="0" w:color="000000"/>
            </w:tcBorders>
            <w:shd w:val="clear" w:color="auto" w:fill="D8D8D8"/>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708" w:type="dxa"/>
            <w:tcBorders>
              <w:top w:val="single" w:sz="4" w:space="0" w:color="000000"/>
              <w:bottom w:val="single" w:sz="4" w:space="0" w:color="000000"/>
            </w:tcBorders>
            <w:shd w:val="clear" w:color="auto" w:fill="D8D8D8"/>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950" w:type="dxa"/>
            <w:tcBorders>
              <w:top w:val="single" w:sz="4" w:space="0" w:color="000000"/>
              <w:bottom w:val="single" w:sz="4" w:space="0" w:color="000000"/>
              <w:right w:val="single" w:sz="4" w:space="0" w:color="000000"/>
            </w:tcBorders>
            <w:shd w:val="clear" w:color="auto" w:fill="D8D8D8"/>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50" w:type="dxa"/>
            <w:tcBorders>
              <w:top w:val="single" w:sz="4" w:space="0" w:color="000000"/>
              <w:left w:val="single" w:sz="4" w:space="0" w:color="000000"/>
              <w:bottom w:val="single" w:sz="4" w:space="0" w:color="000000"/>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Minuta de resolução que aprova o PPC</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Minuta da portaria de adaptação (em caso de reformulação)</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Minuta de resolução das Atividades Complementares Flexíveis</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4. Minuta de resolução do Trabalho de Conclusão de Curso</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5. Minuta de resolução da Avaliação do Projeto Pedagógico do Curso</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6. Minuta de resolução do Estágio Curricular Supervisionado</w:t>
            </w:r>
          </w:p>
        </w:tc>
        <w:tc>
          <w:tcPr>
            <w:tcW w:w="708" w:type="dxa"/>
            <w:tcBorders>
              <w:top w:val="single" w:sz="4" w:space="0" w:color="000000"/>
              <w:bottom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8" w:type="dxa"/>
            <w:tcBorders>
              <w:top w:val="single" w:sz="4" w:space="0" w:color="000000"/>
              <w:bottom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0"/>
              <w:bottom w:val="single" w:sz="4" w:space="0" w:color="000000"/>
              <w:right w:val="single" w:sz="4" w:space="0" w:color="000000"/>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r>
    </w:tbl>
    <w:p w:rsidR="00A60D07" w:rsidRPr="00A60D07" w:rsidRDefault="00A60D07" w:rsidP="00A60D07">
      <w:pPr>
        <w:spacing w:after="0" w:line="240" w:lineRule="auto"/>
        <w:ind w:left="301" w:right="335" w:firstLine="709"/>
        <w:rPr>
          <w:rFonts w:ascii="Times New Roman" w:eastAsiaTheme="minorHAnsi" w:hAnsi="Times New Roman"/>
          <w:b/>
          <w:sz w:val="24"/>
          <w:szCs w:val="24"/>
        </w:rPr>
      </w:pPr>
      <w:r w:rsidRPr="00A60D07">
        <w:rPr>
          <w:rFonts w:ascii="Times New Roman" w:eastAsiaTheme="minorHAnsi" w:hAnsi="Times New Roman"/>
          <w:b/>
          <w:sz w:val="24"/>
          <w:szCs w:val="24"/>
        </w:rPr>
        <w:t>Considerações Gerais</w:t>
      </w: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p w:rsidR="00A60D07" w:rsidRDefault="00A60D07" w:rsidP="00A60D07">
      <w:pPr>
        <w:spacing w:after="0" w:line="240" w:lineRule="auto"/>
        <w:ind w:left="301" w:right="335" w:firstLine="709"/>
        <w:jc w:val="center"/>
        <w:rPr>
          <w:rFonts w:ascii="Times New Roman" w:eastAsiaTheme="minorHAnsi" w:hAnsi="Times New Roman"/>
          <w:b/>
          <w:sz w:val="24"/>
          <w:szCs w:val="24"/>
        </w:rPr>
      </w:pPr>
    </w:p>
    <w:p w:rsidR="00E81A34" w:rsidRDefault="00E81A34" w:rsidP="00A60D07">
      <w:pPr>
        <w:spacing w:after="0" w:line="240" w:lineRule="auto"/>
        <w:ind w:left="301" w:right="335" w:firstLine="709"/>
        <w:jc w:val="center"/>
        <w:rPr>
          <w:rFonts w:ascii="Times New Roman" w:eastAsiaTheme="minorHAnsi" w:hAnsi="Times New Roman"/>
          <w:b/>
          <w:sz w:val="24"/>
          <w:szCs w:val="24"/>
        </w:rPr>
      </w:pPr>
      <w:r>
        <w:rPr>
          <w:rFonts w:ascii="Times New Roman" w:eastAsiaTheme="minorHAnsi" w:hAnsi="Times New Roman"/>
          <w:b/>
          <w:sz w:val="24"/>
          <w:szCs w:val="24"/>
        </w:rPr>
        <w:br w:type="page"/>
      </w:r>
    </w:p>
    <w:p w:rsidR="00A60D07" w:rsidRPr="00A60D07" w:rsidRDefault="00A60D07" w:rsidP="00A60D07">
      <w:pPr>
        <w:spacing w:after="0" w:line="240" w:lineRule="auto"/>
        <w:ind w:left="301" w:right="335" w:firstLine="709"/>
        <w:jc w:val="center"/>
        <w:rPr>
          <w:rFonts w:ascii="Times New Roman" w:eastAsiaTheme="minorHAnsi" w:hAnsi="Times New Roman"/>
          <w:b/>
          <w:sz w:val="24"/>
          <w:szCs w:val="24"/>
        </w:rPr>
      </w:pPr>
      <w:r w:rsidRPr="00A60D07">
        <w:rPr>
          <w:rFonts w:ascii="Times New Roman" w:eastAsiaTheme="minorHAnsi" w:hAnsi="Times New Roman"/>
          <w:b/>
          <w:sz w:val="24"/>
          <w:szCs w:val="24"/>
        </w:rPr>
        <w:lastRenderedPageBreak/>
        <w:t xml:space="preserve">ANEXO </w:t>
      </w:r>
      <w:r>
        <w:rPr>
          <w:rFonts w:ascii="Times New Roman" w:eastAsiaTheme="minorHAnsi" w:hAnsi="Times New Roman"/>
          <w:b/>
          <w:sz w:val="24"/>
          <w:szCs w:val="24"/>
        </w:rPr>
        <w:t>C</w:t>
      </w:r>
      <w:r w:rsidRPr="00A60D07">
        <w:rPr>
          <w:rFonts w:ascii="Times New Roman" w:eastAsiaTheme="minorHAnsi" w:hAnsi="Times New Roman"/>
          <w:b/>
          <w:sz w:val="24"/>
          <w:szCs w:val="24"/>
        </w:rPr>
        <w:t xml:space="preserve">- </w:t>
      </w:r>
      <w:r w:rsidRPr="00A60D07">
        <w:rPr>
          <w:rFonts w:ascii="Times New Roman" w:eastAsiaTheme="minorHAnsi" w:hAnsi="Times New Roman"/>
          <w:sz w:val="24"/>
          <w:szCs w:val="24"/>
        </w:rPr>
        <w:t>Instrumento de Análise de PPC- PRE/UFCG (</w:t>
      </w:r>
      <w:r>
        <w:rPr>
          <w:rFonts w:ascii="Times New Roman" w:eastAsiaTheme="minorHAnsi" w:hAnsi="Times New Roman"/>
          <w:sz w:val="24"/>
          <w:szCs w:val="24"/>
        </w:rPr>
        <w:t>bacharelados</w:t>
      </w:r>
      <w:r w:rsidRPr="00A60D07">
        <w:rPr>
          <w:rFonts w:ascii="Times New Roman" w:eastAsiaTheme="minorHAnsi" w:hAnsi="Times New Roman"/>
          <w:sz w:val="24"/>
          <w:szCs w:val="24"/>
        </w:rPr>
        <w:t>)</w:t>
      </w:r>
    </w:p>
    <w:p w:rsidR="00A60D07" w:rsidRDefault="00A60D07" w:rsidP="00332AE3">
      <w:pPr>
        <w:spacing w:after="0" w:line="240" w:lineRule="auto"/>
        <w:ind w:left="301" w:right="335" w:firstLine="709"/>
        <w:jc w:val="center"/>
        <w:rPr>
          <w:rFonts w:ascii="Times New Roman" w:eastAsiaTheme="minorHAnsi" w:hAnsi="Times New Roman"/>
          <w:b/>
          <w:sz w:val="28"/>
          <w:szCs w:val="28"/>
        </w:rPr>
      </w:pPr>
    </w:p>
    <w:tbl>
      <w:tblPr>
        <w:tblW w:w="9791" w:type="dxa"/>
        <w:tblInd w:w="-5" w:type="dxa"/>
        <w:tblBorders>
          <w:bottom w:val="single" w:sz="4" w:space="0" w:color="000001"/>
          <w:insideH w:val="single" w:sz="4" w:space="0" w:color="000001"/>
        </w:tblBorders>
        <w:tblLook w:val="0000"/>
      </w:tblPr>
      <w:tblGrid>
        <w:gridCol w:w="7431"/>
        <w:gridCol w:w="707"/>
        <w:gridCol w:w="708"/>
        <w:gridCol w:w="945"/>
      </w:tblGrid>
      <w:tr w:rsidR="00A60D07" w:rsidRPr="00A60D07" w:rsidTr="00C64ADD">
        <w:tc>
          <w:tcPr>
            <w:tcW w:w="8894" w:type="dxa"/>
            <w:gridSpan w:val="3"/>
            <w:tcBorders>
              <w:bottom w:val="single" w:sz="4" w:space="0" w:color="000001"/>
            </w:tcBorders>
            <w:shd w:val="clear" w:color="auto" w:fill="FFFFFF"/>
          </w:tcPr>
          <w:p w:rsidR="00A60D07" w:rsidRPr="00A60D07" w:rsidRDefault="00A60D07" w:rsidP="00A60D07">
            <w:pPr>
              <w:spacing w:after="0" w:line="240" w:lineRule="auto"/>
              <w:contextualSpacing/>
              <w:jc w:val="center"/>
              <w:rPr>
                <w:rFonts w:ascii="Times New Roman" w:eastAsia="Times New Roman" w:hAnsi="Times New Roman"/>
                <w:b/>
                <w:sz w:val="24"/>
                <w:szCs w:val="24"/>
              </w:rPr>
            </w:pPr>
          </w:p>
        </w:tc>
        <w:tc>
          <w:tcPr>
            <w:tcW w:w="897" w:type="dxa"/>
            <w:tcBorders>
              <w:bottom w:val="single" w:sz="4" w:space="0" w:color="000001"/>
            </w:tcBorders>
            <w:shd w:val="clear" w:color="auto" w:fill="FFFFFF"/>
          </w:tcPr>
          <w:p w:rsidR="00A60D07" w:rsidRPr="00A60D07" w:rsidRDefault="00A60D07" w:rsidP="00A60D07">
            <w:pPr>
              <w:snapToGrid w:val="0"/>
              <w:spacing w:after="0" w:line="240" w:lineRule="auto"/>
              <w:contextualSpacing/>
              <w:jc w:val="center"/>
              <w:rPr>
                <w:rFonts w:ascii="Times New Roman" w:eastAsia="Times New Roman" w:hAnsi="Times New Roman"/>
                <w:b/>
                <w:sz w:val="24"/>
                <w:szCs w:val="24"/>
              </w:rPr>
            </w:pPr>
          </w:p>
        </w:tc>
      </w:tr>
      <w:tr w:rsidR="00A60D07" w:rsidRPr="00A60D07" w:rsidTr="00C64ADD">
        <w:tc>
          <w:tcPr>
            <w:tcW w:w="8894" w:type="dxa"/>
            <w:gridSpan w:val="3"/>
            <w:tcBorders>
              <w:top w:val="single" w:sz="4" w:space="0" w:color="000001"/>
              <w:left w:val="single" w:sz="4" w:space="0" w:color="000001"/>
              <w:bottom w:val="single" w:sz="4" w:space="0" w:color="000001"/>
            </w:tcBorders>
            <w:shd w:val="clear" w:color="auto" w:fill="FFFFFF"/>
            <w:tcMar>
              <w:left w:w="98" w:type="dxa"/>
            </w:tcMar>
          </w:tcPr>
          <w:p w:rsidR="00A60D07" w:rsidRPr="00A60D07" w:rsidRDefault="00A60D07" w:rsidP="00A60D07">
            <w:pPr>
              <w:spacing w:after="0" w:line="240" w:lineRule="auto"/>
              <w:contextualSpacing/>
              <w:jc w:val="center"/>
              <w:rPr>
                <w:rFonts w:ascii="Times New Roman" w:eastAsia="Times New Roman" w:hAnsi="Times New Roman"/>
                <w:b/>
                <w:sz w:val="24"/>
                <w:szCs w:val="24"/>
              </w:rPr>
            </w:pPr>
            <w:r w:rsidRPr="00A60D07">
              <w:rPr>
                <w:rFonts w:ascii="Times New Roman" w:eastAsia="Times New Roman" w:hAnsi="Times New Roman"/>
                <w:b/>
                <w:sz w:val="24"/>
                <w:szCs w:val="24"/>
              </w:rPr>
              <w:t>Instrumento de Análise de PPC - UFCG</w:t>
            </w:r>
          </w:p>
          <w:p w:rsidR="00A60D07" w:rsidRPr="00A60D07" w:rsidRDefault="00A60D07" w:rsidP="00A60D07">
            <w:pPr>
              <w:spacing w:after="0" w:line="240" w:lineRule="auto"/>
              <w:contextualSpacing/>
              <w:jc w:val="center"/>
              <w:rPr>
                <w:rFonts w:ascii="Times New Roman" w:eastAsia="Times New Roman" w:hAnsi="Times New Roman"/>
                <w:b/>
                <w:sz w:val="24"/>
                <w:szCs w:val="24"/>
              </w:rPr>
            </w:pPr>
            <w:r w:rsidRPr="00A60D07">
              <w:rPr>
                <w:rFonts w:ascii="Times New Roman" w:eastAsia="Times New Roman" w:hAnsi="Times New Roman"/>
                <w:b/>
                <w:sz w:val="24"/>
                <w:szCs w:val="24"/>
              </w:rPr>
              <w:t>Bacharelados</w:t>
            </w: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60D07" w:rsidRPr="00A60D07" w:rsidRDefault="00A60D07" w:rsidP="00A60D07">
            <w:pPr>
              <w:snapToGrid w:val="0"/>
              <w:spacing w:after="0" w:line="240" w:lineRule="auto"/>
              <w:contextualSpacing/>
              <w:jc w:val="center"/>
              <w:rPr>
                <w:rFonts w:ascii="Times New Roman" w:eastAsia="Times New Roman" w:hAnsi="Times New Roman"/>
                <w:b/>
                <w:sz w:val="24"/>
                <w:szCs w:val="24"/>
              </w:rPr>
            </w:pPr>
          </w:p>
        </w:tc>
      </w:tr>
      <w:tr w:rsidR="00A60D07" w:rsidRPr="00A60D07" w:rsidTr="00C64ADD">
        <w:tc>
          <w:tcPr>
            <w:tcW w:w="8894" w:type="dxa"/>
            <w:gridSpan w:val="3"/>
            <w:tcBorders>
              <w:top w:val="single" w:sz="4" w:space="0" w:color="000001"/>
              <w:left w:val="single" w:sz="4" w:space="0" w:color="000001"/>
              <w:bottom w:val="single" w:sz="4" w:space="0" w:color="000001"/>
            </w:tcBorders>
            <w:shd w:val="clear" w:color="auto" w:fill="FFFFFF"/>
            <w:tcMar>
              <w:left w:w="98" w:type="dxa"/>
            </w:tcMar>
          </w:tcPr>
          <w:p w:rsidR="00A60D07" w:rsidRPr="00A60D07" w:rsidRDefault="00A60D07" w:rsidP="00A60D07">
            <w:pPr>
              <w:spacing w:after="0" w:line="240" w:lineRule="auto"/>
              <w:rPr>
                <w:rFonts w:ascii="Times New Roman" w:eastAsia="Times New Roman" w:hAnsi="Times New Roman"/>
                <w:b/>
                <w:bCs/>
                <w:caps/>
                <w:sz w:val="24"/>
                <w:szCs w:val="24"/>
              </w:rPr>
            </w:pPr>
            <w:r w:rsidRPr="00A60D07">
              <w:rPr>
                <w:rFonts w:ascii="Times New Roman" w:eastAsia="Times New Roman" w:hAnsi="Times New Roman"/>
                <w:b/>
                <w:bCs/>
                <w:caps/>
                <w:sz w:val="24"/>
                <w:szCs w:val="24"/>
              </w:rPr>
              <w:t>Processo nº</w:t>
            </w:r>
          </w:p>
          <w:p w:rsidR="00A60D07" w:rsidRPr="00A60D07" w:rsidRDefault="00A60D07" w:rsidP="00A60D07">
            <w:pPr>
              <w:spacing w:after="0" w:line="240" w:lineRule="auto"/>
              <w:rPr>
                <w:rFonts w:ascii="Times New Roman" w:eastAsia="Times New Roman" w:hAnsi="Times New Roman"/>
                <w:b/>
                <w:sz w:val="24"/>
                <w:szCs w:val="24"/>
              </w:rPr>
            </w:pPr>
            <w:r w:rsidRPr="00A60D07">
              <w:rPr>
                <w:rFonts w:ascii="Times New Roman" w:eastAsia="Times New Roman" w:hAnsi="Times New Roman"/>
                <w:b/>
                <w:sz w:val="24"/>
                <w:szCs w:val="24"/>
              </w:rPr>
              <w:t>INTERESSADO:</w:t>
            </w:r>
          </w:p>
          <w:p w:rsidR="00A60D07" w:rsidRPr="00A60D07" w:rsidRDefault="00A60D07" w:rsidP="00A60D07">
            <w:pPr>
              <w:tabs>
                <w:tab w:val="center" w:pos="3861"/>
                <w:tab w:val="right" w:pos="7722"/>
              </w:tabs>
              <w:spacing w:after="0" w:line="240" w:lineRule="auto"/>
              <w:contextualSpacing/>
              <w:rPr>
                <w:rFonts w:ascii="Times New Roman" w:eastAsia="Times New Roman" w:hAnsi="Times New Roman"/>
                <w:b/>
                <w:sz w:val="24"/>
                <w:szCs w:val="24"/>
              </w:rPr>
            </w:pPr>
            <w:r w:rsidRPr="00A60D07">
              <w:rPr>
                <w:rFonts w:ascii="Times New Roman" w:eastAsia="Times New Roman" w:hAnsi="Times New Roman"/>
                <w:b/>
                <w:sz w:val="24"/>
                <w:szCs w:val="24"/>
              </w:rPr>
              <w:t>ASSUNTO:</w:t>
            </w: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60D07" w:rsidRPr="00A60D07" w:rsidRDefault="00A60D07" w:rsidP="00A60D07">
            <w:pPr>
              <w:snapToGrid w:val="0"/>
              <w:spacing w:after="0" w:line="240" w:lineRule="auto"/>
              <w:contextualSpacing/>
              <w:jc w:val="center"/>
              <w:rPr>
                <w:rFonts w:ascii="Times New Roman" w:eastAsia="Times New Roman" w:hAnsi="Times New Roman"/>
                <w:b/>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DFDFDF"/>
            <w:tcMar>
              <w:left w:w="93" w:type="dxa"/>
            </w:tcMar>
          </w:tcPr>
          <w:p w:rsidR="00A60D07" w:rsidRPr="00A60D07" w:rsidRDefault="00A60D07" w:rsidP="00A60D07">
            <w:pPr>
              <w:numPr>
                <w:ilvl w:val="0"/>
                <w:numId w:val="19"/>
              </w:numPr>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 xml:space="preserve">Carga Horária </w:t>
            </w:r>
          </w:p>
        </w:tc>
        <w:tc>
          <w:tcPr>
            <w:tcW w:w="708" w:type="dxa"/>
            <w:tcBorders>
              <w:top w:val="single" w:sz="4" w:space="0" w:color="000001"/>
              <w:bottom w:val="single" w:sz="4" w:space="0" w:color="000001"/>
            </w:tcBorders>
            <w:shd w:val="clear" w:color="auto" w:fill="DFDFDF"/>
          </w:tcPr>
          <w:p w:rsidR="00A60D07" w:rsidRPr="00A60D07" w:rsidRDefault="00A60D07" w:rsidP="00A60D07">
            <w:pPr>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Sim</w:t>
            </w:r>
          </w:p>
        </w:tc>
        <w:tc>
          <w:tcPr>
            <w:tcW w:w="709" w:type="dxa"/>
            <w:tcBorders>
              <w:top w:val="single" w:sz="4" w:space="0" w:color="000001"/>
              <w:bottom w:val="single" w:sz="4" w:space="0" w:color="000001"/>
            </w:tcBorders>
            <w:shd w:val="clear" w:color="auto" w:fill="DFDFDF"/>
          </w:tcPr>
          <w:p w:rsidR="00A60D07" w:rsidRPr="00A60D07" w:rsidRDefault="00A60D07" w:rsidP="00A60D07">
            <w:pPr>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Não</w:t>
            </w:r>
          </w:p>
        </w:tc>
        <w:tc>
          <w:tcPr>
            <w:tcW w:w="897" w:type="dxa"/>
            <w:tcBorders>
              <w:top w:val="single" w:sz="4" w:space="0" w:color="000001"/>
              <w:left w:val="single" w:sz="4" w:space="0" w:color="000001"/>
              <w:bottom w:val="single" w:sz="4" w:space="0" w:color="000001"/>
              <w:right w:val="single" w:sz="4" w:space="0" w:color="000001"/>
            </w:tcBorders>
            <w:shd w:val="clear" w:color="auto" w:fill="DFDFDF"/>
            <w:tcMar>
              <w:left w:w="103" w:type="dxa"/>
            </w:tcMar>
          </w:tcPr>
          <w:p w:rsidR="00A60D07" w:rsidRPr="00A60D07" w:rsidRDefault="00A60D07" w:rsidP="00A60D07">
            <w:pPr>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Parcial</w:t>
            </w: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Carga Horária (</w:t>
            </w:r>
            <w:bookmarkStart w:id="37" w:name="__DdeLink__12_1837232207"/>
            <w:r w:rsidRPr="00A60D07">
              <w:rPr>
                <w:rFonts w:ascii="Times New Roman" w:eastAsia="Times New Roman" w:hAnsi="Times New Roman"/>
                <w:sz w:val="24"/>
                <w:szCs w:val="24"/>
              </w:rPr>
              <w:t>Res. CNE/CES nº 2/2007</w:t>
            </w:r>
            <w:bookmarkEnd w:id="37"/>
            <w:r w:rsidRPr="00A60D07">
              <w:rPr>
                <w:rFonts w:ascii="Times New Roman" w:eastAsia="Times New Roman" w:hAnsi="Times New Roman"/>
                <w:sz w:val="24"/>
                <w:szCs w:val="24"/>
              </w:rPr>
              <w:t>)</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Meta 12; Estratégia 12.7; PNE (10% da carga total dedicadas à extensão)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 Estágio Curricular Supervisionado (Res. CNE/CES nº 2/2007)</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1.3 Atividades Acadêmico-Científico-Culturais (Res. CNE/CES nº 2/2007)</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2" w:space="0" w:color="000001"/>
              <w:bottom w:val="single" w:sz="4" w:space="0" w:color="000001"/>
            </w:tcBorders>
            <w:shd w:val="clear" w:color="auto" w:fill="DFDFDF"/>
            <w:tcMar>
              <w:left w:w="99" w:type="dxa"/>
            </w:tcMar>
          </w:tcPr>
          <w:p w:rsidR="00A60D07" w:rsidRPr="00A60D07" w:rsidRDefault="00A60D07" w:rsidP="00A60D07">
            <w:pPr>
              <w:numPr>
                <w:ilvl w:val="0"/>
                <w:numId w:val="19"/>
              </w:numPr>
              <w:spacing w:after="0" w:line="240" w:lineRule="auto"/>
              <w:jc w:val="center"/>
              <w:rPr>
                <w:rFonts w:ascii="Times New Roman" w:hAnsi="Times New Roman"/>
                <w:b/>
                <w:sz w:val="24"/>
                <w:szCs w:val="24"/>
              </w:rPr>
            </w:pPr>
            <w:r w:rsidRPr="00A60D07">
              <w:rPr>
                <w:rFonts w:ascii="Times New Roman" w:hAnsi="Times New Roman"/>
                <w:b/>
                <w:sz w:val="24"/>
                <w:szCs w:val="24"/>
              </w:rPr>
              <w:t>Organização Didático-Pedagógica</w:t>
            </w:r>
          </w:p>
        </w:tc>
        <w:tc>
          <w:tcPr>
            <w:tcW w:w="708"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2" w:space="0" w:color="000001"/>
              <w:bottom w:val="single" w:sz="4" w:space="0" w:color="000001"/>
              <w:right w:val="single" w:sz="2" w:space="0" w:color="000001"/>
            </w:tcBorders>
            <w:shd w:val="clear" w:color="auto" w:fill="DFDFDF"/>
            <w:tcMar>
              <w:left w:w="105"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Histórico do Curso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Justificativa para a Elaboração ou Reformulação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Marco Teórico e Metodologia que Devem Indicar a Concepção de Currículo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4. Relação entre PDI, PPI e PPC</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5. Acessibilidade Física e Atitudinal (Nota Técnica  Inep nº 8/2015)</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6. Relação Docente-Aluno ou Preceptor (Nota Técnica Inep nº 8/2015)</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7. Relação Aluno-Usuário (Decreto nº 9.094/2017)</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8. Atividades de Tutoria (Quando Houver EaD)</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9. Material Didático-Institucional (Quando Houver EaD)</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A"/>
              <w:bottom w:val="single" w:sz="4" w:space="0" w:color="000001"/>
            </w:tcBorders>
            <w:shd w:val="clear" w:color="auto" w:fill="FFFFFF"/>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10. Objetivos do Curso</w:t>
            </w:r>
          </w:p>
        </w:tc>
        <w:tc>
          <w:tcPr>
            <w:tcW w:w="708" w:type="dxa"/>
            <w:tcBorders>
              <w:top w:val="single" w:sz="4" w:space="0" w:color="000001"/>
              <w:bottom w:val="single" w:sz="4" w:space="0" w:color="000001"/>
            </w:tcBorders>
            <w:shd w:val="clear" w:color="auto" w:fill="FFFFFF"/>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709" w:type="dxa"/>
            <w:tcBorders>
              <w:top w:val="single" w:sz="4" w:space="0" w:color="000001"/>
              <w:bottom w:val="single" w:sz="4" w:space="0" w:color="000001"/>
            </w:tcBorders>
            <w:shd w:val="clear" w:color="auto" w:fill="FFFFFF"/>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897" w:type="dxa"/>
            <w:tcBorders>
              <w:top w:val="single" w:sz="4" w:space="0" w:color="000001"/>
              <w:left w:val="single" w:sz="4" w:space="0" w:color="00000A"/>
              <w:bottom w:val="single" w:sz="4" w:space="0" w:color="000001"/>
              <w:right w:val="single" w:sz="4" w:space="0" w:color="00000A"/>
            </w:tcBorders>
            <w:shd w:val="clear" w:color="auto" w:fill="FFFFFF"/>
            <w:tcMar>
              <w:left w:w="103" w:type="dxa"/>
            </w:tcMar>
          </w:tcPr>
          <w:p w:rsidR="00A60D07" w:rsidRPr="00A60D07" w:rsidRDefault="00A60D07" w:rsidP="00A60D07">
            <w:pPr>
              <w:snapToGrid w:val="0"/>
              <w:spacing w:after="0" w:line="240" w:lineRule="auto"/>
              <w:rPr>
                <w:rFonts w:ascii="Times New Roman" w:eastAsia="Times New Roman" w:hAnsi="Times New Roman"/>
                <w:b/>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10.1 Objetivo Geral</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10.2 Objetivos Específicos</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11. Perfil do Curso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 Perfil do Egresso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13. Competências, Atitudes e Habilidades</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14. Campo de Atuação do Profissional</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15. Formas de Acesso ao Curso – art. 9º; Res. CSE/UFCG nº 26/2007</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16. Concepção e Composição das Atividades Complementares Flexíveis</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17. Estágio Curricular Supervisionado (Lei nº 11.788/2008)</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18. Estágio não obrigatório (Lei nº 11.788/2008)</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19. Trabalho de Conclusão de Curso – Res. CSE/UFCG nº 5/2013</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DFDFDF"/>
            <w:tcMar>
              <w:left w:w="93" w:type="dxa"/>
            </w:tcMar>
          </w:tcPr>
          <w:p w:rsidR="00A60D07" w:rsidRPr="00A60D07" w:rsidRDefault="00A60D07" w:rsidP="00A60D07">
            <w:pPr>
              <w:tabs>
                <w:tab w:val="left" w:pos="4496"/>
                <w:tab w:val="left" w:pos="5032"/>
              </w:tabs>
              <w:spacing w:after="0" w:line="240" w:lineRule="auto"/>
              <w:ind w:left="1080"/>
              <w:jc w:val="center"/>
              <w:rPr>
                <w:rFonts w:ascii="Times New Roman" w:eastAsia="Times New Roman" w:hAnsi="Times New Roman"/>
                <w:b/>
                <w:sz w:val="24"/>
                <w:szCs w:val="24"/>
              </w:rPr>
            </w:pPr>
            <w:r w:rsidRPr="00A60D07">
              <w:rPr>
                <w:rFonts w:ascii="Times New Roman" w:eastAsia="Times New Roman" w:hAnsi="Times New Roman"/>
                <w:b/>
                <w:sz w:val="24"/>
                <w:szCs w:val="24"/>
              </w:rPr>
              <w:t>III. Organização Curricular</w:t>
            </w:r>
          </w:p>
        </w:tc>
        <w:tc>
          <w:tcPr>
            <w:tcW w:w="708"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jc w:val="center"/>
              <w:rPr>
                <w:rFonts w:ascii="Times New Roman" w:eastAsia="Times New Roman" w:hAnsi="Times New Roman"/>
                <w:sz w:val="24"/>
                <w:szCs w:val="24"/>
              </w:rPr>
            </w:pPr>
          </w:p>
        </w:tc>
        <w:tc>
          <w:tcPr>
            <w:tcW w:w="709"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jc w:val="center"/>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DFDFDF"/>
            <w:tcMar>
              <w:left w:w="103" w:type="dxa"/>
            </w:tcMar>
          </w:tcPr>
          <w:p w:rsidR="00A60D07" w:rsidRPr="00A60D07" w:rsidRDefault="00A60D07" w:rsidP="00A60D07">
            <w:pPr>
              <w:snapToGrid w:val="0"/>
              <w:spacing w:after="0" w:line="240" w:lineRule="auto"/>
              <w:jc w:val="center"/>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Tempos Mínimo e Máximo para a Integralização do Curso – art. 9º; Res. CSE/UFCG nº 5/2013</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Números Mínimo e Máximo de Créditos por Período Letivo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A"/>
              <w:bottom w:val="single" w:sz="4" w:space="0" w:color="000001"/>
            </w:tcBorders>
            <w:shd w:val="clear" w:color="auto" w:fill="FFFFFF"/>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b/>
                <w:sz w:val="24"/>
                <w:szCs w:val="24"/>
              </w:rPr>
            </w:pPr>
            <w:r w:rsidRPr="00A60D07">
              <w:rPr>
                <w:rFonts w:ascii="Times New Roman" w:eastAsia="Times New Roman" w:hAnsi="Times New Roman"/>
                <w:b/>
                <w:sz w:val="24"/>
                <w:szCs w:val="24"/>
              </w:rPr>
              <w:t>3. Quadros com os Nomes dos Componentes Curriculares (Res. CSE/UFCG nº 5/2013</w:t>
            </w:r>
          </w:p>
        </w:tc>
        <w:tc>
          <w:tcPr>
            <w:tcW w:w="708" w:type="dxa"/>
            <w:tcBorders>
              <w:top w:val="single" w:sz="4" w:space="0" w:color="000001"/>
              <w:bottom w:val="single" w:sz="4" w:space="0" w:color="000001"/>
            </w:tcBorders>
            <w:shd w:val="clear" w:color="auto" w:fill="FFFFFF"/>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709" w:type="dxa"/>
            <w:tcBorders>
              <w:top w:val="single" w:sz="4" w:space="0" w:color="000001"/>
              <w:bottom w:val="single" w:sz="4" w:space="0" w:color="000001"/>
            </w:tcBorders>
            <w:shd w:val="clear" w:color="auto" w:fill="FFFFFF"/>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897" w:type="dxa"/>
            <w:tcBorders>
              <w:top w:val="single" w:sz="4" w:space="0" w:color="000001"/>
              <w:left w:val="single" w:sz="4" w:space="0" w:color="00000A"/>
              <w:bottom w:val="single" w:sz="4" w:space="0" w:color="000001"/>
              <w:right w:val="single" w:sz="4" w:space="0" w:color="00000A"/>
            </w:tcBorders>
            <w:shd w:val="clear" w:color="auto" w:fill="FFFFFF"/>
            <w:tcMar>
              <w:left w:w="103" w:type="dxa"/>
            </w:tcMar>
          </w:tcPr>
          <w:p w:rsidR="00A60D07" w:rsidRPr="00A60D07" w:rsidRDefault="00A60D07" w:rsidP="00A60D07">
            <w:pPr>
              <w:snapToGrid w:val="0"/>
              <w:spacing w:after="0" w:line="240" w:lineRule="auto"/>
              <w:rPr>
                <w:rFonts w:ascii="Times New Roman" w:eastAsia="Times New Roman" w:hAnsi="Times New Roman"/>
                <w:b/>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3.1 Componentes Curriculares Obrigatórios</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3.2 Quadro da Execução Curricular por Períodos Letivos</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A"/>
              <w:bottom w:val="single" w:sz="4" w:space="0" w:color="000001"/>
            </w:tcBorders>
            <w:shd w:val="clear" w:color="auto" w:fill="FFFFFF"/>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b/>
                <w:sz w:val="24"/>
                <w:szCs w:val="24"/>
              </w:rPr>
            </w:pPr>
            <w:r w:rsidRPr="00A60D07">
              <w:rPr>
                <w:rFonts w:ascii="Times New Roman" w:eastAsia="Times New Roman" w:hAnsi="Times New Roman"/>
                <w:b/>
                <w:sz w:val="24"/>
                <w:szCs w:val="24"/>
              </w:rPr>
              <w:t>3.3 Componentes Curriculares Complementares Obrigatórios</w:t>
            </w:r>
          </w:p>
        </w:tc>
        <w:tc>
          <w:tcPr>
            <w:tcW w:w="708" w:type="dxa"/>
            <w:tcBorders>
              <w:top w:val="single" w:sz="4" w:space="0" w:color="000001"/>
              <w:bottom w:val="single" w:sz="4" w:space="0" w:color="000001"/>
            </w:tcBorders>
            <w:shd w:val="clear" w:color="auto" w:fill="FFFFF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bottom w:val="single" w:sz="4" w:space="0" w:color="000001"/>
            </w:tcBorders>
            <w:shd w:val="clear" w:color="auto" w:fill="FFFFF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A"/>
              <w:bottom w:val="single" w:sz="4" w:space="0" w:color="000001"/>
              <w:right w:val="single" w:sz="4" w:space="0" w:color="00000A"/>
            </w:tcBorders>
            <w:shd w:val="clear" w:color="auto" w:fill="FFFFFF"/>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3.3.1 Estágio Curricular Supervisionado (Lei nº 11.788/2008)</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3.3.2 Trabalho de Conclusão de Curso (Res. CSE/UFCG nº 5/2013)</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3.4 Componentes Curriculares Optativos</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lastRenderedPageBreak/>
              <w:t>3.5 Atividades Complementares Flexíveis</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3.6 Fluxograma do Curso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A"/>
              <w:bottom w:val="single" w:sz="4" w:space="0" w:color="000001"/>
            </w:tcBorders>
            <w:shd w:val="clear" w:color="auto" w:fill="FFFFFF"/>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b/>
                <w:sz w:val="24"/>
                <w:szCs w:val="24"/>
              </w:rPr>
            </w:pPr>
            <w:r w:rsidRPr="00A60D07">
              <w:rPr>
                <w:rFonts w:ascii="Times New Roman" w:eastAsia="Times New Roman" w:hAnsi="Times New Roman"/>
                <w:b/>
                <w:sz w:val="24"/>
                <w:szCs w:val="24"/>
              </w:rPr>
              <w:t>3.6 Ementário – Resumo dos Conteúdos Relativos aos Componentes Curriculares (Res. CSE/UFCG nº 5/2013)</w:t>
            </w:r>
          </w:p>
        </w:tc>
        <w:tc>
          <w:tcPr>
            <w:tcW w:w="708" w:type="dxa"/>
            <w:tcBorders>
              <w:top w:val="single" w:sz="4" w:space="0" w:color="000001"/>
              <w:bottom w:val="single" w:sz="4" w:space="0" w:color="000001"/>
            </w:tcBorders>
            <w:shd w:val="clear" w:color="auto" w:fill="FFFFF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bottom w:val="single" w:sz="4" w:space="0" w:color="000001"/>
            </w:tcBorders>
            <w:shd w:val="clear" w:color="auto" w:fill="FFFFF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A"/>
              <w:bottom w:val="single" w:sz="4" w:space="0" w:color="000001"/>
              <w:right w:val="single" w:sz="4" w:space="0" w:color="00000A"/>
            </w:tcBorders>
            <w:shd w:val="clear" w:color="auto" w:fill="FFFFFF"/>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3.6.1 Objetivos</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ind w:left="851" w:hanging="533"/>
              <w:rPr>
                <w:rFonts w:ascii="Times New Roman" w:eastAsia="Times New Roman" w:hAnsi="Times New Roman"/>
                <w:sz w:val="24"/>
                <w:szCs w:val="24"/>
              </w:rPr>
            </w:pPr>
            <w:r w:rsidRPr="00A60D07">
              <w:rPr>
                <w:rFonts w:ascii="Times New Roman" w:eastAsia="Times New Roman" w:hAnsi="Times New Roman"/>
                <w:sz w:val="24"/>
                <w:szCs w:val="24"/>
              </w:rPr>
              <w:t>3.6.2 Bibliografia Básica (mínimo de três obras) – Registro conforme normas da ABNT</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ind w:left="851" w:hanging="533"/>
              <w:rPr>
                <w:rFonts w:ascii="Times New Roman" w:eastAsia="Times New Roman" w:hAnsi="Times New Roman"/>
                <w:sz w:val="24"/>
                <w:szCs w:val="24"/>
              </w:rPr>
            </w:pPr>
            <w:r w:rsidRPr="00A60D07">
              <w:rPr>
                <w:rFonts w:ascii="Times New Roman" w:eastAsia="Times New Roman" w:hAnsi="Times New Roman"/>
                <w:sz w:val="24"/>
                <w:szCs w:val="24"/>
              </w:rPr>
              <w:t>3.6.3 Bibliografia Complementar (mínimo de cinco obras) - Registro conforme normas da ABNT</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DFDFDF"/>
            <w:tcMar>
              <w:left w:w="93"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IV. Processo Avaliativo</w:t>
            </w:r>
          </w:p>
        </w:tc>
        <w:tc>
          <w:tcPr>
            <w:tcW w:w="708"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DFDFDF"/>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Sistema de Avaliação do Projeto Pedagógico do Curso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Formas de Avaliação do Ensino e da Aprendizagem (Seção V, Res. CSE/UFCG nº 26/2007)</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Núcleo Docente Estruturante (Res. CONAES nº 1/2010)</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DFDFDF"/>
            <w:tcMar>
              <w:left w:w="93"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V. Condições de Oferta do Curso</w:t>
            </w:r>
          </w:p>
        </w:tc>
        <w:tc>
          <w:tcPr>
            <w:tcW w:w="708"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DFDFDF"/>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Infraestrutura</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1.1 Instalações Físicas</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 Recursos Humanos</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1.2.1 Pessoal Docente</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1.2.2 Pessoal Técnico-Administrativo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Acervo Bibliográfico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Serviços de Laboratório e Equipamentos (Laboratório Multimídia)</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DFDFDF"/>
            <w:tcMar>
              <w:left w:w="93"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VI. Conteúdos a Serem Contemplados</w:t>
            </w:r>
          </w:p>
        </w:tc>
        <w:tc>
          <w:tcPr>
            <w:tcW w:w="708"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DFDFDF"/>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Educação das Relações Étnicorraciais – Res. CNE/CP nº 1/2004</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Educação Ambiental – Res. CNE/CP nº 2/2012</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Educação em Direitos Humanos – Resolução CNE/CP nº 1/2012</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4. Língua Brasileira de Sinais – Lei nº 10.436/2002</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5. Tecnologias de Informação e Comunicação (TICs)</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DFDFDF"/>
            <w:tcMar>
              <w:left w:w="93"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VI. Tramitação do Projeto Pedagógico (Res. CSE/UFCG nº 5/2013)</w:t>
            </w:r>
          </w:p>
        </w:tc>
        <w:tc>
          <w:tcPr>
            <w:tcW w:w="708"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DFDFDF"/>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Colegiado do Curso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Unidade Acadêmica</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Unidades Acadêmicas que Ofertem Disciplinas ao Curso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4. Conselho de Ensino Pesquisa e Extensão do Centro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5. Pró-Reitoria de Ensino</w:t>
            </w:r>
          </w:p>
        </w:tc>
        <w:tc>
          <w:tcPr>
            <w:tcW w:w="708"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D8D8D8"/>
            <w:tcMar>
              <w:left w:w="93"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VII. Deve Acompanhar o PPC</w:t>
            </w:r>
          </w:p>
        </w:tc>
        <w:tc>
          <w:tcPr>
            <w:tcW w:w="708" w:type="dxa"/>
            <w:tcBorders>
              <w:top w:val="single" w:sz="4" w:space="0" w:color="000001"/>
              <w:bottom w:val="single" w:sz="4" w:space="0" w:color="000001"/>
            </w:tcBorders>
            <w:shd w:val="clear" w:color="auto" w:fill="D8D8D8"/>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bottom w:val="single" w:sz="4" w:space="0" w:color="000001"/>
            </w:tcBorders>
            <w:shd w:val="clear" w:color="auto" w:fill="D8D8D8"/>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D8D8D8"/>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C64ADD">
        <w:tc>
          <w:tcPr>
            <w:tcW w:w="7477" w:type="dxa"/>
            <w:tcBorders>
              <w:top w:val="single" w:sz="4" w:space="0" w:color="000001"/>
              <w:left w:val="single" w:sz="4" w:space="0" w:color="000001"/>
              <w:bottom w:val="single" w:sz="4" w:space="0" w:color="000001"/>
            </w:tcBorders>
            <w:shd w:val="clear" w:color="auto" w:fill="FFFFFF"/>
            <w:tcMar>
              <w:left w:w="9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Minuta de resolução que aprova o PPC</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Minuta da portaria de adaptação (em caso de reformulação)</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Minuta de resolução das Atividades Complementares Flexíveis</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4. Minuta de resolução do Trabalho de Conclusão de Curso</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5. Minuta de resolução da Avaliação do Projeto Pedagógico do Curso</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6. Minuta de resolução do Estágio Curricular Supervisionado</w:t>
            </w:r>
          </w:p>
        </w:tc>
        <w:tc>
          <w:tcPr>
            <w:tcW w:w="708" w:type="dxa"/>
            <w:tcBorders>
              <w:top w:val="single" w:sz="4" w:space="0" w:color="000001"/>
              <w:bottom w:val="single" w:sz="4" w:space="0" w:color="000001"/>
            </w:tcBorders>
            <w:shd w:val="clear" w:color="auto" w:fill="FFFFFF"/>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9" w:type="dxa"/>
            <w:tcBorders>
              <w:top w:val="single" w:sz="4" w:space="0" w:color="000001"/>
              <w:bottom w:val="single" w:sz="4" w:space="0" w:color="000001"/>
            </w:tcBorders>
            <w:shd w:val="clear" w:color="auto" w:fill="FFFFFF"/>
            <w:tcMar>
              <w:left w:w="9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bl>
    <w:p w:rsidR="00A60D07" w:rsidRDefault="00A60D07" w:rsidP="00A60D07">
      <w:pPr>
        <w:spacing w:after="0" w:line="240" w:lineRule="auto"/>
        <w:ind w:left="301" w:right="335" w:firstLine="709"/>
        <w:rPr>
          <w:rFonts w:ascii="Times New Roman" w:eastAsiaTheme="minorHAnsi" w:hAnsi="Times New Roman"/>
          <w:b/>
          <w:sz w:val="24"/>
          <w:szCs w:val="24"/>
        </w:rPr>
      </w:pPr>
      <w:r w:rsidRPr="00A60D07">
        <w:rPr>
          <w:rFonts w:ascii="Times New Roman" w:eastAsiaTheme="minorHAnsi" w:hAnsi="Times New Roman"/>
          <w:b/>
          <w:sz w:val="24"/>
          <w:szCs w:val="24"/>
        </w:rPr>
        <w:t>Considerações Gerais</w:t>
      </w:r>
    </w:p>
    <w:p w:rsidR="00A60D07" w:rsidRDefault="00A60D07" w:rsidP="00A60D07">
      <w:pPr>
        <w:spacing w:after="0" w:line="240" w:lineRule="auto"/>
        <w:ind w:left="301" w:right="335" w:firstLine="709"/>
        <w:rPr>
          <w:rFonts w:ascii="Times New Roman" w:eastAsiaTheme="minorHAnsi" w:hAnsi="Times New Roman"/>
          <w:b/>
          <w:sz w:val="24"/>
          <w:szCs w:val="24"/>
        </w:rPr>
      </w:pPr>
    </w:p>
    <w:p w:rsidR="00A60D07" w:rsidRDefault="00A60D07" w:rsidP="00A60D07">
      <w:pPr>
        <w:spacing w:after="0" w:line="240" w:lineRule="auto"/>
        <w:ind w:left="301" w:right="335" w:firstLine="709"/>
        <w:rPr>
          <w:rFonts w:ascii="Times New Roman" w:eastAsiaTheme="minorHAnsi" w:hAnsi="Times New Roman"/>
          <w:b/>
          <w:sz w:val="24"/>
          <w:szCs w:val="24"/>
        </w:rPr>
      </w:pPr>
    </w:p>
    <w:p w:rsidR="00A60D07" w:rsidRDefault="00A60D07" w:rsidP="00A60D07">
      <w:pPr>
        <w:spacing w:after="0" w:line="240" w:lineRule="auto"/>
        <w:ind w:left="301" w:right="335" w:firstLine="709"/>
        <w:rPr>
          <w:rFonts w:ascii="Times New Roman" w:eastAsiaTheme="minorHAnsi" w:hAnsi="Times New Roman"/>
          <w:b/>
          <w:sz w:val="24"/>
          <w:szCs w:val="24"/>
        </w:rPr>
      </w:pPr>
    </w:p>
    <w:p w:rsidR="00A60D07" w:rsidRDefault="00A60D07" w:rsidP="00A60D07">
      <w:pPr>
        <w:spacing w:after="0" w:line="240" w:lineRule="auto"/>
        <w:ind w:left="301" w:right="335" w:firstLine="709"/>
        <w:rPr>
          <w:rFonts w:ascii="Times New Roman" w:eastAsiaTheme="minorHAnsi" w:hAnsi="Times New Roman"/>
          <w:b/>
          <w:sz w:val="24"/>
          <w:szCs w:val="24"/>
        </w:rPr>
      </w:pPr>
    </w:p>
    <w:p w:rsidR="00A60D07" w:rsidRDefault="00A60D07" w:rsidP="00A60D07">
      <w:pPr>
        <w:spacing w:after="0" w:line="240" w:lineRule="auto"/>
        <w:ind w:left="301" w:right="335" w:firstLine="709"/>
        <w:rPr>
          <w:rFonts w:ascii="Times New Roman" w:eastAsiaTheme="minorHAnsi" w:hAnsi="Times New Roman"/>
          <w:b/>
          <w:sz w:val="24"/>
          <w:szCs w:val="24"/>
        </w:rPr>
      </w:pPr>
    </w:p>
    <w:p w:rsidR="00E81A34" w:rsidRDefault="00E81A34" w:rsidP="00A60D07">
      <w:pPr>
        <w:spacing w:after="0" w:line="240" w:lineRule="auto"/>
        <w:ind w:left="301" w:right="335" w:firstLine="709"/>
        <w:rPr>
          <w:rFonts w:ascii="Times New Roman" w:eastAsiaTheme="minorHAnsi" w:hAnsi="Times New Roman"/>
          <w:b/>
          <w:sz w:val="24"/>
          <w:szCs w:val="24"/>
        </w:rPr>
      </w:pPr>
      <w:r>
        <w:rPr>
          <w:rFonts w:ascii="Times New Roman" w:eastAsiaTheme="minorHAnsi" w:hAnsi="Times New Roman"/>
          <w:b/>
          <w:sz w:val="24"/>
          <w:szCs w:val="24"/>
        </w:rPr>
        <w:br w:type="page"/>
      </w:r>
    </w:p>
    <w:p w:rsidR="00A60D07" w:rsidRDefault="00A60D07" w:rsidP="00A60D07">
      <w:pPr>
        <w:spacing w:after="0" w:line="240" w:lineRule="auto"/>
        <w:ind w:left="301" w:right="335" w:firstLine="709"/>
        <w:rPr>
          <w:rFonts w:ascii="Times New Roman" w:eastAsiaTheme="minorHAnsi" w:hAnsi="Times New Roman"/>
          <w:b/>
          <w:sz w:val="24"/>
          <w:szCs w:val="24"/>
        </w:rPr>
      </w:pPr>
    </w:p>
    <w:p w:rsidR="00A60D07" w:rsidRPr="00A60D07" w:rsidRDefault="00A60D07" w:rsidP="00A60D07">
      <w:pPr>
        <w:spacing w:after="0" w:line="240" w:lineRule="auto"/>
        <w:ind w:left="301" w:right="335" w:firstLine="709"/>
        <w:jc w:val="center"/>
        <w:rPr>
          <w:rFonts w:ascii="Times New Roman" w:eastAsiaTheme="minorHAnsi" w:hAnsi="Times New Roman"/>
          <w:b/>
          <w:sz w:val="24"/>
          <w:szCs w:val="24"/>
        </w:rPr>
      </w:pPr>
      <w:r w:rsidRPr="00A60D07">
        <w:rPr>
          <w:rFonts w:ascii="Times New Roman" w:eastAsiaTheme="minorHAnsi" w:hAnsi="Times New Roman"/>
          <w:b/>
          <w:sz w:val="24"/>
          <w:szCs w:val="24"/>
        </w:rPr>
        <w:t xml:space="preserve">ANEXO </w:t>
      </w:r>
      <w:r>
        <w:rPr>
          <w:rFonts w:ascii="Times New Roman" w:eastAsiaTheme="minorHAnsi" w:hAnsi="Times New Roman"/>
          <w:b/>
          <w:sz w:val="24"/>
          <w:szCs w:val="24"/>
        </w:rPr>
        <w:t>D</w:t>
      </w:r>
      <w:r w:rsidRPr="00A60D07">
        <w:rPr>
          <w:rFonts w:ascii="Times New Roman" w:eastAsiaTheme="minorHAnsi" w:hAnsi="Times New Roman"/>
          <w:b/>
          <w:sz w:val="24"/>
          <w:szCs w:val="24"/>
        </w:rPr>
        <w:t xml:space="preserve">- </w:t>
      </w:r>
      <w:r w:rsidRPr="00A60D07">
        <w:rPr>
          <w:rFonts w:ascii="Times New Roman" w:eastAsiaTheme="minorHAnsi" w:hAnsi="Times New Roman"/>
          <w:sz w:val="24"/>
          <w:szCs w:val="24"/>
        </w:rPr>
        <w:t>Instrumento de Análise de PPC- PRE/UFCG (</w:t>
      </w:r>
      <w:r>
        <w:rPr>
          <w:rFonts w:ascii="Times New Roman" w:eastAsiaTheme="minorHAnsi" w:hAnsi="Times New Roman"/>
          <w:sz w:val="24"/>
          <w:szCs w:val="24"/>
        </w:rPr>
        <w:t>bacharelados na área de saúde</w:t>
      </w:r>
      <w:r w:rsidRPr="00A60D07">
        <w:rPr>
          <w:rFonts w:ascii="Times New Roman" w:eastAsiaTheme="minorHAnsi" w:hAnsi="Times New Roman"/>
          <w:sz w:val="24"/>
          <w:szCs w:val="24"/>
        </w:rPr>
        <w:t>)</w:t>
      </w:r>
    </w:p>
    <w:p w:rsidR="00A60D07" w:rsidRDefault="00A60D07" w:rsidP="00A60D07">
      <w:pPr>
        <w:spacing w:after="0" w:line="240" w:lineRule="auto"/>
        <w:ind w:left="301" w:right="335" w:firstLine="709"/>
        <w:rPr>
          <w:rFonts w:ascii="Times New Roman" w:eastAsiaTheme="minorHAnsi" w:hAnsi="Times New Roman"/>
          <w:b/>
          <w:sz w:val="24"/>
          <w:szCs w:val="24"/>
        </w:rPr>
      </w:pPr>
    </w:p>
    <w:p w:rsidR="00A60D07" w:rsidRDefault="00A60D07" w:rsidP="00A60D07">
      <w:pPr>
        <w:spacing w:after="0" w:line="240" w:lineRule="auto"/>
        <w:ind w:left="301" w:right="335" w:firstLine="709"/>
        <w:rPr>
          <w:rFonts w:ascii="Times New Roman" w:eastAsiaTheme="minorHAnsi" w:hAnsi="Times New Roman"/>
          <w:b/>
          <w:sz w:val="24"/>
          <w:szCs w:val="24"/>
        </w:rPr>
      </w:pPr>
    </w:p>
    <w:tbl>
      <w:tblPr>
        <w:tblW w:w="9791" w:type="dxa"/>
        <w:tblInd w:w="-5" w:type="dxa"/>
        <w:tblBorders>
          <w:bottom w:val="single" w:sz="4" w:space="0" w:color="000001"/>
          <w:insideH w:val="single" w:sz="4" w:space="0" w:color="000001"/>
        </w:tblBorders>
        <w:tblLook w:val="0000"/>
      </w:tblPr>
      <w:tblGrid>
        <w:gridCol w:w="7427"/>
        <w:gridCol w:w="707"/>
        <w:gridCol w:w="707"/>
        <w:gridCol w:w="950"/>
      </w:tblGrid>
      <w:tr w:rsidR="00A60D07" w:rsidRPr="00A60D07" w:rsidTr="00A60D07">
        <w:tc>
          <w:tcPr>
            <w:tcW w:w="8841" w:type="dxa"/>
            <w:gridSpan w:val="3"/>
            <w:tcBorders>
              <w:bottom w:val="single" w:sz="4" w:space="0" w:color="000001"/>
            </w:tcBorders>
            <w:shd w:val="clear" w:color="auto" w:fill="auto"/>
          </w:tcPr>
          <w:p w:rsidR="00A60D07" w:rsidRPr="00A60D07" w:rsidRDefault="00A60D07" w:rsidP="00A60D07">
            <w:pPr>
              <w:spacing w:after="0" w:line="240" w:lineRule="auto"/>
              <w:contextualSpacing/>
              <w:jc w:val="center"/>
              <w:rPr>
                <w:rFonts w:ascii="Times New Roman" w:eastAsia="Times New Roman" w:hAnsi="Times New Roman"/>
                <w:b/>
                <w:sz w:val="24"/>
                <w:szCs w:val="24"/>
              </w:rPr>
            </w:pPr>
          </w:p>
        </w:tc>
        <w:tc>
          <w:tcPr>
            <w:tcW w:w="950" w:type="dxa"/>
            <w:tcBorders>
              <w:bottom w:val="single" w:sz="4" w:space="0" w:color="000001"/>
            </w:tcBorders>
            <w:shd w:val="clear" w:color="auto" w:fill="auto"/>
          </w:tcPr>
          <w:p w:rsidR="00A60D07" w:rsidRPr="00A60D07" w:rsidRDefault="00A60D07" w:rsidP="00A60D07">
            <w:pPr>
              <w:snapToGrid w:val="0"/>
              <w:spacing w:after="0" w:line="240" w:lineRule="auto"/>
              <w:contextualSpacing/>
              <w:jc w:val="center"/>
              <w:rPr>
                <w:rFonts w:ascii="Times New Roman" w:eastAsia="Times New Roman" w:hAnsi="Times New Roman"/>
                <w:b/>
                <w:sz w:val="24"/>
                <w:szCs w:val="24"/>
              </w:rPr>
            </w:pPr>
          </w:p>
        </w:tc>
      </w:tr>
      <w:tr w:rsidR="00A60D07" w:rsidRPr="00A60D07" w:rsidTr="00A60D07">
        <w:tc>
          <w:tcPr>
            <w:tcW w:w="8841" w:type="dxa"/>
            <w:gridSpan w:val="3"/>
            <w:tcBorders>
              <w:top w:val="single" w:sz="4" w:space="0" w:color="000001"/>
              <w:left w:val="single" w:sz="4" w:space="0" w:color="000001"/>
              <w:bottom w:val="single" w:sz="4" w:space="0" w:color="000001"/>
            </w:tcBorders>
            <w:shd w:val="clear" w:color="auto" w:fill="auto"/>
            <w:tcMar>
              <w:left w:w="103" w:type="dxa"/>
            </w:tcMar>
          </w:tcPr>
          <w:p w:rsidR="00A60D07" w:rsidRPr="00A60D07" w:rsidRDefault="00A60D07" w:rsidP="00A60D07">
            <w:pPr>
              <w:spacing w:after="0" w:line="240" w:lineRule="auto"/>
              <w:contextualSpacing/>
              <w:jc w:val="center"/>
              <w:rPr>
                <w:rFonts w:ascii="Times New Roman" w:eastAsia="Times New Roman" w:hAnsi="Times New Roman"/>
                <w:b/>
                <w:sz w:val="24"/>
                <w:szCs w:val="24"/>
              </w:rPr>
            </w:pPr>
            <w:r w:rsidRPr="00A60D07">
              <w:rPr>
                <w:rFonts w:ascii="Times New Roman" w:eastAsia="Times New Roman" w:hAnsi="Times New Roman"/>
                <w:b/>
                <w:sz w:val="24"/>
                <w:szCs w:val="24"/>
              </w:rPr>
              <w:t>Instrumento de Análise de PPC - UFCG</w:t>
            </w:r>
          </w:p>
          <w:p w:rsidR="00A60D07" w:rsidRPr="00A60D07" w:rsidRDefault="00A60D07" w:rsidP="00A60D07">
            <w:pPr>
              <w:spacing w:after="0" w:line="240" w:lineRule="auto"/>
              <w:contextualSpacing/>
              <w:jc w:val="center"/>
              <w:rPr>
                <w:rFonts w:ascii="Times New Roman" w:eastAsia="Times New Roman" w:hAnsi="Times New Roman"/>
                <w:b/>
                <w:sz w:val="24"/>
                <w:szCs w:val="24"/>
              </w:rPr>
            </w:pPr>
            <w:r w:rsidRPr="00A60D07">
              <w:rPr>
                <w:rFonts w:ascii="Times New Roman" w:eastAsia="Times New Roman" w:hAnsi="Times New Roman"/>
                <w:b/>
                <w:sz w:val="24"/>
                <w:szCs w:val="24"/>
              </w:rPr>
              <w:t>Bacharelados – Área Saúde</w:t>
            </w:r>
          </w:p>
        </w:tc>
        <w:tc>
          <w:tcPr>
            <w:tcW w:w="950" w:type="dxa"/>
            <w:tcBorders>
              <w:top w:val="single" w:sz="4" w:space="0" w:color="000001"/>
              <w:bottom w:val="single" w:sz="4" w:space="0" w:color="000001"/>
              <w:right w:val="single" w:sz="4" w:space="0" w:color="000001"/>
            </w:tcBorders>
            <w:shd w:val="clear" w:color="auto" w:fill="auto"/>
          </w:tcPr>
          <w:p w:rsidR="00A60D07" w:rsidRPr="00A60D07" w:rsidRDefault="00A60D07" w:rsidP="00A60D07">
            <w:pPr>
              <w:snapToGrid w:val="0"/>
              <w:spacing w:after="0" w:line="240" w:lineRule="auto"/>
              <w:contextualSpacing/>
              <w:jc w:val="center"/>
              <w:rPr>
                <w:rFonts w:ascii="Times New Roman" w:eastAsia="Times New Roman" w:hAnsi="Times New Roman"/>
                <w:b/>
                <w:sz w:val="24"/>
                <w:szCs w:val="24"/>
              </w:rPr>
            </w:pPr>
          </w:p>
        </w:tc>
      </w:tr>
      <w:tr w:rsidR="00A60D07" w:rsidRPr="00A60D07" w:rsidTr="00A60D07">
        <w:tc>
          <w:tcPr>
            <w:tcW w:w="8841" w:type="dxa"/>
            <w:gridSpan w:val="3"/>
            <w:tcBorders>
              <w:top w:val="single" w:sz="4" w:space="0" w:color="000001"/>
              <w:left w:val="single" w:sz="4" w:space="0" w:color="000001"/>
              <w:bottom w:val="single" w:sz="4" w:space="0" w:color="000001"/>
            </w:tcBorders>
            <w:shd w:val="clear" w:color="auto" w:fill="auto"/>
            <w:tcMar>
              <w:left w:w="103" w:type="dxa"/>
            </w:tcMar>
          </w:tcPr>
          <w:p w:rsidR="00A60D07" w:rsidRPr="00A60D07" w:rsidRDefault="00A60D07" w:rsidP="00A60D07">
            <w:pPr>
              <w:spacing w:after="0" w:line="240" w:lineRule="auto"/>
              <w:rPr>
                <w:rFonts w:ascii="Times New Roman" w:eastAsia="Times New Roman" w:hAnsi="Times New Roman"/>
                <w:b/>
                <w:sz w:val="24"/>
                <w:szCs w:val="24"/>
              </w:rPr>
            </w:pPr>
            <w:r w:rsidRPr="00A60D07">
              <w:rPr>
                <w:rFonts w:ascii="Times New Roman" w:eastAsia="Times New Roman" w:hAnsi="Times New Roman"/>
                <w:b/>
                <w:bCs/>
                <w:caps/>
                <w:sz w:val="24"/>
                <w:szCs w:val="24"/>
              </w:rPr>
              <w:t>Processo nº</w:t>
            </w:r>
          </w:p>
          <w:p w:rsidR="00A60D07" w:rsidRPr="00A60D07" w:rsidRDefault="00A60D07" w:rsidP="00A60D07">
            <w:pPr>
              <w:spacing w:after="0" w:line="240" w:lineRule="auto"/>
              <w:rPr>
                <w:rFonts w:ascii="Times New Roman" w:eastAsia="Times New Roman" w:hAnsi="Times New Roman"/>
                <w:b/>
                <w:sz w:val="24"/>
                <w:szCs w:val="24"/>
              </w:rPr>
            </w:pPr>
            <w:r w:rsidRPr="00A60D07">
              <w:rPr>
                <w:rFonts w:ascii="Times New Roman" w:eastAsia="Times New Roman" w:hAnsi="Times New Roman"/>
                <w:b/>
                <w:sz w:val="24"/>
                <w:szCs w:val="24"/>
              </w:rPr>
              <w:t>INTERESSADO:</w:t>
            </w:r>
          </w:p>
          <w:p w:rsidR="00A60D07" w:rsidRPr="00A60D07" w:rsidRDefault="00A60D07" w:rsidP="00A60D07">
            <w:pPr>
              <w:tabs>
                <w:tab w:val="center" w:pos="3861"/>
                <w:tab w:val="right" w:pos="7722"/>
              </w:tabs>
              <w:spacing w:after="0" w:line="240" w:lineRule="auto"/>
              <w:contextualSpacing/>
              <w:rPr>
                <w:rFonts w:ascii="Times New Roman" w:eastAsia="Times New Roman" w:hAnsi="Times New Roman"/>
                <w:b/>
                <w:sz w:val="24"/>
                <w:szCs w:val="24"/>
              </w:rPr>
            </w:pPr>
            <w:r w:rsidRPr="00A60D07">
              <w:rPr>
                <w:rFonts w:ascii="Times New Roman" w:eastAsia="Times New Roman" w:hAnsi="Times New Roman"/>
                <w:b/>
                <w:sz w:val="24"/>
                <w:szCs w:val="24"/>
              </w:rPr>
              <w:t>ASSUNTO:</w:t>
            </w:r>
          </w:p>
        </w:tc>
        <w:tc>
          <w:tcPr>
            <w:tcW w:w="950" w:type="dxa"/>
            <w:tcBorders>
              <w:top w:val="single" w:sz="4" w:space="0" w:color="000001"/>
              <w:bottom w:val="single" w:sz="4" w:space="0" w:color="000001"/>
              <w:right w:val="single" w:sz="4" w:space="0" w:color="000001"/>
            </w:tcBorders>
            <w:shd w:val="clear" w:color="auto" w:fill="auto"/>
          </w:tcPr>
          <w:p w:rsidR="00A60D07" w:rsidRPr="00A60D07" w:rsidRDefault="00A60D07" w:rsidP="00A60D07">
            <w:pPr>
              <w:snapToGrid w:val="0"/>
              <w:spacing w:after="0" w:line="240" w:lineRule="auto"/>
              <w:contextualSpacing/>
              <w:jc w:val="center"/>
              <w:rPr>
                <w:rFonts w:ascii="Times New Roman" w:eastAsia="Times New Roman" w:hAnsi="Times New Roman"/>
                <w:b/>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DFDFDF"/>
            <w:tcMar>
              <w:left w:w="98" w:type="dxa"/>
            </w:tcMar>
          </w:tcPr>
          <w:p w:rsidR="00A60D07" w:rsidRPr="00A60D07" w:rsidRDefault="00A60D07" w:rsidP="00A60D07">
            <w:pPr>
              <w:widowControl w:val="0"/>
              <w:numPr>
                <w:ilvl w:val="0"/>
                <w:numId w:val="20"/>
              </w:numPr>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 xml:space="preserve">Carga Horária </w:t>
            </w:r>
          </w:p>
        </w:tc>
        <w:tc>
          <w:tcPr>
            <w:tcW w:w="707" w:type="dxa"/>
            <w:tcBorders>
              <w:top w:val="single" w:sz="4" w:space="0" w:color="000001"/>
              <w:bottom w:val="single" w:sz="4" w:space="0" w:color="000001"/>
            </w:tcBorders>
            <w:shd w:val="clear" w:color="auto" w:fill="DFDFDF"/>
          </w:tcPr>
          <w:p w:rsidR="00A60D07" w:rsidRPr="00A60D07" w:rsidRDefault="00A60D07" w:rsidP="00A60D07">
            <w:pPr>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Sim</w:t>
            </w:r>
          </w:p>
        </w:tc>
        <w:tc>
          <w:tcPr>
            <w:tcW w:w="707" w:type="dxa"/>
            <w:tcBorders>
              <w:top w:val="single" w:sz="4" w:space="0" w:color="000001"/>
              <w:bottom w:val="single" w:sz="4" w:space="0" w:color="000001"/>
            </w:tcBorders>
            <w:shd w:val="clear" w:color="auto" w:fill="DFDFDF"/>
          </w:tcPr>
          <w:p w:rsidR="00A60D07" w:rsidRPr="00A60D07" w:rsidRDefault="00A60D07" w:rsidP="00A60D07">
            <w:pPr>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Não</w:t>
            </w:r>
          </w:p>
        </w:tc>
        <w:tc>
          <w:tcPr>
            <w:tcW w:w="950" w:type="dxa"/>
            <w:tcBorders>
              <w:top w:val="single" w:sz="4" w:space="0" w:color="000001"/>
              <w:bottom w:val="single" w:sz="4" w:space="0" w:color="000001"/>
              <w:right w:val="single" w:sz="4" w:space="0" w:color="000001"/>
            </w:tcBorders>
            <w:shd w:val="clear" w:color="auto" w:fill="DFDFDF"/>
          </w:tcPr>
          <w:p w:rsidR="00A60D07" w:rsidRPr="00A60D07" w:rsidRDefault="00A60D07" w:rsidP="00A60D07">
            <w:pPr>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Parcial</w:t>
            </w: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Carga Horária (Res. CNE/CES nº 2/2007)</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Meta 12; Estratégia 12.7; PNE (10% da carga total dedicadas à extensão)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 Estágio Curricular Supervisionado (Res. CNE/CES nº 2/2007)</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1.3 Atividades Acadêmico-Científico-Culturais (Res. CNE/CES nº 2/2007)</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2" w:space="0" w:color="000001"/>
              <w:bottom w:val="single" w:sz="4" w:space="0" w:color="000001"/>
            </w:tcBorders>
            <w:shd w:val="clear" w:color="auto" w:fill="DFDFDF"/>
            <w:tcMar>
              <w:left w:w="102" w:type="dxa"/>
            </w:tcMar>
          </w:tcPr>
          <w:p w:rsidR="00A60D07" w:rsidRPr="00A60D07" w:rsidRDefault="00A60D07" w:rsidP="00A60D07">
            <w:pPr>
              <w:widowControl w:val="0"/>
              <w:numPr>
                <w:ilvl w:val="0"/>
                <w:numId w:val="20"/>
              </w:numPr>
              <w:spacing w:after="0" w:line="240" w:lineRule="auto"/>
              <w:jc w:val="center"/>
              <w:rPr>
                <w:rFonts w:ascii="Times New Roman" w:hAnsi="Times New Roman"/>
                <w:b/>
                <w:sz w:val="24"/>
                <w:szCs w:val="24"/>
              </w:rPr>
            </w:pPr>
            <w:r w:rsidRPr="00A60D07">
              <w:rPr>
                <w:rFonts w:ascii="Times New Roman" w:hAnsi="Times New Roman"/>
                <w:b/>
                <w:sz w:val="24"/>
                <w:szCs w:val="24"/>
              </w:rPr>
              <w:t>Organização Didático-Pedagógica</w:t>
            </w:r>
          </w:p>
        </w:tc>
        <w:tc>
          <w:tcPr>
            <w:tcW w:w="707"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bottom w:val="single" w:sz="4" w:space="0" w:color="000001"/>
              <w:right w:val="single" w:sz="2"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Histórico do Curso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Justificativa para a Elaboração ou Reformulação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Marco Teórico e Metodologia que Devem Indicar a Concepção de Currículo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4. Relação entre PDI, PPI e PPC</w:t>
            </w: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5. Relação do Curso com os Serviços Locais e Regionais de Saúde/SUS</w:t>
            </w: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6. Acessibilidade Fís</w:t>
            </w:r>
            <w:r>
              <w:rPr>
                <w:rFonts w:ascii="Times New Roman" w:eastAsia="Times New Roman" w:hAnsi="Times New Roman"/>
                <w:sz w:val="24"/>
                <w:szCs w:val="24"/>
              </w:rPr>
              <w:t xml:space="preserve">ica e Atitudinal (Nota Técnica </w:t>
            </w:r>
            <w:r w:rsidRPr="00A60D07">
              <w:rPr>
                <w:rFonts w:ascii="Times New Roman" w:eastAsia="Times New Roman" w:hAnsi="Times New Roman"/>
                <w:sz w:val="24"/>
                <w:szCs w:val="24"/>
              </w:rPr>
              <w:t>Inep nº 8/2015)</w:t>
            </w: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7. Relação Docente-Aluno ou Preceptor (Nota Técnica Inep nº 8/2015)</w:t>
            </w: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8. Relação Aluno-Usuário (Decreto nº 9.094/2017)</w:t>
            </w: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9. Atividades de Tutoria (Quando Houver EaD)</w:t>
            </w: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10. Material Didático-Institucional (Quando Houver EaD)</w:t>
            </w: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A"/>
              <w:bottom w:val="single" w:sz="4" w:space="0" w:color="000001"/>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11. Objetivos do Curso</w:t>
            </w:r>
          </w:p>
        </w:tc>
        <w:tc>
          <w:tcPr>
            <w:tcW w:w="707" w:type="dxa"/>
            <w:tcBorders>
              <w:top w:val="single" w:sz="4" w:space="0" w:color="000001"/>
              <w:bottom w:val="single" w:sz="4" w:space="0" w:color="000001"/>
            </w:tcBorders>
            <w:shd w:val="clear" w:color="auto" w:fill="auto"/>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707" w:type="dxa"/>
            <w:tcBorders>
              <w:top w:val="single" w:sz="4" w:space="0" w:color="000001"/>
              <w:bottom w:val="single" w:sz="4" w:space="0" w:color="000001"/>
            </w:tcBorders>
            <w:shd w:val="clear" w:color="auto" w:fill="auto"/>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950" w:type="dxa"/>
            <w:tcBorders>
              <w:top w:val="single" w:sz="4" w:space="0" w:color="000001"/>
              <w:bottom w:val="single" w:sz="4" w:space="0" w:color="000001"/>
              <w:right w:val="single" w:sz="4" w:space="0" w:color="00000A"/>
            </w:tcBorders>
            <w:shd w:val="clear" w:color="auto" w:fill="auto"/>
          </w:tcPr>
          <w:p w:rsidR="00A60D07" w:rsidRPr="00A60D07" w:rsidRDefault="00A60D07" w:rsidP="00A60D07">
            <w:pPr>
              <w:snapToGrid w:val="0"/>
              <w:spacing w:after="0" w:line="240" w:lineRule="auto"/>
              <w:rPr>
                <w:rFonts w:ascii="Times New Roman" w:eastAsia="Times New Roman" w:hAnsi="Times New Roman"/>
                <w:b/>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11.1 Objetivo Geral</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11.2 Objetivos Específicos</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 Perfil do Curso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13. Perfil do Egresso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14. Competências, Atitudes e Habilidades</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15. Campo de Atuação do Profissional</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16. Formas de Acesso ao Curso – art. 9º; Res. CSE/UFCG nº 26/2007</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17. Concepção e Composição das Atividades Complementares Flexíveis</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18. Estágio Curricular Supervisionado (Lei nº 11.788/2008)</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19. Estágio não obrigatório (Lei nº 11.788/2008)</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20. Trabalho de Conclusão de Curso – Res. CSE/UFCG nº 5/2013</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DFDFDF"/>
            <w:tcMar>
              <w:left w:w="98" w:type="dxa"/>
            </w:tcMar>
          </w:tcPr>
          <w:p w:rsidR="00A60D07" w:rsidRPr="00A60D07" w:rsidRDefault="00A60D07" w:rsidP="00A60D07">
            <w:pPr>
              <w:tabs>
                <w:tab w:val="left" w:pos="4496"/>
                <w:tab w:val="left" w:pos="5032"/>
              </w:tabs>
              <w:spacing w:after="0" w:line="240" w:lineRule="auto"/>
              <w:ind w:left="1080"/>
              <w:jc w:val="center"/>
              <w:rPr>
                <w:rFonts w:ascii="Times New Roman" w:eastAsia="Times New Roman" w:hAnsi="Times New Roman"/>
                <w:b/>
                <w:sz w:val="24"/>
                <w:szCs w:val="24"/>
              </w:rPr>
            </w:pPr>
            <w:r w:rsidRPr="00A60D07">
              <w:rPr>
                <w:rFonts w:ascii="Times New Roman" w:eastAsia="Times New Roman" w:hAnsi="Times New Roman"/>
                <w:b/>
                <w:sz w:val="24"/>
                <w:szCs w:val="24"/>
              </w:rPr>
              <w:t>III. Organização Curricular</w:t>
            </w:r>
          </w:p>
        </w:tc>
        <w:tc>
          <w:tcPr>
            <w:tcW w:w="707"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jc w:val="center"/>
              <w:rPr>
                <w:rFonts w:ascii="Times New Roman" w:eastAsia="Times New Roman" w:hAnsi="Times New Roman"/>
                <w:sz w:val="24"/>
                <w:szCs w:val="24"/>
              </w:rPr>
            </w:pPr>
          </w:p>
        </w:tc>
        <w:tc>
          <w:tcPr>
            <w:tcW w:w="707"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jc w:val="center"/>
              <w:rPr>
                <w:rFonts w:ascii="Times New Roman" w:eastAsia="Times New Roman" w:hAnsi="Times New Roman"/>
                <w:sz w:val="24"/>
                <w:szCs w:val="24"/>
              </w:rPr>
            </w:pPr>
          </w:p>
        </w:tc>
        <w:tc>
          <w:tcPr>
            <w:tcW w:w="950" w:type="dxa"/>
            <w:tcBorders>
              <w:top w:val="single" w:sz="4" w:space="0" w:color="000001"/>
              <w:bottom w:val="single" w:sz="4" w:space="0" w:color="000001"/>
              <w:right w:val="single" w:sz="4" w:space="0" w:color="000001"/>
            </w:tcBorders>
            <w:shd w:val="clear" w:color="auto" w:fill="DFDFDF"/>
          </w:tcPr>
          <w:p w:rsidR="00A60D07" w:rsidRPr="00A60D07" w:rsidRDefault="00A60D07" w:rsidP="00A60D07">
            <w:pPr>
              <w:snapToGrid w:val="0"/>
              <w:spacing w:after="0" w:line="240" w:lineRule="auto"/>
              <w:jc w:val="center"/>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Tempos Mínimo e Máximo para a Integralização do Curso – art. 9º; Res. CSE/UFCG nº 5/2013</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Números Mínimo e Máximo de Créditos por Período Letivo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A"/>
              <w:bottom w:val="single" w:sz="4" w:space="0" w:color="000001"/>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b/>
                <w:sz w:val="24"/>
                <w:szCs w:val="24"/>
              </w:rPr>
            </w:pPr>
            <w:r w:rsidRPr="00A60D07">
              <w:rPr>
                <w:rFonts w:ascii="Times New Roman" w:eastAsia="Times New Roman" w:hAnsi="Times New Roman"/>
                <w:b/>
                <w:sz w:val="24"/>
                <w:szCs w:val="24"/>
              </w:rPr>
              <w:t>3. Quadros com os Nomes dos Componentes Curriculares (Res. CSE/UFCG nº 5/2013</w:t>
            </w:r>
          </w:p>
        </w:tc>
        <w:tc>
          <w:tcPr>
            <w:tcW w:w="707" w:type="dxa"/>
            <w:tcBorders>
              <w:top w:val="single" w:sz="4" w:space="0" w:color="000001"/>
              <w:bottom w:val="single" w:sz="4" w:space="0" w:color="000001"/>
            </w:tcBorders>
            <w:shd w:val="clear" w:color="auto" w:fill="auto"/>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707" w:type="dxa"/>
            <w:tcBorders>
              <w:top w:val="single" w:sz="4" w:space="0" w:color="000001"/>
              <w:bottom w:val="single" w:sz="4" w:space="0" w:color="000001"/>
            </w:tcBorders>
            <w:shd w:val="clear" w:color="auto" w:fill="auto"/>
          </w:tcPr>
          <w:p w:rsidR="00A60D07" w:rsidRPr="00A60D07" w:rsidRDefault="00A60D07" w:rsidP="00A60D07">
            <w:pPr>
              <w:snapToGrid w:val="0"/>
              <w:spacing w:after="0" w:line="240" w:lineRule="auto"/>
              <w:rPr>
                <w:rFonts w:ascii="Times New Roman" w:eastAsia="Times New Roman" w:hAnsi="Times New Roman"/>
                <w:b/>
                <w:sz w:val="24"/>
                <w:szCs w:val="24"/>
              </w:rPr>
            </w:pPr>
          </w:p>
        </w:tc>
        <w:tc>
          <w:tcPr>
            <w:tcW w:w="950" w:type="dxa"/>
            <w:tcBorders>
              <w:top w:val="single" w:sz="4" w:space="0" w:color="000001"/>
              <w:bottom w:val="single" w:sz="4" w:space="0" w:color="000001"/>
              <w:right w:val="single" w:sz="4" w:space="0" w:color="00000A"/>
            </w:tcBorders>
            <w:shd w:val="clear" w:color="auto" w:fill="auto"/>
          </w:tcPr>
          <w:p w:rsidR="00A60D07" w:rsidRPr="00A60D07" w:rsidRDefault="00A60D07" w:rsidP="00A60D07">
            <w:pPr>
              <w:snapToGrid w:val="0"/>
              <w:spacing w:after="0" w:line="240" w:lineRule="auto"/>
              <w:rPr>
                <w:rFonts w:ascii="Times New Roman" w:eastAsia="Times New Roman" w:hAnsi="Times New Roman"/>
                <w:b/>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3.1 Componentes Curriculares Obrigatórios</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3.2 Quadro da Execução Curricular por Períodos Letivos</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A"/>
              <w:bottom w:val="single" w:sz="4" w:space="0" w:color="000001"/>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b/>
                <w:sz w:val="24"/>
                <w:szCs w:val="24"/>
              </w:rPr>
            </w:pPr>
            <w:r w:rsidRPr="00A60D07">
              <w:rPr>
                <w:rFonts w:ascii="Times New Roman" w:eastAsia="Times New Roman" w:hAnsi="Times New Roman"/>
                <w:b/>
                <w:sz w:val="24"/>
                <w:szCs w:val="24"/>
              </w:rPr>
              <w:lastRenderedPageBreak/>
              <w:t>3.3 Componentes Curriculares Complementares Obrigatórios</w:t>
            </w:r>
          </w:p>
        </w:tc>
        <w:tc>
          <w:tcPr>
            <w:tcW w:w="707" w:type="dxa"/>
            <w:tcBorders>
              <w:top w:val="single" w:sz="4" w:space="0" w:color="000001"/>
              <w:bottom w:val="single" w:sz="4" w:space="0" w:color="000001"/>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bottom w:val="single" w:sz="4" w:space="0" w:color="000001"/>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bottom w:val="single" w:sz="4" w:space="0" w:color="000001"/>
              <w:right w:val="single" w:sz="4" w:space="0" w:color="00000A"/>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3.3.1 Estágio Curricular Supervisionado (Lei nº 11.788/2008)</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3.3.2 Trabalho de Conclusão de Curso (Res. CSE/UFCG nº 5/2013)</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3.4 Componentes Curriculares Optativos</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3.5 Atividades Complementares Flexíveis</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3.6 Fluxograma do Curso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A"/>
              <w:bottom w:val="single" w:sz="4" w:space="0" w:color="000001"/>
            </w:tcBorders>
            <w:shd w:val="clear" w:color="auto" w:fill="auto"/>
            <w:tcMar>
              <w:left w:w="103"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b/>
                <w:sz w:val="24"/>
                <w:szCs w:val="24"/>
              </w:rPr>
            </w:pPr>
            <w:r w:rsidRPr="00A60D07">
              <w:rPr>
                <w:rFonts w:ascii="Times New Roman" w:eastAsia="Times New Roman" w:hAnsi="Times New Roman"/>
                <w:b/>
                <w:sz w:val="24"/>
                <w:szCs w:val="24"/>
              </w:rPr>
              <w:t>3.6 Ementário – Resumo dos Conteúdos Relativos aos Componentes Curriculares (Res. CSE/UFCG nº 5/2013)</w:t>
            </w:r>
          </w:p>
        </w:tc>
        <w:tc>
          <w:tcPr>
            <w:tcW w:w="707" w:type="dxa"/>
            <w:tcBorders>
              <w:top w:val="single" w:sz="4" w:space="0" w:color="000001"/>
              <w:bottom w:val="single" w:sz="4" w:space="0" w:color="000001"/>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bottom w:val="single" w:sz="4" w:space="0" w:color="000001"/>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bottom w:val="single" w:sz="4" w:space="0" w:color="000001"/>
              <w:right w:val="single" w:sz="4" w:space="0" w:color="00000A"/>
            </w:tcBorders>
            <w:shd w:val="clear" w:color="auto" w:fill="auto"/>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ind w:firstLine="318"/>
              <w:rPr>
                <w:rFonts w:ascii="Times New Roman" w:eastAsia="Times New Roman" w:hAnsi="Times New Roman"/>
                <w:sz w:val="24"/>
                <w:szCs w:val="24"/>
              </w:rPr>
            </w:pPr>
            <w:r w:rsidRPr="00A60D07">
              <w:rPr>
                <w:rFonts w:ascii="Times New Roman" w:eastAsia="Times New Roman" w:hAnsi="Times New Roman"/>
                <w:sz w:val="24"/>
                <w:szCs w:val="24"/>
              </w:rPr>
              <w:t>3.6.1 Objetivos</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ind w:left="851" w:hanging="533"/>
              <w:rPr>
                <w:rFonts w:ascii="Times New Roman" w:eastAsia="Times New Roman" w:hAnsi="Times New Roman"/>
                <w:sz w:val="24"/>
                <w:szCs w:val="24"/>
              </w:rPr>
            </w:pPr>
            <w:r w:rsidRPr="00A60D07">
              <w:rPr>
                <w:rFonts w:ascii="Times New Roman" w:eastAsia="Times New Roman" w:hAnsi="Times New Roman"/>
                <w:sz w:val="24"/>
                <w:szCs w:val="24"/>
              </w:rPr>
              <w:t>3.6.2 Bibliografia Básica (mínimo de três obras) – Registro conforme normas da ABNT</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ind w:left="851" w:hanging="533"/>
              <w:rPr>
                <w:rFonts w:ascii="Times New Roman" w:eastAsia="Times New Roman" w:hAnsi="Times New Roman"/>
                <w:sz w:val="24"/>
                <w:szCs w:val="24"/>
              </w:rPr>
            </w:pPr>
            <w:r w:rsidRPr="00A60D07">
              <w:rPr>
                <w:rFonts w:ascii="Times New Roman" w:eastAsia="Times New Roman" w:hAnsi="Times New Roman"/>
                <w:sz w:val="24"/>
                <w:szCs w:val="24"/>
              </w:rPr>
              <w:t>3.6.3 Bibliografia Complementar (mínimo de cinco obras) - Registro conforme normas da ABNT</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DFDFDF"/>
            <w:tcMar>
              <w:left w:w="98"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IV. Processo Avaliativo</w:t>
            </w:r>
          </w:p>
        </w:tc>
        <w:tc>
          <w:tcPr>
            <w:tcW w:w="707"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bottom w:val="single" w:sz="4" w:space="0" w:color="000001"/>
              <w:right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Sistema de Avaliação do Projeto Pedagógico do Curso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Formas de Avaliação do Ensino e da Aprendizagem (Seção V, Res. CSE/UFCG nº 26/2007)</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Núcleo Docente Estruturante (Res. CONAES nº 1/2010)</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DFDFDF"/>
            <w:tcMar>
              <w:left w:w="98"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V. Condições de Oferta do Curso</w:t>
            </w:r>
          </w:p>
        </w:tc>
        <w:tc>
          <w:tcPr>
            <w:tcW w:w="707"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bottom w:val="single" w:sz="4" w:space="0" w:color="000001"/>
              <w:right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Infraestrutura</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1.1 Instalações Físicas</w:t>
            </w: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 Recursos Humanos</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1.2.1 Pessoal Docente</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1.2.2 Pessoal Técnico-Administrativo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Acervo Bibliográfico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Serviços de Laboratório e Equipamentos (Laboratório Multimídia)</w:t>
            </w: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DFDFDF"/>
            <w:tcMar>
              <w:left w:w="98"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VI. Conteúdos a Serem Contemplados</w:t>
            </w:r>
          </w:p>
        </w:tc>
        <w:tc>
          <w:tcPr>
            <w:tcW w:w="707"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bottom w:val="single" w:sz="4" w:space="0" w:color="000001"/>
              <w:right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Educação das Relações Étnicorraciais – Res. CNE/CP nº 1/2004</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Educação Ambiental – Res. CNE/CP nº 2/2012</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Educação em Direitos Humanos – Resolução CNE/CP nº 1/2012</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4. Língua Brasileira de Sinais – Lei nº 10.436/2002</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5. Tecnologias de Informação e Comunicação (TICs)</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DFDFDF"/>
            <w:tcMar>
              <w:left w:w="98"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b/>
                <w:sz w:val="24"/>
                <w:szCs w:val="24"/>
              </w:rPr>
            </w:pPr>
            <w:r w:rsidRPr="00A60D07">
              <w:rPr>
                <w:rFonts w:ascii="Times New Roman" w:eastAsia="Times New Roman" w:hAnsi="Times New Roman"/>
                <w:b/>
                <w:sz w:val="24"/>
                <w:szCs w:val="24"/>
              </w:rPr>
              <w:t>VI. Tramitação do Projeto Pedagógico (Res. CSE/UFCG nº 5/2013)</w:t>
            </w:r>
          </w:p>
        </w:tc>
        <w:tc>
          <w:tcPr>
            <w:tcW w:w="707"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bottom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bottom w:val="single" w:sz="4" w:space="0" w:color="000001"/>
              <w:right w:val="single" w:sz="4" w:space="0" w:color="000001"/>
            </w:tcBorders>
            <w:shd w:val="clear" w:color="auto" w:fill="DFDFDF"/>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Colegiado do Curso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Unidade Acadêmica</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Unidades Acadêmicas que Ofertem Disciplinas ao Curso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4. Conselho de Ensino Pesquisa e Extensão do Centro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5. Pró-Reitoria de Ensino</w:t>
            </w: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pct15" w:color="auto" w:fill="auto"/>
            <w:tcMar>
              <w:left w:w="98" w:type="dxa"/>
            </w:tcMar>
          </w:tcPr>
          <w:p w:rsidR="00A60D07" w:rsidRPr="00A60D07" w:rsidRDefault="00A60D07" w:rsidP="00A60D07">
            <w:pPr>
              <w:tabs>
                <w:tab w:val="left" w:pos="4496"/>
                <w:tab w:val="left" w:pos="5032"/>
              </w:tabs>
              <w:spacing w:after="0" w:line="240" w:lineRule="auto"/>
              <w:jc w:val="center"/>
              <w:rPr>
                <w:rFonts w:ascii="Times New Roman" w:eastAsia="Times New Roman" w:hAnsi="Times New Roman"/>
                <w:sz w:val="24"/>
                <w:szCs w:val="24"/>
              </w:rPr>
            </w:pPr>
            <w:r w:rsidRPr="00A60D07">
              <w:rPr>
                <w:rFonts w:ascii="Times New Roman" w:eastAsia="Times New Roman" w:hAnsi="Times New Roman"/>
                <w:b/>
                <w:sz w:val="24"/>
                <w:szCs w:val="24"/>
              </w:rPr>
              <w:t>VII. Deve Acompanhar o PPC</w:t>
            </w:r>
          </w:p>
        </w:tc>
        <w:tc>
          <w:tcPr>
            <w:tcW w:w="707" w:type="dxa"/>
            <w:tcBorders>
              <w:top w:val="single" w:sz="4" w:space="0" w:color="000001"/>
              <w:bottom w:val="single" w:sz="4" w:space="0" w:color="000001"/>
            </w:tcBorders>
            <w:shd w:val="pct15"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bottom w:val="single" w:sz="4" w:space="0" w:color="000001"/>
            </w:tcBorders>
            <w:shd w:val="pct15"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bottom w:val="single" w:sz="4" w:space="0" w:color="000001"/>
              <w:right w:val="single" w:sz="4" w:space="0" w:color="000001"/>
            </w:tcBorders>
            <w:shd w:val="pct15"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r w:rsidR="00A60D07" w:rsidRPr="00A60D07" w:rsidTr="00A60D07">
        <w:tc>
          <w:tcPr>
            <w:tcW w:w="7427" w:type="dxa"/>
            <w:tcBorders>
              <w:top w:val="single" w:sz="4" w:space="0" w:color="000001"/>
              <w:left w:val="single" w:sz="4" w:space="0" w:color="000001"/>
              <w:bottom w:val="single" w:sz="4" w:space="0" w:color="000001"/>
            </w:tcBorders>
            <w:shd w:val="clear" w:color="auto" w:fill="auto"/>
            <w:tcMar>
              <w:left w:w="98" w:type="dxa"/>
            </w:tcMar>
          </w:tcPr>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1. Minuta de resolução que aprova o PPC</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2. Minuta da portaria de adaptação (em caso de reformulação)</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3. Minuta de resolução das Atividades Complementares Flexíveis</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4. Minuta de resolução do Trabalho de Conclusão de Curso</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5. Minuta de resolução da Avaliação do Projeto Pedagógico do Curso</w:t>
            </w:r>
          </w:p>
          <w:p w:rsidR="00A60D07" w:rsidRPr="00A60D07" w:rsidRDefault="00A60D07" w:rsidP="00A60D07">
            <w:pPr>
              <w:tabs>
                <w:tab w:val="left" w:pos="4496"/>
                <w:tab w:val="left" w:pos="5032"/>
              </w:tabs>
              <w:spacing w:after="0" w:line="240" w:lineRule="auto"/>
              <w:rPr>
                <w:rFonts w:ascii="Times New Roman" w:eastAsia="Times New Roman" w:hAnsi="Times New Roman"/>
                <w:sz w:val="24"/>
                <w:szCs w:val="24"/>
              </w:rPr>
            </w:pPr>
            <w:r w:rsidRPr="00A60D07">
              <w:rPr>
                <w:rFonts w:ascii="Times New Roman" w:eastAsia="Times New Roman" w:hAnsi="Times New Roman"/>
                <w:sz w:val="24"/>
                <w:szCs w:val="24"/>
              </w:rPr>
              <w:t>6. Minuta de resolução do Estágio Curricular Supervisionado</w:t>
            </w:r>
          </w:p>
        </w:tc>
        <w:tc>
          <w:tcPr>
            <w:tcW w:w="707" w:type="dxa"/>
            <w:tcBorders>
              <w:top w:val="single" w:sz="4" w:space="0" w:color="000001"/>
              <w:bottom w:val="single" w:sz="4" w:space="0" w:color="000001"/>
            </w:tcBorders>
            <w:shd w:val="clear" w:color="auto" w:fill="auto"/>
            <w:tcMar>
              <w:left w:w="103"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707" w:type="dxa"/>
            <w:tcBorders>
              <w:top w:val="single" w:sz="4" w:space="0" w:color="000001"/>
              <w:bottom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c>
          <w:tcPr>
            <w:tcW w:w="950" w:type="dxa"/>
            <w:tcBorders>
              <w:top w:val="single" w:sz="4" w:space="0" w:color="000001"/>
              <w:bottom w:val="single" w:sz="4" w:space="0" w:color="000001"/>
              <w:right w:val="single" w:sz="4" w:space="0" w:color="000001"/>
            </w:tcBorders>
            <w:shd w:val="clear" w:color="auto" w:fill="auto"/>
            <w:tcMar>
              <w:left w:w="98" w:type="dxa"/>
            </w:tcMar>
          </w:tcPr>
          <w:p w:rsidR="00A60D07" w:rsidRPr="00A60D07" w:rsidRDefault="00A60D07" w:rsidP="00A60D07">
            <w:pPr>
              <w:snapToGrid w:val="0"/>
              <w:spacing w:after="0" w:line="240" w:lineRule="auto"/>
              <w:rPr>
                <w:rFonts w:ascii="Times New Roman" w:eastAsia="Times New Roman" w:hAnsi="Times New Roman"/>
                <w:sz w:val="24"/>
                <w:szCs w:val="24"/>
              </w:rPr>
            </w:pPr>
          </w:p>
        </w:tc>
      </w:tr>
    </w:tbl>
    <w:p w:rsidR="00A60D07" w:rsidRDefault="00A60D07" w:rsidP="00A60D07">
      <w:pPr>
        <w:spacing w:after="0" w:line="240" w:lineRule="auto"/>
        <w:ind w:left="301" w:right="335" w:firstLine="709"/>
        <w:rPr>
          <w:rFonts w:ascii="Times New Roman" w:eastAsiaTheme="minorHAnsi" w:hAnsi="Times New Roman"/>
          <w:b/>
          <w:sz w:val="24"/>
          <w:szCs w:val="24"/>
        </w:rPr>
      </w:pPr>
      <w:r w:rsidRPr="00A60D07">
        <w:rPr>
          <w:rFonts w:ascii="Times New Roman" w:eastAsiaTheme="minorHAnsi" w:hAnsi="Times New Roman"/>
          <w:b/>
          <w:sz w:val="24"/>
          <w:szCs w:val="24"/>
        </w:rPr>
        <w:t>Considerações Gerais</w:t>
      </w:r>
    </w:p>
    <w:p w:rsidR="00A60D07" w:rsidRDefault="00A60D07" w:rsidP="00A60D07">
      <w:pPr>
        <w:spacing w:after="0" w:line="240" w:lineRule="auto"/>
        <w:ind w:left="301" w:right="335" w:firstLine="709"/>
        <w:rPr>
          <w:rFonts w:ascii="Times New Roman" w:eastAsiaTheme="minorHAnsi" w:hAnsi="Times New Roman"/>
          <w:b/>
          <w:sz w:val="24"/>
          <w:szCs w:val="24"/>
        </w:rPr>
      </w:pPr>
    </w:p>
    <w:p w:rsidR="00A60D07" w:rsidRDefault="00A60D07" w:rsidP="00A60D07">
      <w:pPr>
        <w:spacing w:after="0" w:line="240" w:lineRule="auto"/>
        <w:ind w:left="301" w:right="335" w:firstLine="709"/>
        <w:rPr>
          <w:rFonts w:ascii="Times New Roman" w:eastAsiaTheme="minorHAnsi" w:hAnsi="Times New Roman"/>
          <w:b/>
          <w:sz w:val="24"/>
          <w:szCs w:val="24"/>
        </w:rPr>
      </w:pPr>
    </w:p>
    <w:p w:rsidR="00A60D07" w:rsidRDefault="00A60D07" w:rsidP="00A60D07">
      <w:pPr>
        <w:spacing w:after="0" w:line="240" w:lineRule="auto"/>
        <w:ind w:left="301" w:right="335" w:firstLine="709"/>
        <w:rPr>
          <w:rFonts w:ascii="Times New Roman" w:eastAsiaTheme="minorHAnsi" w:hAnsi="Times New Roman"/>
          <w:b/>
          <w:sz w:val="24"/>
          <w:szCs w:val="24"/>
        </w:rPr>
      </w:pPr>
    </w:p>
    <w:p w:rsidR="00E81A34" w:rsidRDefault="00E81A34" w:rsidP="00A60D07">
      <w:pPr>
        <w:spacing w:after="0" w:line="240" w:lineRule="auto"/>
        <w:ind w:left="301" w:right="335" w:firstLine="709"/>
        <w:rPr>
          <w:rFonts w:ascii="Times New Roman" w:eastAsiaTheme="minorHAnsi" w:hAnsi="Times New Roman"/>
          <w:b/>
          <w:sz w:val="24"/>
          <w:szCs w:val="24"/>
        </w:rPr>
      </w:pPr>
      <w:r>
        <w:rPr>
          <w:rFonts w:ascii="Times New Roman" w:eastAsiaTheme="minorHAnsi" w:hAnsi="Times New Roman"/>
          <w:b/>
          <w:sz w:val="24"/>
          <w:szCs w:val="24"/>
        </w:rPr>
        <w:lastRenderedPageBreak/>
        <w:br w:type="page"/>
      </w:r>
    </w:p>
    <w:p w:rsidR="00A60D07" w:rsidRPr="00A60D07" w:rsidRDefault="00A60D07" w:rsidP="00A60D07">
      <w:pPr>
        <w:spacing w:after="0" w:line="240" w:lineRule="auto"/>
        <w:ind w:left="301" w:right="335" w:firstLine="709"/>
        <w:jc w:val="center"/>
        <w:rPr>
          <w:rFonts w:ascii="Times New Roman" w:eastAsiaTheme="minorHAnsi" w:hAnsi="Times New Roman"/>
          <w:b/>
          <w:sz w:val="24"/>
          <w:szCs w:val="24"/>
        </w:rPr>
      </w:pPr>
      <w:r w:rsidRPr="00A60D07">
        <w:rPr>
          <w:rFonts w:ascii="Times New Roman" w:eastAsiaTheme="minorHAnsi" w:hAnsi="Times New Roman"/>
          <w:b/>
          <w:sz w:val="24"/>
          <w:szCs w:val="24"/>
        </w:rPr>
        <w:lastRenderedPageBreak/>
        <w:t xml:space="preserve">ANEXO </w:t>
      </w:r>
      <w:r>
        <w:rPr>
          <w:rFonts w:ascii="Times New Roman" w:eastAsiaTheme="minorHAnsi" w:hAnsi="Times New Roman"/>
          <w:b/>
          <w:sz w:val="24"/>
          <w:szCs w:val="24"/>
        </w:rPr>
        <w:t>E</w:t>
      </w:r>
      <w:r w:rsidRPr="00A60D07">
        <w:rPr>
          <w:rFonts w:ascii="Times New Roman" w:eastAsiaTheme="minorHAnsi" w:hAnsi="Times New Roman"/>
          <w:b/>
          <w:sz w:val="24"/>
          <w:szCs w:val="24"/>
        </w:rPr>
        <w:t xml:space="preserve">- </w:t>
      </w:r>
      <w:r w:rsidRPr="00A60D07">
        <w:rPr>
          <w:rFonts w:ascii="Times New Roman" w:eastAsiaTheme="minorHAnsi" w:hAnsi="Times New Roman"/>
          <w:sz w:val="24"/>
          <w:szCs w:val="24"/>
        </w:rPr>
        <w:t>Instrumento de Análise de PPC- PRE/UFCG (</w:t>
      </w:r>
      <w:r w:rsidR="00C64ADD">
        <w:rPr>
          <w:rFonts w:ascii="Times New Roman" w:eastAsiaTheme="minorHAnsi" w:hAnsi="Times New Roman"/>
          <w:sz w:val="24"/>
          <w:szCs w:val="24"/>
        </w:rPr>
        <w:t>graduação tecnológica</w:t>
      </w:r>
      <w:r w:rsidRPr="00A60D07">
        <w:rPr>
          <w:rFonts w:ascii="Times New Roman" w:eastAsiaTheme="minorHAnsi" w:hAnsi="Times New Roman"/>
          <w:sz w:val="24"/>
          <w:szCs w:val="24"/>
        </w:rPr>
        <w:t>)</w:t>
      </w:r>
    </w:p>
    <w:p w:rsidR="00A60D07" w:rsidRDefault="00A60D07" w:rsidP="00A60D07">
      <w:pPr>
        <w:spacing w:after="0" w:line="240" w:lineRule="auto"/>
        <w:ind w:left="301" w:right="335" w:firstLine="709"/>
        <w:rPr>
          <w:rFonts w:ascii="Times New Roman" w:eastAsiaTheme="minorHAnsi" w:hAnsi="Times New Roman"/>
          <w:b/>
          <w:sz w:val="24"/>
          <w:szCs w:val="24"/>
        </w:rPr>
      </w:pPr>
    </w:p>
    <w:tbl>
      <w:tblPr>
        <w:tblW w:w="9791" w:type="dxa"/>
        <w:tblInd w:w="-5" w:type="dxa"/>
        <w:tblBorders>
          <w:bottom w:val="single" w:sz="4" w:space="0" w:color="000001"/>
          <w:insideH w:val="single" w:sz="4" w:space="0" w:color="000001"/>
        </w:tblBorders>
        <w:tblLook w:val="0000"/>
      </w:tblPr>
      <w:tblGrid>
        <w:gridCol w:w="7431"/>
        <w:gridCol w:w="707"/>
        <w:gridCol w:w="708"/>
        <w:gridCol w:w="945"/>
      </w:tblGrid>
      <w:tr w:rsidR="00C64ADD" w:rsidRPr="00C64ADD" w:rsidTr="00C64ADD">
        <w:tc>
          <w:tcPr>
            <w:tcW w:w="8846" w:type="dxa"/>
            <w:gridSpan w:val="3"/>
            <w:tcBorders>
              <w:bottom w:val="single" w:sz="4" w:space="0" w:color="000001"/>
            </w:tcBorders>
            <w:shd w:val="clear" w:color="auto" w:fill="auto"/>
          </w:tcPr>
          <w:p w:rsidR="00C64ADD" w:rsidRPr="00C64ADD" w:rsidRDefault="00C64ADD" w:rsidP="00C64ADD">
            <w:pPr>
              <w:spacing w:after="0" w:line="240" w:lineRule="auto"/>
              <w:contextualSpacing/>
              <w:jc w:val="center"/>
              <w:rPr>
                <w:rFonts w:ascii="Times New Roman" w:eastAsia="Times New Roman" w:hAnsi="Times New Roman"/>
                <w:b/>
                <w:sz w:val="24"/>
                <w:szCs w:val="24"/>
              </w:rPr>
            </w:pPr>
          </w:p>
        </w:tc>
        <w:tc>
          <w:tcPr>
            <w:tcW w:w="945" w:type="dxa"/>
            <w:tcBorders>
              <w:bottom w:val="single" w:sz="4" w:space="0" w:color="000001"/>
            </w:tcBorders>
            <w:shd w:val="clear" w:color="auto" w:fill="auto"/>
          </w:tcPr>
          <w:p w:rsidR="00C64ADD" w:rsidRPr="00C64ADD" w:rsidRDefault="00C64ADD" w:rsidP="00C64ADD">
            <w:pPr>
              <w:snapToGrid w:val="0"/>
              <w:spacing w:after="0" w:line="240" w:lineRule="auto"/>
              <w:contextualSpacing/>
              <w:jc w:val="center"/>
              <w:rPr>
                <w:rFonts w:ascii="Times New Roman" w:eastAsia="Times New Roman" w:hAnsi="Times New Roman"/>
                <w:b/>
                <w:sz w:val="24"/>
                <w:szCs w:val="24"/>
              </w:rPr>
            </w:pPr>
          </w:p>
        </w:tc>
      </w:tr>
      <w:tr w:rsidR="00C64ADD" w:rsidRPr="00C64ADD" w:rsidTr="00C64ADD">
        <w:tc>
          <w:tcPr>
            <w:tcW w:w="8846" w:type="dxa"/>
            <w:gridSpan w:val="3"/>
            <w:tcBorders>
              <w:top w:val="single" w:sz="4" w:space="0" w:color="000001"/>
              <w:left w:val="single" w:sz="4" w:space="0" w:color="000001"/>
              <w:bottom w:val="single" w:sz="4" w:space="0" w:color="000001"/>
            </w:tcBorders>
            <w:shd w:val="clear" w:color="auto" w:fill="auto"/>
            <w:tcMar>
              <w:left w:w="98" w:type="dxa"/>
            </w:tcMar>
          </w:tcPr>
          <w:p w:rsidR="00C64ADD" w:rsidRPr="00C64ADD" w:rsidRDefault="00C64ADD" w:rsidP="00C64ADD">
            <w:pPr>
              <w:spacing w:after="0" w:line="240" w:lineRule="auto"/>
              <w:contextualSpacing/>
              <w:jc w:val="center"/>
              <w:rPr>
                <w:rFonts w:ascii="Times New Roman" w:eastAsia="Times New Roman" w:hAnsi="Times New Roman"/>
                <w:sz w:val="24"/>
                <w:szCs w:val="24"/>
              </w:rPr>
            </w:pPr>
            <w:r w:rsidRPr="00C64ADD">
              <w:rPr>
                <w:rFonts w:ascii="Times New Roman" w:eastAsia="Times New Roman" w:hAnsi="Times New Roman"/>
                <w:b/>
                <w:sz w:val="24"/>
                <w:szCs w:val="24"/>
              </w:rPr>
              <w:t>Instrumento de Análise de PPC - UFCG</w:t>
            </w:r>
          </w:p>
          <w:p w:rsidR="00C64ADD" w:rsidRPr="00C64ADD" w:rsidRDefault="00C64ADD" w:rsidP="00C64ADD">
            <w:pPr>
              <w:spacing w:after="0" w:line="240" w:lineRule="auto"/>
              <w:contextualSpacing/>
              <w:jc w:val="center"/>
              <w:rPr>
                <w:rFonts w:ascii="Times New Roman" w:eastAsia="Times New Roman" w:hAnsi="Times New Roman"/>
                <w:sz w:val="24"/>
                <w:szCs w:val="24"/>
              </w:rPr>
            </w:pPr>
            <w:r w:rsidRPr="00C64ADD">
              <w:rPr>
                <w:rFonts w:ascii="Times New Roman" w:eastAsia="Times New Roman" w:hAnsi="Times New Roman"/>
                <w:b/>
                <w:sz w:val="24"/>
                <w:szCs w:val="24"/>
              </w:rPr>
              <w:t>Graduação Tecnológica</w:t>
            </w:r>
          </w:p>
          <w:p w:rsidR="00C64ADD" w:rsidRPr="00C64ADD" w:rsidRDefault="00C64ADD" w:rsidP="00C64ADD">
            <w:pPr>
              <w:spacing w:after="0" w:line="240" w:lineRule="auto"/>
              <w:contextualSpacing/>
              <w:jc w:val="center"/>
              <w:rPr>
                <w:rFonts w:ascii="Times New Roman" w:eastAsia="Times New Roman" w:hAnsi="Times New Roman"/>
                <w:b/>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64ADD" w:rsidRPr="00C64ADD" w:rsidRDefault="00C64ADD" w:rsidP="00C64ADD">
            <w:pPr>
              <w:snapToGrid w:val="0"/>
              <w:spacing w:after="0" w:line="240" w:lineRule="auto"/>
              <w:contextualSpacing/>
              <w:jc w:val="center"/>
              <w:rPr>
                <w:rFonts w:ascii="Times New Roman" w:eastAsia="Times New Roman" w:hAnsi="Times New Roman"/>
                <w:b/>
                <w:sz w:val="24"/>
                <w:szCs w:val="24"/>
              </w:rPr>
            </w:pPr>
          </w:p>
        </w:tc>
      </w:tr>
      <w:tr w:rsidR="00C64ADD" w:rsidRPr="00C64ADD" w:rsidTr="00C64ADD">
        <w:tc>
          <w:tcPr>
            <w:tcW w:w="8846" w:type="dxa"/>
            <w:gridSpan w:val="3"/>
            <w:tcBorders>
              <w:top w:val="single" w:sz="4" w:space="0" w:color="000001"/>
              <w:left w:val="single" w:sz="4" w:space="0" w:color="000001"/>
              <w:bottom w:val="single" w:sz="4" w:space="0" w:color="000001"/>
            </w:tcBorders>
            <w:shd w:val="clear" w:color="auto" w:fill="auto"/>
            <w:tcMar>
              <w:left w:w="98" w:type="dxa"/>
            </w:tcMar>
          </w:tcPr>
          <w:p w:rsidR="00C64ADD" w:rsidRPr="00C64ADD" w:rsidRDefault="00C64ADD" w:rsidP="00C64ADD">
            <w:pPr>
              <w:spacing w:after="0" w:line="240" w:lineRule="auto"/>
              <w:rPr>
                <w:rFonts w:ascii="Times New Roman" w:eastAsia="Times New Roman" w:hAnsi="Times New Roman"/>
                <w:sz w:val="24"/>
                <w:szCs w:val="24"/>
              </w:rPr>
            </w:pPr>
            <w:r w:rsidRPr="00C64ADD">
              <w:rPr>
                <w:rFonts w:ascii="Times New Roman" w:eastAsia="Times New Roman" w:hAnsi="Times New Roman"/>
                <w:b/>
                <w:bCs/>
                <w:caps/>
                <w:sz w:val="24"/>
                <w:szCs w:val="24"/>
              </w:rPr>
              <w:t>Processo nº</w:t>
            </w:r>
          </w:p>
          <w:p w:rsidR="00C64ADD" w:rsidRPr="00C64ADD" w:rsidRDefault="00C64ADD" w:rsidP="00C64ADD">
            <w:pPr>
              <w:spacing w:after="0" w:line="240" w:lineRule="auto"/>
              <w:rPr>
                <w:rFonts w:ascii="Times New Roman" w:eastAsia="Times New Roman" w:hAnsi="Times New Roman"/>
                <w:sz w:val="24"/>
                <w:szCs w:val="24"/>
              </w:rPr>
            </w:pPr>
            <w:r w:rsidRPr="00C64ADD">
              <w:rPr>
                <w:rFonts w:ascii="Times New Roman" w:eastAsia="Times New Roman" w:hAnsi="Times New Roman"/>
                <w:b/>
                <w:sz w:val="24"/>
                <w:szCs w:val="24"/>
              </w:rPr>
              <w:t>INTERESSADO:</w:t>
            </w:r>
          </w:p>
          <w:p w:rsidR="00C64ADD" w:rsidRPr="00C64ADD" w:rsidRDefault="00C64ADD" w:rsidP="00C64ADD">
            <w:pPr>
              <w:tabs>
                <w:tab w:val="center" w:pos="3861"/>
                <w:tab w:val="right" w:pos="7722"/>
              </w:tabs>
              <w:spacing w:after="0" w:line="240" w:lineRule="auto"/>
              <w:contextualSpacing/>
              <w:rPr>
                <w:rFonts w:ascii="Times New Roman" w:eastAsia="Times New Roman" w:hAnsi="Times New Roman"/>
                <w:sz w:val="24"/>
                <w:szCs w:val="24"/>
              </w:rPr>
            </w:pPr>
            <w:r w:rsidRPr="00C64ADD">
              <w:rPr>
                <w:rFonts w:ascii="Times New Roman" w:eastAsia="Times New Roman" w:hAnsi="Times New Roman"/>
                <w:b/>
                <w:sz w:val="24"/>
                <w:szCs w:val="24"/>
              </w:rPr>
              <w:t>ASSUNTO:</w:t>
            </w: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64ADD" w:rsidRPr="00C64ADD" w:rsidRDefault="00C64ADD" w:rsidP="00C64ADD">
            <w:pPr>
              <w:snapToGrid w:val="0"/>
              <w:spacing w:after="0" w:line="240" w:lineRule="auto"/>
              <w:contextualSpacing/>
              <w:jc w:val="center"/>
              <w:rPr>
                <w:rFonts w:ascii="Times New Roman" w:eastAsia="Times New Roman" w:hAnsi="Times New Roman"/>
                <w:b/>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DFDFDF"/>
            <w:tcMar>
              <w:left w:w="93" w:type="dxa"/>
            </w:tcMar>
          </w:tcPr>
          <w:p w:rsidR="00C64ADD" w:rsidRPr="00C64ADD" w:rsidRDefault="00C64ADD" w:rsidP="00C64ADD">
            <w:pPr>
              <w:numPr>
                <w:ilvl w:val="0"/>
                <w:numId w:val="21"/>
              </w:numPr>
              <w:spacing w:after="0" w:line="240" w:lineRule="auto"/>
              <w:jc w:val="center"/>
              <w:rPr>
                <w:rFonts w:ascii="Times New Roman" w:eastAsia="Times New Roman" w:hAnsi="Times New Roman"/>
                <w:sz w:val="24"/>
                <w:szCs w:val="24"/>
              </w:rPr>
            </w:pPr>
            <w:r w:rsidRPr="00C64ADD">
              <w:rPr>
                <w:rFonts w:ascii="Times New Roman" w:eastAsia="Times New Roman" w:hAnsi="Times New Roman"/>
                <w:b/>
                <w:sz w:val="24"/>
                <w:szCs w:val="24"/>
              </w:rPr>
              <w:t xml:space="preserve">Carga Horária </w:t>
            </w:r>
          </w:p>
        </w:tc>
        <w:tc>
          <w:tcPr>
            <w:tcW w:w="707" w:type="dxa"/>
            <w:tcBorders>
              <w:top w:val="single" w:sz="4" w:space="0" w:color="000001"/>
              <w:bottom w:val="single" w:sz="4" w:space="0" w:color="000001"/>
            </w:tcBorders>
            <w:shd w:val="clear" w:color="auto" w:fill="DFDFDF"/>
          </w:tcPr>
          <w:p w:rsidR="00C64ADD" w:rsidRPr="00C64ADD" w:rsidRDefault="00C64ADD" w:rsidP="00C64ADD">
            <w:pPr>
              <w:spacing w:after="0" w:line="240" w:lineRule="auto"/>
              <w:jc w:val="center"/>
              <w:rPr>
                <w:rFonts w:ascii="Times New Roman" w:eastAsia="Times New Roman" w:hAnsi="Times New Roman"/>
                <w:sz w:val="24"/>
                <w:szCs w:val="24"/>
              </w:rPr>
            </w:pPr>
            <w:r w:rsidRPr="00C64ADD">
              <w:rPr>
                <w:rFonts w:ascii="Times New Roman" w:eastAsia="Times New Roman" w:hAnsi="Times New Roman"/>
                <w:b/>
                <w:sz w:val="24"/>
                <w:szCs w:val="24"/>
              </w:rPr>
              <w:t>Sim</w:t>
            </w:r>
          </w:p>
        </w:tc>
        <w:tc>
          <w:tcPr>
            <w:tcW w:w="708" w:type="dxa"/>
            <w:tcBorders>
              <w:top w:val="single" w:sz="4" w:space="0" w:color="000001"/>
              <w:bottom w:val="single" w:sz="4" w:space="0" w:color="000001"/>
            </w:tcBorders>
            <w:shd w:val="clear" w:color="auto" w:fill="DFDFDF"/>
          </w:tcPr>
          <w:p w:rsidR="00C64ADD" w:rsidRPr="00C64ADD" w:rsidRDefault="00C64ADD" w:rsidP="00C64ADD">
            <w:pPr>
              <w:spacing w:after="0" w:line="240" w:lineRule="auto"/>
              <w:jc w:val="center"/>
              <w:rPr>
                <w:rFonts w:ascii="Times New Roman" w:eastAsia="Times New Roman" w:hAnsi="Times New Roman"/>
                <w:sz w:val="24"/>
                <w:szCs w:val="24"/>
              </w:rPr>
            </w:pPr>
            <w:r w:rsidRPr="00C64ADD">
              <w:rPr>
                <w:rFonts w:ascii="Times New Roman" w:eastAsia="Times New Roman" w:hAnsi="Times New Roman"/>
                <w:b/>
                <w:sz w:val="24"/>
                <w:szCs w:val="24"/>
              </w:rPr>
              <w:t>Não</w:t>
            </w:r>
          </w:p>
        </w:tc>
        <w:tc>
          <w:tcPr>
            <w:tcW w:w="945" w:type="dxa"/>
            <w:tcBorders>
              <w:top w:val="single" w:sz="4" w:space="0" w:color="000001"/>
              <w:left w:val="single" w:sz="4" w:space="0" w:color="000001"/>
              <w:bottom w:val="single" w:sz="4" w:space="0" w:color="000001"/>
              <w:right w:val="single" w:sz="4" w:space="0" w:color="000001"/>
            </w:tcBorders>
            <w:shd w:val="clear" w:color="auto" w:fill="DFDFDF"/>
            <w:tcMar>
              <w:left w:w="103" w:type="dxa"/>
            </w:tcMar>
          </w:tcPr>
          <w:p w:rsidR="00C64ADD" w:rsidRPr="00C64ADD" w:rsidRDefault="00C64ADD" w:rsidP="00C64ADD">
            <w:pPr>
              <w:spacing w:after="0" w:line="240" w:lineRule="auto"/>
              <w:jc w:val="center"/>
              <w:rPr>
                <w:rFonts w:ascii="Times New Roman" w:eastAsia="Times New Roman" w:hAnsi="Times New Roman"/>
                <w:sz w:val="24"/>
                <w:szCs w:val="24"/>
              </w:rPr>
            </w:pPr>
            <w:r w:rsidRPr="00C64ADD">
              <w:rPr>
                <w:rFonts w:ascii="Times New Roman" w:eastAsia="Times New Roman" w:hAnsi="Times New Roman"/>
                <w:b/>
                <w:sz w:val="24"/>
                <w:szCs w:val="24"/>
              </w:rPr>
              <w:t>Parcial</w:t>
            </w: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 Carga Horária (CNCST 2016 - 3ª edição - Portaria 413/2016)</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pacing w:after="0" w:line="240" w:lineRule="auto"/>
              <w:ind w:firstLine="318"/>
              <w:rPr>
                <w:rFonts w:ascii="Times New Roman" w:eastAsia="Times New Roman" w:hAnsi="Times New Roman"/>
                <w:sz w:val="24"/>
                <w:szCs w:val="24"/>
              </w:rPr>
            </w:pPr>
            <w:r w:rsidRPr="00C64ADD">
              <w:rPr>
                <w:rFonts w:ascii="Times New Roman" w:eastAsia="Times New Roman" w:hAnsi="Times New Roman"/>
                <w:sz w:val="24"/>
                <w:szCs w:val="24"/>
              </w:rPr>
              <w:t>Meta 12; Estratégia 12.7; PNE (10% da carga total dedicadas à extensão)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1.2 Estágio Curricular Supervisionado (Res. CNE/CP 03/2002 e Parecer 239/2008) - Quando houver</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1.3 Atividades Acadêmico-Científico-Culturais (Res. CNE/CP 03/2002 e Parecer 239/2008) - Quando houver</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2" w:space="0" w:color="000001"/>
              <w:bottom w:val="single" w:sz="4" w:space="0" w:color="000001"/>
            </w:tcBorders>
            <w:shd w:val="clear" w:color="auto" w:fill="DFDFDF"/>
            <w:tcMar>
              <w:left w:w="99" w:type="dxa"/>
            </w:tcMar>
          </w:tcPr>
          <w:p w:rsidR="00C64ADD" w:rsidRPr="00C64ADD" w:rsidRDefault="00C64ADD" w:rsidP="00C64ADD">
            <w:pPr>
              <w:numPr>
                <w:ilvl w:val="0"/>
                <w:numId w:val="21"/>
              </w:numPr>
              <w:spacing w:after="0" w:line="240" w:lineRule="auto"/>
              <w:jc w:val="center"/>
              <w:rPr>
                <w:rFonts w:ascii="Times New Roman" w:eastAsia="Times New Roman" w:hAnsi="Times New Roman"/>
                <w:sz w:val="24"/>
                <w:szCs w:val="24"/>
              </w:rPr>
            </w:pPr>
            <w:r w:rsidRPr="00C64ADD">
              <w:rPr>
                <w:rFonts w:ascii="Times New Roman" w:hAnsi="Times New Roman"/>
                <w:b/>
                <w:sz w:val="24"/>
                <w:szCs w:val="24"/>
              </w:rPr>
              <w:t>Organização Didático-Pedagógica</w:t>
            </w:r>
          </w:p>
        </w:tc>
        <w:tc>
          <w:tcPr>
            <w:tcW w:w="707" w:type="dxa"/>
            <w:tcBorders>
              <w:top w:val="single" w:sz="4" w:space="0" w:color="000001"/>
              <w:bottom w:val="single" w:sz="4" w:space="0" w:color="000001"/>
            </w:tcBorders>
            <w:shd w:val="clear" w:color="auto" w:fill="DFDFDF"/>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bottom w:val="single" w:sz="4" w:space="0" w:color="000001"/>
            </w:tcBorders>
            <w:shd w:val="clear" w:color="auto" w:fill="DFDFDF"/>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2" w:space="0" w:color="000001"/>
              <w:bottom w:val="single" w:sz="4" w:space="0" w:color="000001"/>
              <w:right w:val="single" w:sz="2" w:space="0" w:color="000001"/>
            </w:tcBorders>
            <w:shd w:val="clear" w:color="auto" w:fill="DFDFDF"/>
            <w:tcMar>
              <w:left w:w="105"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 Histórico do Curso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2. Justificativa para a Elaboração ou Reformulação (Res. CNE/CP nº 3/2002)</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3. Marco Teórico e Metodológico (concepção de currículo)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4. Relação entre PDI, PPI e PPC</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5. Acessibilidade Física e Atitudinal (Nota Técnica Inep nº 8/2015)</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6. Relação Docente-Aluno ou Preceptor (Nota Técnica Inep nº 8/2015)</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7. Relação Aluno-Usuário (Decreto nº 9.094/2017)</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8. Atividades de Tutoria (Quando Houver EaD)</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9. Material Didático-Institucional (Quando Houver EaD)</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A"/>
              <w:bottom w:val="single" w:sz="4" w:space="0" w:color="000001"/>
            </w:tcBorders>
            <w:shd w:val="clear" w:color="auto" w:fill="auto"/>
            <w:tcMar>
              <w:left w:w="98"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10. Objetivos do Curso (Res. CNE/CP nº 03/2002)</w:t>
            </w:r>
          </w:p>
        </w:tc>
        <w:tc>
          <w:tcPr>
            <w:tcW w:w="707" w:type="dxa"/>
            <w:tcBorders>
              <w:top w:val="single" w:sz="4" w:space="0" w:color="000001"/>
              <w:bottom w:val="single" w:sz="4" w:space="0" w:color="000001"/>
            </w:tcBorders>
            <w:shd w:val="clear" w:color="auto" w:fill="auto"/>
          </w:tcPr>
          <w:p w:rsidR="00C64ADD" w:rsidRPr="00C64ADD" w:rsidRDefault="00C64ADD" w:rsidP="00C64ADD">
            <w:pPr>
              <w:snapToGrid w:val="0"/>
              <w:spacing w:after="0" w:line="240" w:lineRule="auto"/>
              <w:rPr>
                <w:rFonts w:ascii="Times New Roman" w:eastAsia="Times New Roman" w:hAnsi="Times New Roman"/>
                <w:b/>
                <w:sz w:val="24"/>
                <w:szCs w:val="24"/>
              </w:rPr>
            </w:pPr>
          </w:p>
        </w:tc>
        <w:tc>
          <w:tcPr>
            <w:tcW w:w="708" w:type="dxa"/>
            <w:tcBorders>
              <w:top w:val="single" w:sz="4" w:space="0" w:color="000001"/>
              <w:bottom w:val="single" w:sz="4" w:space="0" w:color="000001"/>
            </w:tcBorders>
            <w:shd w:val="clear" w:color="auto" w:fill="auto"/>
          </w:tcPr>
          <w:p w:rsidR="00C64ADD" w:rsidRPr="00C64ADD" w:rsidRDefault="00C64ADD" w:rsidP="00C64ADD">
            <w:pPr>
              <w:snapToGrid w:val="0"/>
              <w:spacing w:after="0" w:line="240" w:lineRule="auto"/>
              <w:rPr>
                <w:rFonts w:ascii="Times New Roman" w:eastAsia="Times New Roman" w:hAnsi="Times New Roman"/>
                <w:b/>
                <w:sz w:val="24"/>
                <w:szCs w:val="24"/>
              </w:rPr>
            </w:pPr>
          </w:p>
        </w:tc>
        <w:tc>
          <w:tcPr>
            <w:tcW w:w="945"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C64ADD" w:rsidRPr="00C64ADD" w:rsidRDefault="00C64ADD" w:rsidP="00C64ADD">
            <w:pPr>
              <w:snapToGrid w:val="0"/>
              <w:spacing w:after="0" w:line="240" w:lineRule="auto"/>
              <w:rPr>
                <w:rFonts w:ascii="Times New Roman" w:eastAsia="Times New Roman" w:hAnsi="Times New Roman"/>
                <w:b/>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ind w:firstLine="318"/>
              <w:rPr>
                <w:rFonts w:ascii="Times New Roman" w:eastAsia="Times New Roman" w:hAnsi="Times New Roman"/>
                <w:sz w:val="24"/>
                <w:szCs w:val="24"/>
              </w:rPr>
            </w:pPr>
            <w:r w:rsidRPr="00C64ADD">
              <w:rPr>
                <w:rFonts w:ascii="Times New Roman" w:eastAsia="Times New Roman" w:hAnsi="Times New Roman"/>
                <w:sz w:val="24"/>
                <w:szCs w:val="24"/>
              </w:rPr>
              <w:t>10.1 Objetivo Geral</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ind w:firstLine="318"/>
              <w:rPr>
                <w:rFonts w:ascii="Times New Roman" w:eastAsia="Times New Roman" w:hAnsi="Times New Roman"/>
                <w:sz w:val="24"/>
                <w:szCs w:val="24"/>
              </w:rPr>
            </w:pPr>
            <w:r w:rsidRPr="00C64ADD">
              <w:rPr>
                <w:rFonts w:ascii="Times New Roman" w:eastAsia="Times New Roman" w:hAnsi="Times New Roman"/>
                <w:sz w:val="24"/>
                <w:szCs w:val="24"/>
              </w:rPr>
              <w:t>10.2 Objetivos Específicos</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11. Perfil do Curso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12. Perfil do Egresso (CNCST e Res. CNE/CP nº 3/2002))</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13. Competências, Atitudes e Habilidades</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14. Campo de Atuação do Profissional (CNCST)</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 xml:space="preserve">15. Formas de Acesso ao Curso - art. 9º; Res. CSE/UFCG nº 26/2007 </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16. Concepção e Composição das Atividades Complementares Flexíveis - Quando houver</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17. Estágio Curricular Supervisionado (Lei nº 11.788/2008 e Res. CNE/CP nº3/2002) - Quando houver</w:t>
            </w:r>
          </w:p>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 xml:space="preserve">18. Estágio não obrigatório (Lei nº 11.788/2008 e Res. CNE/CP nº 3/2002) - Quando houver </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19. Trabalho de Conclusão de Curso – Res. CSE/UFCG nº 5/2013</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DFDFDF"/>
            <w:tcMar>
              <w:left w:w="93" w:type="dxa"/>
            </w:tcMar>
          </w:tcPr>
          <w:p w:rsidR="00C64ADD" w:rsidRPr="00C64ADD" w:rsidRDefault="00C64ADD" w:rsidP="00C64ADD">
            <w:pPr>
              <w:tabs>
                <w:tab w:val="left" w:pos="4496"/>
                <w:tab w:val="left" w:pos="5032"/>
              </w:tabs>
              <w:spacing w:after="0" w:line="240" w:lineRule="auto"/>
              <w:ind w:left="1080"/>
              <w:jc w:val="center"/>
              <w:rPr>
                <w:rFonts w:ascii="Times New Roman" w:eastAsia="Times New Roman" w:hAnsi="Times New Roman"/>
                <w:sz w:val="24"/>
                <w:szCs w:val="24"/>
              </w:rPr>
            </w:pPr>
            <w:r w:rsidRPr="00C64ADD">
              <w:rPr>
                <w:rFonts w:ascii="Times New Roman" w:eastAsia="Times New Roman" w:hAnsi="Times New Roman"/>
                <w:b/>
                <w:sz w:val="24"/>
                <w:szCs w:val="24"/>
              </w:rPr>
              <w:t>III. Organização Curricular</w:t>
            </w:r>
          </w:p>
        </w:tc>
        <w:tc>
          <w:tcPr>
            <w:tcW w:w="707" w:type="dxa"/>
            <w:tcBorders>
              <w:top w:val="single" w:sz="4" w:space="0" w:color="000001"/>
              <w:bottom w:val="single" w:sz="4" w:space="0" w:color="000001"/>
            </w:tcBorders>
            <w:shd w:val="clear" w:color="auto" w:fill="DFDFDF"/>
          </w:tcPr>
          <w:p w:rsidR="00C64ADD" w:rsidRPr="00C64ADD" w:rsidRDefault="00C64ADD" w:rsidP="00C64ADD">
            <w:pPr>
              <w:snapToGrid w:val="0"/>
              <w:spacing w:after="0" w:line="240" w:lineRule="auto"/>
              <w:jc w:val="center"/>
              <w:rPr>
                <w:rFonts w:ascii="Times New Roman" w:eastAsia="Times New Roman" w:hAnsi="Times New Roman"/>
                <w:sz w:val="24"/>
                <w:szCs w:val="24"/>
              </w:rPr>
            </w:pPr>
          </w:p>
        </w:tc>
        <w:tc>
          <w:tcPr>
            <w:tcW w:w="708" w:type="dxa"/>
            <w:tcBorders>
              <w:top w:val="single" w:sz="4" w:space="0" w:color="000001"/>
              <w:bottom w:val="single" w:sz="4" w:space="0" w:color="000001"/>
            </w:tcBorders>
            <w:shd w:val="clear" w:color="auto" w:fill="DFDFDF"/>
          </w:tcPr>
          <w:p w:rsidR="00C64ADD" w:rsidRPr="00C64ADD" w:rsidRDefault="00C64ADD" w:rsidP="00C64ADD">
            <w:pPr>
              <w:snapToGrid w:val="0"/>
              <w:spacing w:after="0" w:line="240" w:lineRule="auto"/>
              <w:jc w:val="center"/>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DFDFDF"/>
            <w:tcMar>
              <w:left w:w="103" w:type="dxa"/>
            </w:tcMar>
          </w:tcPr>
          <w:p w:rsidR="00C64ADD" w:rsidRPr="00C64ADD" w:rsidRDefault="00C64ADD" w:rsidP="00C64ADD">
            <w:pPr>
              <w:snapToGrid w:val="0"/>
              <w:spacing w:after="0" w:line="240" w:lineRule="auto"/>
              <w:jc w:val="center"/>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 Tempos Mínimo e Máximo para a Integralização do Curso – art. 9º; Res. CSE/UFCG nº 5/2013</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2. Números Mínimo e Máximo de Créditos por Período Letivo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A"/>
              <w:bottom w:val="single" w:sz="4" w:space="0" w:color="000001"/>
            </w:tcBorders>
            <w:shd w:val="clear" w:color="auto" w:fill="auto"/>
            <w:tcMar>
              <w:left w:w="98"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b/>
                <w:sz w:val="24"/>
                <w:szCs w:val="24"/>
              </w:rPr>
              <w:t xml:space="preserve">3. Quadros com os Nomes dos Componentes Curriculares (Res. </w:t>
            </w:r>
            <w:r w:rsidRPr="00C64ADD">
              <w:rPr>
                <w:rFonts w:ascii="Times New Roman" w:eastAsia="Times New Roman" w:hAnsi="Times New Roman"/>
                <w:b/>
                <w:sz w:val="24"/>
                <w:szCs w:val="24"/>
              </w:rPr>
              <w:lastRenderedPageBreak/>
              <w:t>CSE/UFCG nº 5/2013</w:t>
            </w:r>
          </w:p>
        </w:tc>
        <w:tc>
          <w:tcPr>
            <w:tcW w:w="707" w:type="dxa"/>
            <w:tcBorders>
              <w:top w:val="single" w:sz="4" w:space="0" w:color="000001"/>
              <w:bottom w:val="single" w:sz="4" w:space="0" w:color="000001"/>
            </w:tcBorders>
            <w:shd w:val="clear" w:color="auto" w:fill="auto"/>
          </w:tcPr>
          <w:p w:rsidR="00C64ADD" w:rsidRPr="00C64ADD" w:rsidRDefault="00C64ADD" w:rsidP="00C64ADD">
            <w:pPr>
              <w:snapToGrid w:val="0"/>
              <w:spacing w:after="0" w:line="240" w:lineRule="auto"/>
              <w:rPr>
                <w:rFonts w:ascii="Times New Roman" w:eastAsia="Times New Roman" w:hAnsi="Times New Roman"/>
                <w:b/>
                <w:sz w:val="24"/>
                <w:szCs w:val="24"/>
              </w:rPr>
            </w:pPr>
          </w:p>
        </w:tc>
        <w:tc>
          <w:tcPr>
            <w:tcW w:w="708" w:type="dxa"/>
            <w:tcBorders>
              <w:top w:val="single" w:sz="4" w:space="0" w:color="000001"/>
              <w:bottom w:val="single" w:sz="4" w:space="0" w:color="000001"/>
            </w:tcBorders>
            <w:shd w:val="clear" w:color="auto" w:fill="auto"/>
          </w:tcPr>
          <w:p w:rsidR="00C64ADD" w:rsidRPr="00C64ADD" w:rsidRDefault="00C64ADD" w:rsidP="00C64ADD">
            <w:pPr>
              <w:snapToGrid w:val="0"/>
              <w:spacing w:after="0" w:line="240" w:lineRule="auto"/>
              <w:rPr>
                <w:rFonts w:ascii="Times New Roman" w:eastAsia="Times New Roman" w:hAnsi="Times New Roman"/>
                <w:b/>
                <w:sz w:val="24"/>
                <w:szCs w:val="24"/>
              </w:rPr>
            </w:pPr>
          </w:p>
        </w:tc>
        <w:tc>
          <w:tcPr>
            <w:tcW w:w="945"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C64ADD" w:rsidRPr="00C64ADD" w:rsidRDefault="00C64ADD" w:rsidP="00C64ADD">
            <w:pPr>
              <w:snapToGrid w:val="0"/>
              <w:spacing w:after="0" w:line="240" w:lineRule="auto"/>
              <w:rPr>
                <w:rFonts w:ascii="Times New Roman" w:eastAsia="Times New Roman" w:hAnsi="Times New Roman"/>
                <w:b/>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lastRenderedPageBreak/>
              <w:t>3.1 Componentes Curriculares Obrigatórios</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3.2 Quadro da Execução Curricular por Períodos Letivos</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A"/>
              <w:bottom w:val="single" w:sz="4" w:space="0" w:color="000001"/>
            </w:tcBorders>
            <w:shd w:val="clear" w:color="auto" w:fill="auto"/>
            <w:tcMar>
              <w:left w:w="98"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b/>
                <w:sz w:val="24"/>
                <w:szCs w:val="24"/>
              </w:rPr>
              <w:t>3.3 Componentes Curriculares Complementares Obrigatórios</w:t>
            </w:r>
          </w:p>
        </w:tc>
        <w:tc>
          <w:tcPr>
            <w:tcW w:w="707" w:type="dxa"/>
            <w:tcBorders>
              <w:top w:val="single" w:sz="4" w:space="0" w:color="000001"/>
              <w:bottom w:val="single" w:sz="4" w:space="0" w:color="000001"/>
            </w:tcBorders>
            <w:shd w:val="clear" w:color="auto" w:fill="auto"/>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bottom w:val="single" w:sz="4" w:space="0" w:color="000001"/>
            </w:tcBorders>
            <w:shd w:val="clear" w:color="auto" w:fill="auto"/>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ind w:firstLine="318"/>
              <w:rPr>
                <w:rFonts w:ascii="Times New Roman" w:eastAsia="Times New Roman" w:hAnsi="Times New Roman"/>
                <w:sz w:val="24"/>
                <w:szCs w:val="24"/>
              </w:rPr>
            </w:pPr>
            <w:r w:rsidRPr="00C64ADD">
              <w:rPr>
                <w:rFonts w:ascii="Times New Roman" w:eastAsia="Times New Roman" w:hAnsi="Times New Roman"/>
                <w:sz w:val="24"/>
                <w:szCs w:val="24"/>
              </w:rPr>
              <w:t>3.3.1 Estágio Curricular Supervisionado (Lei nº 11.788/2008 e res. CNE/CP nº3/2002) - Quando houver</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ind w:firstLine="318"/>
              <w:rPr>
                <w:rFonts w:ascii="Times New Roman" w:eastAsia="Times New Roman" w:hAnsi="Times New Roman"/>
                <w:sz w:val="24"/>
                <w:szCs w:val="24"/>
              </w:rPr>
            </w:pPr>
            <w:r w:rsidRPr="00C64ADD">
              <w:rPr>
                <w:rFonts w:ascii="Times New Roman" w:eastAsia="Times New Roman" w:hAnsi="Times New Roman"/>
                <w:sz w:val="24"/>
                <w:szCs w:val="24"/>
              </w:rPr>
              <w:t>3.3.2 Trabalho de Conclusão de Curso (Res. CSE/UFCG nº 5/2013 e Res. CNE/CP nº 3/2002) - Quando houver</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3.4 Componentes Curriculares Optativos</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3.5 Atividades Complementares Flexíveis (quando houver)</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3.6 Fluxograma do Curso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A"/>
              <w:bottom w:val="single" w:sz="4" w:space="0" w:color="000001"/>
            </w:tcBorders>
            <w:shd w:val="clear" w:color="auto" w:fill="auto"/>
            <w:tcMar>
              <w:left w:w="98"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b/>
                <w:sz w:val="24"/>
                <w:szCs w:val="24"/>
              </w:rPr>
              <w:t>3.6 Ementário – Resumo dos Conteúdos Relativos aos Componentes Curriculares (Res. CSE/UFCG nº 5/2013)</w:t>
            </w:r>
          </w:p>
        </w:tc>
        <w:tc>
          <w:tcPr>
            <w:tcW w:w="707" w:type="dxa"/>
            <w:tcBorders>
              <w:top w:val="single" w:sz="4" w:space="0" w:color="000001"/>
              <w:bottom w:val="single" w:sz="4" w:space="0" w:color="000001"/>
            </w:tcBorders>
            <w:shd w:val="clear" w:color="auto" w:fill="auto"/>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bottom w:val="single" w:sz="4" w:space="0" w:color="000001"/>
            </w:tcBorders>
            <w:shd w:val="clear" w:color="auto" w:fill="auto"/>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ind w:firstLine="318"/>
              <w:rPr>
                <w:rFonts w:ascii="Times New Roman" w:eastAsia="Times New Roman" w:hAnsi="Times New Roman"/>
                <w:sz w:val="24"/>
                <w:szCs w:val="24"/>
              </w:rPr>
            </w:pPr>
            <w:r w:rsidRPr="00C64ADD">
              <w:rPr>
                <w:rFonts w:ascii="Times New Roman" w:eastAsia="Times New Roman" w:hAnsi="Times New Roman"/>
                <w:sz w:val="24"/>
                <w:szCs w:val="24"/>
              </w:rPr>
              <w:t>3.6.1 Objetivos</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ind w:left="851" w:hanging="533"/>
              <w:rPr>
                <w:rFonts w:ascii="Times New Roman" w:eastAsia="Times New Roman" w:hAnsi="Times New Roman"/>
                <w:sz w:val="24"/>
                <w:szCs w:val="24"/>
              </w:rPr>
            </w:pPr>
            <w:r w:rsidRPr="00C64ADD">
              <w:rPr>
                <w:rFonts w:ascii="Times New Roman" w:eastAsia="Times New Roman" w:hAnsi="Times New Roman"/>
                <w:sz w:val="24"/>
                <w:szCs w:val="24"/>
              </w:rPr>
              <w:t>3.6.2 Bibliografia Básica (mínimo de três obras) – Registro conforme normas da ABNT</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ind w:left="851" w:hanging="533"/>
              <w:rPr>
                <w:rFonts w:ascii="Times New Roman" w:eastAsia="Times New Roman" w:hAnsi="Times New Roman"/>
                <w:sz w:val="24"/>
                <w:szCs w:val="24"/>
              </w:rPr>
            </w:pPr>
            <w:r w:rsidRPr="00C64ADD">
              <w:rPr>
                <w:rFonts w:ascii="Times New Roman" w:eastAsia="Times New Roman" w:hAnsi="Times New Roman"/>
                <w:sz w:val="24"/>
                <w:szCs w:val="24"/>
              </w:rPr>
              <w:t>3.6.3 Bibliografia Complementar (mínimo de cinco obras) - Registro conforme normas da ABNT</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DFDFDF"/>
            <w:tcMar>
              <w:left w:w="93" w:type="dxa"/>
            </w:tcMar>
          </w:tcPr>
          <w:p w:rsidR="00C64ADD" w:rsidRPr="00C64ADD" w:rsidRDefault="00C64ADD" w:rsidP="00C64ADD">
            <w:pPr>
              <w:tabs>
                <w:tab w:val="left" w:pos="4496"/>
                <w:tab w:val="left" w:pos="5032"/>
              </w:tabs>
              <w:spacing w:after="0" w:line="240" w:lineRule="auto"/>
              <w:jc w:val="center"/>
              <w:rPr>
                <w:rFonts w:ascii="Times New Roman" w:eastAsia="Times New Roman" w:hAnsi="Times New Roman"/>
                <w:sz w:val="24"/>
                <w:szCs w:val="24"/>
              </w:rPr>
            </w:pPr>
            <w:r w:rsidRPr="00C64ADD">
              <w:rPr>
                <w:rFonts w:ascii="Times New Roman" w:eastAsia="Times New Roman" w:hAnsi="Times New Roman"/>
                <w:b/>
                <w:sz w:val="24"/>
                <w:szCs w:val="24"/>
              </w:rPr>
              <w:t>IV. Processo Avaliativo</w:t>
            </w:r>
          </w:p>
        </w:tc>
        <w:tc>
          <w:tcPr>
            <w:tcW w:w="707" w:type="dxa"/>
            <w:tcBorders>
              <w:top w:val="single" w:sz="4" w:space="0" w:color="000001"/>
              <w:bottom w:val="single" w:sz="4" w:space="0" w:color="000001"/>
            </w:tcBorders>
            <w:shd w:val="clear" w:color="auto" w:fill="DFDFDF"/>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bottom w:val="single" w:sz="4" w:space="0" w:color="000001"/>
            </w:tcBorders>
            <w:shd w:val="clear" w:color="auto" w:fill="DFDFDF"/>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DFDFDF"/>
            <w:tcMar>
              <w:left w:w="10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 Sistema de Avaliação do Projeto Pedagógico do Curso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2. Formas de Avaliação do Ensino e da Aprendizagem (Seção V, Res. CSE/UFCG nº 26/2007)</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3. Aproveitamento de estudos (critérios e procedimentos de avaliação) - Res. CNE/CP nº3/2002</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3. Núcleo Docente Estruturante (Res. CONAES nº 1/2010)</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DFDFDF"/>
            <w:tcMar>
              <w:left w:w="93" w:type="dxa"/>
            </w:tcMar>
          </w:tcPr>
          <w:p w:rsidR="00C64ADD" w:rsidRPr="00C64ADD" w:rsidRDefault="00C64ADD" w:rsidP="00C64ADD">
            <w:pPr>
              <w:tabs>
                <w:tab w:val="left" w:pos="4496"/>
                <w:tab w:val="left" w:pos="5032"/>
              </w:tabs>
              <w:spacing w:after="0" w:line="240" w:lineRule="auto"/>
              <w:jc w:val="center"/>
              <w:rPr>
                <w:rFonts w:ascii="Times New Roman" w:eastAsia="Times New Roman" w:hAnsi="Times New Roman"/>
                <w:sz w:val="24"/>
                <w:szCs w:val="24"/>
              </w:rPr>
            </w:pPr>
            <w:r w:rsidRPr="00C64ADD">
              <w:rPr>
                <w:rFonts w:ascii="Times New Roman" w:eastAsia="Times New Roman" w:hAnsi="Times New Roman"/>
                <w:b/>
                <w:sz w:val="24"/>
                <w:szCs w:val="24"/>
              </w:rPr>
              <w:t>V. Condições de Oferta do Curso</w:t>
            </w:r>
          </w:p>
        </w:tc>
        <w:tc>
          <w:tcPr>
            <w:tcW w:w="707" w:type="dxa"/>
            <w:tcBorders>
              <w:top w:val="single" w:sz="4" w:space="0" w:color="000001"/>
              <w:bottom w:val="single" w:sz="4" w:space="0" w:color="000001"/>
            </w:tcBorders>
            <w:shd w:val="clear" w:color="auto" w:fill="DFDFDF"/>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bottom w:val="single" w:sz="4" w:space="0" w:color="000001"/>
            </w:tcBorders>
            <w:shd w:val="clear" w:color="auto" w:fill="DFDFDF"/>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DFDFDF"/>
            <w:tcMar>
              <w:left w:w="10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 Infraestrutura (CNCST)</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 xml:space="preserve">1.1 Instalações </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1.2 Recursos Humanos</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1.2.1 Pessoal Docente</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1.2.2 Pessoal Técnico-Administrativo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2. Acervo Bibliográfico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3. Serviços de Laboratório e Equipamentos (Laboratório Multimídia)</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4. Diploma e Certificado (se requerido) - Res. CNE/CP 03/2002</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DFDFDF"/>
            <w:tcMar>
              <w:left w:w="93" w:type="dxa"/>
            </w:tcMar>
          </w:tcPr>
          <w:p w:rsidR="00C64ADD" w:rsidRPr="00C64ADD" w:rsidRDefault="00C64ADD" w:rsidP="00C64ADD">
            <w:pPr>
              <w:tabs>
                <w:tab w:val="left" w:pos="4496"/>
                <w:tab w:val="left" w:pos="5032"/>
              </w:tabs>
              <w:spacing w:after="0" w:line="240" w:lineRule="auto"/>
              <w:jc w:val="center"/>
              <w:rPr>
                <w:rFonts w:ascii="Times New Roman" w:eastAsia="Times New Roman" w:hAnsi="Times New Roman"/>
                <w:sz w:val="24"/>
                <w:szCs w:val="24"/>
              </w:rPr>
            </w:pPr>
            <w:r w:rsidRPr="00C64ADD">
              <w:rPr>
                <w:rFonts w:ascii="Times New Roman" w:eastAsia="Times New Roman" w:hAnsi="Times New Roman"/>
                <w:b/>
                <w:sz w:val="24"/>
                <w:szCs w:val="24"/>
              </w:rPr>
              <w:t>VI. Conteúdos a Serem Contemplados</w:t>
            </w:r>
          </w:p>
        </w:tc>
        <w:tc>
          <w:tcPr>
            <w:tcW w:w="707" w:type="dxa"/>
            <w:tcBorders>
              <w:top w:val="single" w:sz="4" w:space="0" w:color="000001"/>
              <w:bottom w:val="single" w:sz="4" w:space="0" w:color="000001"/>
            </w:tcBorders>
            <w:shd w:val="clear" w:color="auto" w:fill="DFDFDF"/>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bottom w:val="single" w:sz="4" w:space="0" w:color="000001"/>
            </w:tcBorders>
            <w:shd w:val="clear" w:color="auto" w:fill="DFDFDF"/>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DFDFDF"/>
            <w:tcMar>
              <w:left w:w="10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 Educação das Relações Étnicorraciais – Res. CNE/CP nº 1/2004</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2. Educação Ambiental – Res. CNE/CP nº 2/2012</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3. Educação em Direitos Humanos – Resolução CNE/CP nº 1/2012</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4. Língua Brasileira de Sinais – Lei nº 10.436/2002</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5. Tecnologias de Informação e Comunicação (TICs)</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DFDFDF"/>
            <w:tcMar>
              <w:left w:w="93" w:type="dxa"/>
            </w:tcMar>
          </w:tcPr>
          <w:p w:rsidR="00C64ADD" w:rsidRPr="00C64ADD" w:rsidRDefault="00C64ADD" w:rsidP="00C64ADD">
            <w:pPr>
              <w:tabs>
                <w:tab w:val="left" w:pos="4496"/>
                <w:tab w:val="left" w:pos="5032"/>
              </w:tabs>
              <w:spacing w:after="0" w:line="240" w:lineRule="auto"/>
              <w:jc w:val="center"/>
              <w:rPr>
                <w:rFonts w:ascii="Times New Roman" w:eastAsia="Times New Roman" w:hAnsi="Times New Roman"/>
                <w:sz w:val="24"/>
                <w:szCs w:val="24"/>
              </w:rPr>
            </w:pPr>
            <w:r w:rsidRPr="00C64ADD">
              <w:rPr>
                <w:rFonts w:ascii="Times New Roman" w:eastAsia="Times New Roman" w:hAnsi="Times New Roman"/>
                <w:b/>
                <w:sz w:val="24"/>
                <w:szCs w:val="24"/>
              </w:rPr>
              <w:t>VI. Tramitação do Projeto Pedagógico (Res. CSE/UFCG nº 5/2013)</w:t>
            </w:r>
          </w:p>
        </w:tc>
        <w:tc>
          <w:tcPr>
            <w:tcW w:w="707" w:type="dxa"/>
            <w:tcBorders>
              <w:top w:val="single" w:sz="4" w:space="0" w:color="000001"/>
              <w:bottom w:val="single" w:sz="4" w:space="0" w:color="000001"/>
            </w:tcBorders>
            <w:shd w:val="clear" w:color="auto" w:fill="DFDFDF"/>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bottom w:val="single" w:sz="4" w:space="0" w:color="000001"/>
            </w:tcBorders>
            <w:shd w:val="clear" w:color="auto" w:fill="DFDFDF"/>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DFDFDF"/>
            <w:tcMar>
              <w:left w:w="10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 Colegiado do Curso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2. Unidade Acadêmica</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3. Unidades Acadêmicas que ofertem componentes curriculares  ao Curso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4. Conselho de Ensino Pesquisa e Extensão do Centro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5. Pró-Reitoria de Ensino</w:t>
            </w:r>
          </w:p>
        </w:tc>
        <w:tc>
          <w:tcPr>
            <w:tcW w:w="707"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pct15" w:color="auto" w:fill="auto"/>
            <w:tcMar>
              <w:left w:w="93" w:type="dxa"/>
            </w:tcMar>
          </w:tcPr>
          <w:p w:rsidR="00C64ADD" w:rsidRPr="00C64ADD" w:rsidRDefault="00C64ADD" w:rsidP="00C64ADD">
            <w:pPr>
              <w:tabs>
                <w:tab w:val="left" w:pos="4496"/>
                <w:tab w:val="left" w:pos="5032"/>
              </w:tabs>
              <w:spacing w:after="0" w:line="240" w:lineRule="auto"/>
              <w:jc w:val="center"/>
              <w:rPr>
                <w:rFonts w:ascii="Times New Roman" w:eastAsia="Times New Roman" w:hAnsi="Times New Roman"/>
                <w:sz w:val="24"/>
                <w:szCs w:val="24"/>
              </w:rPr>
            </w:pPr>
            <w:r w:rsidRPr="00C64ADD">
              <w:rPr>
                <w:rFonts w:ascii="Times New Roman" w:eastAsia="Times New Roman" w:hAnsi="Times New Roman"/>
                <w:b/>
                <w:sz w:val="24"/>
                <w:szCs w:val="24"/>
              </w:rPr>
              <w:t>VII. Deve Acompanhar o PPC</w:t>
            </w:r>
          </w:p>
        </w:tc>
        <w:tc>
          <w:tcPr>
            <w:tcW w:w="707" w:type="dxa"/>
            <w:tcBorders>
              <w:top w:val="single" w:sz="4" w:space="0" w:color="000001"/>
              <w:bottom w:val="single" w:sz="4" w:space="0" w:color="000001"/>
            </w:tcBorders>
            <w:shd w:val="pct15" w:color="auto" w:fill="auto"/>
            <w:tcMar>
              <w:left w:w="10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bottom w:val="single" w:sz="4" w:space="0" w:color="000001"/>
            </w:tcBorders>
            <w:shd w:val="pct15"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pct15" w:color="auto" w:fill="auto"/>
            <w:tcMar>
              <w:left w:w="98"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r w:rsidR="00C64ADD" w:rsidRPr="00C64ADD" w:rsidTr="00C64ADD">
        <w:tc>
          <w:tcPr>
            <w:tcW w:w="7431" w:type="dxa"/>
            <w:tcBorders>
              <w:top w:val="single" w:sz="4" w:space="0" w:color="000001"/>
              <w:left w:val="single" w:sz="4" w:space="0" w:color="000001"/>
              <w:bottom w:val="single" w:sz="4" w:space="0" w:color="000001"/>
            </w:tcBorders>
            <w:shd w:val="clear" w:color="auto" w:fill="auto"/>
            <w:tcMar>
              <w:left w:w="93" w:type="dxa"/>
            </w:tcMar>
          </w:tcPr>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1. Minuta de resolução que aprova o PPC</w:t>
            </w:r>
          </w:p>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2. Minuta da portaria de adaptação (em caso de reformulação)</w:t>
            </w:r>
          </w:p>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lastRenderedPageBreak/>
              <w:t>3. Minuta de resolução das Atividades Complementares Flexíveis</w:t>
            </w:r>
          </w:p>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4. Minuta de resolução do Trabalho de Conclusão de Curso</w:t>
            </w:r>
          </w:p>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5. Minuta de resolução da Avaliação do Projeto Pedagógico do Curso</w:t>
            </w:r>
          </w:p>
          <w:p w:rsidR="00C64ADD" w:rsidRPr="00C64ADD" w:rsidRDefault="00C64ADD" w:rsidP="00C64ADD">
            <w:pPr>
              <w:tabs>
                <w:tab w:val="left" w:pos="4496"/>
                <w:tab w:val="left" w:pos="5032"/>
              </w:tabs>
              <w:spacing w:after="0" w:line="240" w:lineRule="auto"/>
              <w:rPr>
                <w:rFonts w:ascii="Times New Roman" w:eastAsia="Times New Roman" w:hAnsi="Times New Roman"/>
                <w:sz w:val="24"/>
                <w:szCs w:val="24"/>
              </w:rPr>
            </w:pPr>
            <w:r w:rsidRPr="00C64ADD">
              <w:rPr>
                <w:rFonts w:ascii="Times New Roman" w:eastAsia="Times New Roman" w:hAnsi="Times New Roman"/>
                <w:sz w:val="24"/>
                <w:szCs w:val="24"/>
              </w:rPr>
              <w:t>6. Minuta de resolução do Estágio Curricular Supervisionado</w:t>
            </w:r>
          </w:p>
        </w:tc>
        <w:tc>
          <w:tcPr>
            <w:tcW w:w="707" w:type="dxa"/>
            <w:tcBorders>
              <w:top w:val="single" w:sz="4" w:space="0" w:color="000001"/>
              <w:bottom w:val="single" w:sz="4" w:space="0" w:color="000001"/>
            </w:tcBorders>
            <w:shd w:val="clear" w:color="auto" w:fill="auto"/>
            <w:tcMar>
              <w:left w:w="10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708" w:type="dxa"/>
            <w:tcBorders>
              <w:top w:val="single" w:sz="4" w:space="0" w:color="000001"/>
              <w:bottom w:val="single" w:sz="4" w:space="0" w:color="000001"/>
            </w:tcBorders>
            <w:shd w:val="clear" w:color="auto" w:fill="auto"/>
            <w:tcMar>
              <w:left w:w="93"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c>
          <w:tcPr>
            <w:tcW w:w="9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64ADD" w:rsidRPr="00C64ADD" w:rsidRDefault="00C64ADD" w:rsidP="00C64ADD">
            <w:pPr>
              <w:snapToGrid w:val="0"/>
              <w:spacing w:after="0" w:line="240" w:lineRule="auto"/>
              <w:rPr>
                <w:rFonts w:ascii="Times New Roman" w:eastAsia="Times New Roman" w:hAnsi="Times New Roman"/>
                <w:sz w:val="24"/>
                <w:szCs w:val="24"/>
              </w:rPr>
            </w:pPr>
          </w:p>
        </w:tc>
      </w:tr>
    </w:tbl>
    <w:p w:rsidR="00C64ADD" w:rsidRDefault="00C64ADD" w:rsidP="00C64ADD">
      <w:pPr>
        <w:spacing w:after="0" w:line="240" w:lineRule="auto"/>
        <w:ind w:left="301" w:right="335" w:firstLine="709"/>
        <w:rPr>
          <w:rFonts w:ascii="Times New Roman" w:eastAsiaTheme="minorHAnsi" w:hAnsi="Times New Roman"/>
          <w:b/>
          <w:sz w:val="24"/>
          <w:szCs w:val="24"/>
        </w:rPr>
      </w:pPr>
      <w:r w:rsidRPr="00A60D07">
        <w:rPr>
          <w:rFonts w:ascii="Times New Roman" w:eastAsiaTheme="minorHAnsi" w:hAnsi="Times New Roman"/>
          <w:b/>
          <w:sz w:val="24"/>
          <w:szCs w:val="24"/>
        </w:rPr>
        <w:lastRenderedPageBreak/>
        <w:t>Considerações Gerais</w:t>
      </w:r>
    </w:p>
    <w:p w:rsidR="00A60D07" w:rsidRDefault="00A60D07"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Default="00865559" w:rsidP="00A60D07">
      <w:pPr>
        <w:spacing w:after="0" w:line="240" w:lineRule="auto"/>
        <w:ind w:left="301" w:right="335" w:firstLine="709"/>
        <w:rPr>
          <w:rFonts w:ascii="Times New Roman" w:eastAsiaTheme="minorHAnsi" w:hAnsi="Times New Roman"/>
          <w:b/>
          <w:sz w:val="24"/>
          <w:szCs w:val="24"/>
        </w:rPr>
      </w:pPr>
    </w:p>
    <w:p w:rsidR="00E81A34" w:rsidRDefault="00E81A34" w:rsidP="00A60D07">
      <w:pPr>
        <w:spacing w:after="0" w:line="240" w:lineRule="auto"/>
        <w:ind w:left="301" w:right="335" w:firstLine="709"/>
        <w:rPr>
          <w:rFonts w:ascii="Times New Roman" w:eastAsiaTheme="minorHAnsi" w:hAnsi="Times New Roman"/>
          <w:b/>
          <w:sz w:val="24"/>
          <w:szCs w:val="24"/>
        </w:rPr>
      </w:pPr>
      <w:r>
        <w:rPr>
          <w:rFonts w:ascii="Times New Roman" w:eastAsiaTheme="minorHAnsi" w:hAnsi="Times New Roman"/>
          <w:b/>
          <w:sz w:val="24"/>
          <w:szCs w:val="24"/>
        </w:rPr>
        <w:br w:type="page"/>
      </w:r>
    </w:p>
    <w:p w:rsidR="00865559" w:rsidRDefault="00865559" w:rsidP="00A60D07">
      <w:pPr>
        <w:spacing w:after="0" w:line="240" w:lineRule="auto"/>
        <w:ind w:left="301" w:right="335" w:firstLine="709"/>
        <w:rPr>
          <w:rFonts w:ascii="Times New Roman" w:eastAsiaTheme="minorHAnsi" w:hAnsi="Times New Roman"/>
          <w:b/>
          <w:sz w:val="24"/>
          <w:szCs w:val="24"/>
        </w:rPr>
      </w:pPr>
    </w:p>
    <w:p w:rsidR="00865559" w:rsidRPr="002D6900" w:rsidRDefault="00865559" w:rsidP="00865559">
      <w:pPr>
        <w:spacing w:after="0" w:line="240" w:lineRule="auto"/>
        <w:ind w:left="301" w:right="335" w:firstLine="709"/>
        <w:jc w:val="center"/>
        <w:rPr>
          <w:rFonts w:ascii="Times New Roman" w:eastAsiaTheme="minorHAnsi" w:hAnsi="Times New Roman"/>
          <w:sz w:val="24"/>
          <w:szCs w:val="24"/>
        </w:rPr>
      </w:pPr>
      <w:r>
        <w:rPr>
          <w:rFonts w:ascii="Times New Roman" w:eastAsiaTheme="minorHAnsi" w:hAnsi="Times New Roman"/>
          <w:b/>
          <w:sz w:val="24"/>
          <w:szCs w:val="24"/>
        </w:rPr>
        <w:t xml:space="preserve">APÊNDICE A- </w:t>
      </w:r>
      <w:r w:rsidRPr="002D6900">
        <w:rPr>
          <w:rFonts w:ascii="Times New Roman" w:eastAsiaTheme="minorHAnsi" w:hAnsi="Times New Roman"/>
          <w:sz w:val="24"/>
          <w:szCs w:val="24"/>
        </w:rPr>
        <w:t>Relação das Resoluções de aprovação da estrutura curricular dos cursos da UFCG</w:t>
      </w:r>
    </w:p>
    <w:p w:rsidR="00865559" w:rsidRDefault="00865559" w:rsidP="00A60D07">
      <w:pPr>
        <w:spacing w:after="0" w:line="240" w:lineRule="auto"/>
        <w:ind w:left="301" w:right="335" w:firstLine="709"/>
        <w:rPr>
          <w:rFonts w:ascii="Times New Roman" w:eastAsiaTheme="minorHAnsi" w:hAnsi="Times New Roman"/>
          <w:b/>
          <w:sz w:val="24"/>
          <w:szCs w:val="24"/>
        </w:rPr>
      </w:pPr>
    </w:p>
    <w:tbl>
      <w:tblPr>
        <w:tblW w:w="9071"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70" w:type="dxa"/>
        </w:tblCellMar>
        <w:tblLook w:val="04A0"/>
      </w:tblPr>
      <w:tblGrid>
        <w:gridCol w:w="2300"/>
        <w:gridCol w:w="1774"/>
        <w:gridCol w:w="1131"/>
        <w:gridCol w:w="3866"/>
      </w:tblGrid>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BFBFBF"/>
            <w:tcMar>
              <w:left w:w="10" w:type="dxa"/>
            </w:tcMar>
            <w:vAlign w:val="center"/>
          </w:tcPr>
          <w:p w:rsidR="00865559" w:rsidRPr="000818B3" w:rsidRDefault="00865559" w:rsidP="00D534C0">
            <w:pPr>
              <w:spacing w:after="0" w:line="240" w:lineRule="auto"/>
              <w:jc w:val="center"/>
              <w:rPr>
                <w:rFonts w:ascii="Times New Roman" w:eastAsia="Times New Roman" w:hAnsi="Times New Roman"/>
                <w:b/>
                <w:bCs/>
                <w:sz w:val="24"/>
                <w:szCs w:val="24"/>
                <w:lang w:eastAsia="pt-BR"/>
              </w:rPr>
            </w:pPr>
            <w:r w:rsidRPr="000818B3">
              <w:rPr>
                <w:rFonts w:ascii="Times New Roman" w:eastAsia="Times New Roman" w:hAnsi="Times New Roman"/>
                <w:b/>
                <w:bCs/>
                <w:sz w:val="24"/>
                <w:szCs w:val="24"/>
                <w:lang w:eastAsia="pt-BR"/>
              </w:rPr>
              <w:t>CURSO</w:t>
            </w:r>
          </w:p>
        </w:tc>
        <w:tc>
          <w:tcPr>
            <w:tcW w:w="1774" w:type="dxa"/>
            <w:tcBorders>
              <w:top w:val="single" w:sz="4" w:space="0" w:color="00000A"/>
              <w:left w:val="single" w:sz="4" w:space="0" w:color="00000A"/>
              <w:bottom w:val="single" w:sz="4" w:space="0" w:color="00000A"/>
              <w:right w:val="single" w:sz="4" w:space="0" w:color="00000A"/>
            </w:tcBorders>
            <w:shd w:val="clear" w:color="auto" w:fill="BFBFBF"/>
            <w:tcMar>
              <w:left w:w="10" w:type="dxa"/>
            </w:tcMar>
            <w:vAlign w:val="center"/>
          </w:tcPr>
          <w:p w:rsidR="00865559" w:rsidRPr="000818B3" w:rsidRDefault="00865559" w:rsidP="00D534C0">
            <w:pPr>
              <w:spacing w:after="0" w:line="240" w:lineRule="auto"/>
              <w:jc w:val="center"/>
              <w:rPr>
                <w:rFonts w:ascii="Times New Roman" w:eastAsia="Times New Roman" w:hAnsi="Times New Roman"/>
                <w:b/>
                <w:bCs/>
                <w:sz w:val="24"/>
                <w:szCs w:val="24"/>
                <w:lang w:eastAsia="pt-BR"/>
              </w:rPr>
            </w:pPr>
            <w:r w:rsidRPr="000818B3">
              <w:rPr>
                <w:rFonts w:ascii="Times New Roman" w:eastAsia="Times New Roman" w:hAnsi="Times New Roman"/>
                <w:b/>
                <w:bCs/>
                <w:sz w:val="24"/>
                <w:szCs w:val="24"/>
                <w:lang w:eastAsia="pt-BR"/>
              </w:rPr>
              <w:t>MODALIDADE</w:t>
            </w:r>
          </w:p>
        </w:tc>
        <w:tc>
          <w:tcPr>
            <w:tcW w:w="1131" w:type="dxa"/>
            <w:tcBorders>
              <w:top w:val="single" w:sz="4" w:space="0" w:color="00000A"/>
              <w:left w:val="single" w:sz="4" w:space="0" w:color="00000A"/>
              <w:bottom w:val="single" w:sz="4" w:space="0" w:color="00000A"/>
              <w:right w:val="single" w:sz="4" w:space="0" w:color="00000A"/>
            </w:tcBorders>
            <w:shd w:val="clear" w:color="auto" w:fill="BFBFBF"/>
            <w:tcMar>
              <w:left w:w="10" w:type="dxa"/>
            </w:tcMar>
            <w:vAlign w:val="center"/>
          </w:tcPr>
          <w:p w:rsidR="00865559" w:rsidRPr="000818B3" w:rsidRDefault="00865559" w:rsidP="00D534C0">
            <w:pPr>
              <w:spacing w:after="0" w:line="240" w:lineRule="auto"/>
              <w:jc w:val="center"/>
              <w:rPr>
                <w:rFonts w:ascii="Times New Roman" w:eastAsia="Times New Roman" w:hAnsi="Times New Roman"/>
                <w:b/>
                <w:bCs/>
                <w:sz w:val="24"/>
                <w:szCs w:val="24"/>
                <w:lang w:eastAsia="pt-BR"/>
              </w:rPr>
            </w:pPr>
            <w:r w:rsidRPr="000818B3">
              <w:rPr>
                <w:rFonts w:ascii="Times New Roman" w:eastAsia="Times New Roman" w:hAnsi="Times New Roman"/>
                <w:b/>
                <w:bCs/>
                <w:sz w:val="24"/>
                <w:szCs w:val="24"/>
                <w:lang w:eastAsia="pt-BR"/>
              </w:rPr>
              <w:t>CENTRO</w:t>
            </w:r>
          </w:p>
        </w:tc>
        <w:tc>
          <w:tcPr>
            <w:tcW w:w="3866" w:type="dxa"/>
            <w:tcBorders>
              <w:top w:val="single" w:sz="4" w:space="0" w:color="00000A"/>
              <w:left w:val="single" w:sz="4" w:space="0" w:color="00000A"/>
              <w:bottom w:val="single" w:sz="4" w:space="0" w:color="00000A"/>
              <w:right w:val="single" w:sz="4" w:space="0" w:color="00000A"/>
            </w:tcBorders>
            <w:shd w:val="clear" w:color="auto" w:fill="BFBFBF"/>
            <w:tcMar>
              <w:left w:w="10" w:type="dxa"/>
            </w:tcMar>
            <w:vAlign w:val="center"/>
          </w:tcPr>
          <w:p w:rsidR="00865559" w:rsidRPr="000818B3" w:rsidRDefault="00865559" w:rsidP="00D534C0">
            <w:pPr>
              <w:spacing w:after="0" w:line="240" w:lineRule="auto"/>
              <w:jc w:val="center"/>
              <w:rPr>
                <w:rFonts w:ascii="Times New Roman" w:eastAsia="Times New Roman" w:hAnsi="Times New Roman"/>
                <w:b/>
                <w:bCs/>
                <w:sz w:val="24"/>
                <w:szCs w:val="24"/>
                <w:lang w:eastAsia="pt-BR"/>
              </w:rPr>
            </w:pPr>
            <w:r w:rsidRPr="000818B3">
              <w:rPr>
                <w:rFonts w:ascii="Times New Roman" w:eastAsia="Times New Roman" w:hAnsi="Times New Roman"/>
                <w:b/>
                <w:bCs/>
                <w:sz w:val="24"/>
                <w:szCs w:val="24"/>
                <w:lang w:eastAsia="pt-BR"/>
              </w:rPr>
              <w:t>RESOLUÇÃO DO CURSO</w:t>
            </w:r>
          </w:p>
        </w:tc>
      </w:tr>
      <w:tr w:rsidR="00865559" w:rsidRPr="000818B3" w:rsidTr="00D534C0">
        <w:trPr>
          <w:trHeight w:val="300"/>
        </w:trPr>
        <w:tc>
          <w:tcPr>
            <w:tcW w:w="9071" w:type="dxa"/>
            <w:gridSpan w:val="4"/>
            <w:tcBorders>
              <w:top w:val="single" w:sz="4" w:space="0" w:color="00000A"/>
              <w:left w:val="single" w:sz="4" w:space="0" w:color="00000A"/>
              <w:bottom w:val="single" w:sz="4" w:space="0" w:color="00000A"/>
              <w:right w:val="single" w:sz="4" w:space="0" w:color="00000A"/>
            </w:tcBorders>
            <w:shd w:val="clear" w:color="auto" w:fill="BFBFBF"/>
            <w:tcMar>
              <w:left w:w="10" w:type="dxa"/>
            </w:tcMar>
            <w:vAlign w:val="center"/>
          </w:tcPr>
          <w:p w:rsidR="00865559" w:rsidRPr="000818B3" w:rsidRDefault="00865559" w:rsidP="00D534C0">
            <w:pPr>
              <w:spacing w:after="0" w:line="240" w:lineRule="auto"/>
              <w:rPr>
                <w:rFonts w:ascii="Times New Roman" w:eastAsia="Times New Roman" w:hAnsi="Times New Roman"/>
                <w:b/>
                <w:sz w:val="24"/>
                <w:szCs w:val="24"/>
                <w:lang w:eastAsia="pt-BR"/>
              </w:rPr>
            </w:pPr>
            <w:r w:rsidRPr="000818B3">
              <w:rPr>
                <w:rFonts w:ascii="Times New Roman" w:eastAsia="Times New Roman" w:hAnsi="Times New Roman"/>
                <w:b/>
                <w:sz w:val="24"/>
                <w:szCs w:val="24"/>
                <w:lang w:eastAsia="pt-BR"/>
              </w:rPr>
              <w:t>CAMPUS CAMPINA GRANDE</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Administração</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02/2017</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Arquitetura e Urbanismo</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CTRN</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04/2012</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Arte e Mídia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CONSEPE nº 35/1999</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Ciência da Computação</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CEEI</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hAnsi="Times New Roman"/>
                <w:sz w:val="24"/>
                <w:szCs w:val="24"/>
              </w:rPr>
              <w:t>Resolução CSE/UFCG nº 08/2017</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Ciências Econômicas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37/2009</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Ciências Sociais</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hAnsi="Times New Roman"/>
                <w:sz w:val="24"/>
                <w:szCs w:val="24"/>
              </w:rPr>
              <w:t>Resolução CSE/UFCG nº 11/2017</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Ciências Sociais</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CONSEPE nº 06/1992</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Comunicação Social</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06/2014</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Design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09/2013</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Enfermagem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CCBS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08/2011</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Engenharia Agrícola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CTRN</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18/2008, alterada pela Resolução CSE/UFCG nº 25/2007</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Engenharia Civil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CTRN</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08/2014</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Engenharia de Alimentos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CTRN</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17/2012</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Engenharia de Materiais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02/2009</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Engenharia de Minas</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CTRN</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14/2010</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Engenharia de Petróleo</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05/2011</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Engenharia de Produção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 Resolução CSE/UFCG nº 02/2005 alterada pela Resolução CSE/UFCG nº 05/2010</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Engenharia Elétrica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CEEI</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CONSEPE nº 20/1999</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Engenharia Mecânica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11/2016</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Engenharia Química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39/2009</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Estatística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06/2012</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Filosofia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nº13/2012</w:t>
            </w:r>
          </w:p>
        </w:tc>
      </w:tr>
      <w:tr w:rsidR="00865559" w:rsidRPr="000818B3" w:rsidTr="00D534C0">
        <w:trPr>
          <w:trHeight w:val="26"/>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Filosofia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nº11/2012</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Física CCT</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CONSEPE nº 59/1995</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Física CCT</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hAnsi="Times New Roman"/>
                <w:sz w:val="24"/>
                <w:szCs w:val="24"/>
              </w:rPr>
              <w:t>Resolução CSE/UFCG nº04/2017</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Geografia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06/2011</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História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CONSEPE nº 07/1986</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Letras- Libras</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08/2016</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Letras - Língua </w:t>
            </w:r>
            <w:r w:rsidRPr="000818B3">
              <w:rPr>
                <w:rFonts w:ascii="Times New Roman" w:eastAsia="Times New Roman" w:hAnsi="Times New Roman"/>
                <w:sz w:val="24"/>
                <w:szCs w:val="24"/>
                <w:lang w:eastAsia="pt-BR"/>
              </w:rPr>
              <w:lastRenderedPageBreak/>
              <w:t>Espanhol</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lastRenderedPageBreak/>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04/2014</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lastRenderedPageBreak/>
              <w:t>Letras - Língua Inglesa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16/2014</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Letras - Língua Portuguesa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10/2013</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Letras - Língua Portuguesa/Língua Francesa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05/2014</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Matemática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14/2008 (Diurno)</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Matemática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14/2008(Diurno)</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Matemática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15/2008 (Noturno)</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Medicina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CCBS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04/2010</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Meteorologia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CTRN</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13/2014</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Música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03/2013</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Música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08/2012</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Pedagogia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CH</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05/2009</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Psicologia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CCBS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12/2015 (Noturno)</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Psicologia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CCBS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10/2015 (Diurno)</w:t>
            </w:r>
          </w:p>
        </w:tc>
      </w:tr>
      <w:tr w:rsidR="00865559" w:rsidRPr="000818B3" w:rsidTr="00D534C0">
        <w:trPr>
          <w:trHeight w:val="300"/>
        </w:trPr>
        <w:tc>
          <w:tcPr>
            <w:tcW w:w="9071" w:type="dxa"/>
            <w:gridSpan w:val="4"/>
            <w:tcBorders>
              <w:top w:val="single" w:sz="4" w:space="0" w:color="00000A"/>
              <w:left w:val="single" w:sz="4" w:space="0" w:color="00000A"/>
              <w:bottom w:val="single" w:sz="4" w:space="0" w:color="00000A"/>
              <w:right w:val="single" w:sz="4" w:space="0" w:color="00000A"/>
            </w:tcBorders>
            <w:shd w:val="clear" w:color="auto" w:fill="BFBFBF"/>
            <w:tcMar>
              <w:left w:w="10" w:type="dxa"/>
            </w:tcMar>
            <w:vAlign w:val="center"/>
          </w:tcPr>
          <w:p w:rsidR="00865559" w:rsidRPr="000818B3" w:rsidRDefault="00865559" w:rsidP="00D534C0">
            <w:pPr>
              <w:spacing w:after="0" w:line="240" w:lineRule="auto"/>
              <w:rPr>
                <w:rFonts w:ascii="Times New Roman" w:eastAsia="Times New Roman" w:hAnsi="Times New Roman"/>
                <w:b/>
                <w:sz w:val="24"/>
                <w:szCs w:val="24"/>
                <w:lang w:eastAsia="pt-BR"/>
              </w:rPr>
            </w:pPr>
            <w:r w:rsidRPr="000818B3">
              <w:rPr>
                <w:rFonts w:ascii="Times New Roman" w:eastAsia="Times New Roman" w:hAnsi="Times New Roman"/>
                <w:b/>
                <w:sz w:val="24"/>
                <w:szCs w:val="24"/>
                <w:lang w:eastAsia="pt-BR"/>
              </w:rPr>
              <w:t>CAMPUS CUITÉ</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Ciências Biológicas</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CES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01/2008</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Enfermagem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CES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08/2015</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Farmácia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CES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08/2009</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Física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CES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28/2009</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Matemática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CES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02/2008</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Nutrição</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CES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01/2011 (Noturno)</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Nutrição</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CES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02/2011 (Diurno)</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Química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CES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27/2007</w:t>
            </w:r>
          </w:p>
        </w:tc>
      </w:tr>
      <w:tr w:rsidR="00865559" w:rsidRPr="000818B3" w:rsidTr="00D534C0">
        <w:trPr>
          <w:trHeight w:val="300"/>
        </w:trPr>
        <w:tc>
          <w:tcPr>
            <w:tcW w:w="9071" w:type="dxa"/>
            <w:gridSpan w:val="4"/>
            <w:tcBorders>
              <w:top w:val="single" w:sz="4" w:space="0" w:color="00000A"/>
              <w:left w:val="single" w:sz="4" w:space="0" w:color="00000A"/>
              <w:bottom w:val="single" w:sz="4" w:space="0" w:color="00000A"/>
              <w:right w:val="single" w:sz="4" w:space="0" w:color="00000A"/>
            </w:tcBorders>
            <w:shd w:val="clear" w:color="auto" w:fill="BFBFBF"/>
            <w:tcMar>
              <w:left w:w="10" w:type="dxa"/>
            </w:tcMar>
            <w:vAlign w:val="center"/>
          </w:tcPr>
          <w:p w:rsidR="00865559" w:rsidRPr="000818B3" w:rsidRDefault="00865559" w:rsidP="00D534C0">
            <w:pPr>
              <w:spacing w:after="0" w:line="240" w:lineRule="auto"/>
              <w:rPr>
                <w:rFonts w:ascii="Times New Roman" w:eastAsia="Times New Roman" w:hAnsi="Times New Roman"/>
                <w:b/>
                <w:sz w:val="24"/>
                <w:szCs w:val="24"/>
                <w:lang w:eastAsia="pt-BR"/>
              </w:rPr>
            </w:pPr>
            <w:r w:rsidRPr="000818B3">
              <w:rPr>
                <w:rFonts w:ascii="Times New Roman" w:eastAsia="Times New Roman" w:hAnsi="Times New Roman"/>
                <w:b/>
                <w:sz w:val="24"/>
                <w:szCs w:val="24"/>
                <w:lang w:eastAsia="pt-BR"/>
              </w:rPr>
              <w:t>CAMPUS CAJAZEIRAS</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Ciências Biológicas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CFP</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21/2011</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Enfermagem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CFP</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01/2005</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Física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CFP</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15/2011</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Geografia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CFP</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03/2008</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História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CFP</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04/2009</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Letras - Língua Inglesa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CFP</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01/2013</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Letras - Língua Portuguesa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CFP</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16/2012</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lastRenderedPageBreak/>
              <w:t xml:space="preserve">Matemática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CFP</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02/2013</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Medicina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CFP</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hAnsi="Times New Roman"/>
                <w:sz w:val="24"/>
                <w:szCs w:val="24"/>
              </w:rPr>
              <w:t>Resolução CSE/UFCG nº 13/2017</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Pedagogia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CFP</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11/2009</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Química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CFP</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03/2012</w:t>
            </w:r>
          </w:p>
        </w:tc>
      </w:tr>
      <w:tr w:rsidR="00865559" w:rsidRPr="000818B3" w:rsidTr="00D534C0">
        <w:trPr>
          <w:trHeight w:val="300"/>
        </w:trPr>
        <w:tc>
          <w:tcPr>
            <w:tcW w:w="9071" w:type="dxa"/>
            <w:gridSpan w:val="4"/>
            <w:tcBorders>
              <w:top w:val="single" w:sz="4" w:space="0" w:color="00000A"/>
              <w:left w:val="single" w:sz="4" w:space="0" w:color="00000A"/>
              <w:bottom w:val="single" w:sz="4" w:space="0" w:color="00000A"/>
              <w:right w:val="single" w:sz="4" w:space="0" w:color="00000A"/>
            </w:tcBorders>
            <w:shd w:val="clear" w:color="auto" w:fill="BFBFBF"/>
            <w:tcMar>
              <w:left w:w="10" w:type="dxa"/>
            </w:tcMar>
            <w:vAlign w:val="center"/>
          </w:tcPr>
          <w:p w:rsidR="00865559" w:rsidRPr="000818B3" w:rsidRDefault="00865559" w:rsidP="00D534C0">
            <w:pPr>
              <w:spacing w:after="0" w:line="240" w:lineRule="auto"/>
              <w:rPr>
                <w:rFonts w:ascii="Times New Roman" w:eastAsia="Times New Roman" w:hAnsi="Times New Roman"/>
                <w:b/>
                <w:sz w:val="24"/>
                <w:szCs w:val="24"/>
                <w:lang w:eastAsia="pt-BR"/>
              </w:rPr>
            </w:pPr>
            <w:r w:rsidRPr="000818B3">
              <w:rPr>
                <w:rFonts w:ascii="Times New Roman" w:eastAsia="Times New Roman" w:hAnsi="Times New Roman"/>
                <w:b/>
                <w:sz w:val="24"/>
                <w:szCs w:val="24"/>
                <w:lang w:eastAsia="pt-BR"/>
              </w:rPr>
              <w:t>CAMPUS POMBAL</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Agronomia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CCTA</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06/2008</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Engenharia Civil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CCTA</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02/2014</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Engenharia Ambiental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CCTA</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10/2009</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Engenharia de Alimentos</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CCTA</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09/2009</w:t>
            </w:r>
          </w:p>
        </w:tc>
      </w:tr>
      <w:tr w:rsidR="00865559" w:rsidRPr="000818B3" w:rsidTr="00D534C0">
        <w:trPr>
          <w:trHeight w:val="300"/>
        </w:trPr>
        <w:tc>
          <w:tcPr>
            <w:tcW w:w="9071" w:type="dxa"/>
            <w:gridSpan w:val="4"/>
            <w:tcBorders>
              <w:top w:val="single" w:sz="4" w:space="0" w:color="00000A"/>
              <w:left w:val="single" w:sz="4" w:space="0" w:color="00000A"/>
              <w:bottom w:val="single" w:sz="4" w:space="0" w:color="00000A"/>
              <w:right w:val="single" w:sz="4" w:space="0" w:color="00000A"/>
            </w:tcBorders>
            <w:shd w:val="clear" w:color="auto" w:fill="BFBFBF"/>
            <w:tcMar>
              <w:left w:w="10" w:type="dxa"/>
            </w:tcMar>
            <w:vAlign w:val="center"/>
          </w:tcPr>
          <w:p w:rsidR="00865559" w:rsidRPr="000818B3" w:rsidRDefault="00865559" w:rsidP="00D534C0">
            <w:pPr>
              <w:spacing w:after="0" w:line="240" w:lineRule="auto"/>
              <w:rPr>
                <w:rFonts w:ascii="Times New Roman" w:eastAsia="Times New Roman" w:hAnsi="Times New Roman"/>
                <w:b/>
                <w:sz w:val="24"/>
                <w:szCs w:val="24"/>
                <w:lang w:eastAsia="pt-BR"/>
              </w:rPr>
            </w:pPr>
            <w:r w:rsidRPr="000818B3">
              <w:rPr>
                <w:rFonts w:ascii="Times New Roman" w:eastAsia="Times New Roman" w:hAnsi="Times New Roman"/>
                <w:b/>
                <w:sz w:val="24"/>
                <w:szCs w:val="24"/>
                <w:lang w:eastAsia="pt-BR"/>
              </w:rPr>
              <w:t>CAMPUS PATOS</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Ciências Biológicas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CSTR</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13/2010</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Engenharia Florestal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CSTR</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40/2009</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Medicina Veterinária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CSTR</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CONSEPE  nº 09/2002</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Odontologia</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CSTR</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02/2012</w:t>
            </w:r>
          </w:p>
        </w:tc>
      </w:tr>
      <w:tr w:rsidR="00865559" w:rsidRPr="000818B3" w:rsidTr="00D534C0">
        <w:trPr>
          <w:trHeight w:val="300"/>
        </w:trPr>
        <w:tc>
          <w:tcPr>
            <w:tcW w:w="9071" w:type="dxa"/>
            <w:gridSpan w:val="4"/>
            <w:tcBorders>
              <w:top w:val="single" w:sz="4" w:space="0" w:color="00000A"/>
              <w:left w:val="single" w:sz="4" w:space="0" w:color="00000A"/>
              <w:bottom w:val="single" w:sz="4" w:space="0" w:color="00000A"/>
              <w:right w:val="single" w:sz="4" w:space="0" w:color="00000A"/>
            </w:tcBorders>
            <w:shd w:val="clear" w:color="auto" w:fill="BFBFBF"/>
            <w:tcMar>
              <w:left w:w="10" w:type="dxa"/>
            </w:tcMar>
            <w:vAlign w:val="center"/>
          </w:tcPr>
          <w:p w:rsidR="00865559" w:rsidRPr="000818B3" w:rsidRDefault="00865559" w:rsidP="00D534C0">
            <w:pPr>
              <w:spacing w:after="0" w:line="240" w:lineRule="auto"/>
              <w:rPr>
                <w:rFonts w:ascii="Times New Roman" w:eastAsia="Times New Roman" w:hAnsi="Times New Roman"/>
                <w:b/>
                <w:sz w:val="24"/>
                <w:szCs w:val="24"/>
                <w:lang w:eastAsia="pt-BR"/>
              </w:rPr>
            </w:pPr>
            <w:r w:rsidRPr="000818B3">
              <w:rPr>
                <w:rFonts w:ascii="Times New Roman" w:eastAsia="Times New Roman" w:hAnsi="Times New Roman"/>
                <w:b/>
                <w:sz w:val="24"/>
                <w:szCs w:val="24"/>
                <w:lang w:eastAsia="pt-BR"/>
              </w:rPr>
              <w:t>CAMPUS SUMÉ</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Ciências Sociais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CDSA</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07/2012</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Engenharia de Biossistemas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CDSA</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14/2011</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Engenharia de Biotecnologia e Bioprocessos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CDSA</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nº23/2011</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Engenharia de Produção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CDSA</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nº22/2011</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Educação do Campo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Licenciatura</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CDSA</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nº01/2012</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Tecnologia em Agroecologia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Tecnólogo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CDSA</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nº05/2012</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Tecnologia em Gestão Pública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Tecnólogo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CDSA</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07/2011</w:t>
            </w:r>
          </w:p>
        </w:tc>
      </w:tr>
      <w:tr w:rsidR="00865559" w:rsidRPr="000818B3" w:rsidTr="00D534C0">
        <w:trPr>
          <w:trHeight w:val="300"/>
        </w:trPr>
        <w:tc>
          <w:tcPr>
            <w:tcW w:w="9071" w:type="dxa"/>
            <w:gridSpan w:val="4"/>
            <w:tcBorders>
              <w:top w:val="single" w:sz="4" w:space="0" w:color="00000A"/>
              <w:left w:val="single" w:sz="4" w:space="0" w:color="00000A"/>
              <w:bottom w:val="single" w:sz="4" w:space="0" w:color="00000A"/>
              <w:right w:val="single" w:sz="4" w:space="0" w:color="00000A"/>
            </w:tcBorders>
            <w:shd w:val="clear" w:color="auto" w:fill="BFBFBF"/>
            <w:tcMar>
              <w:left w:w="10" w:type="dxa"/>
            </w:tcMar>
            <w:vAlign w:val="center"/>
          </w:tcPr>
          <w:p w:rsidR="00865559" w:rsidRPr="000818B3" w:rsidRDefault="00865559" w:rsidP="00D534C0">
            <w:pPr>
              <w:spacing w:after="0" w:line="240" w:lineRule="auto"/>
              <w:rPr>
                <w:rFonts w:ascii="Times New Roman" w:eastAsia="Times New Roman" w:hAnsi="Times New Roman"/>
                <w:b/>
                <w:sz w:val="24"/>
                <w:szCs w:val="24"/>
                <w:lang w:eastAsia="pt-BR"/>
              </w:rPr>
            </w:pPr>
            <w:r w:rsidRPr="000818B3">
              <w:rPr>
                <w:rFonts w:ascii="Times New Roman" w:eastAsia="Times New Roman" w:hAnsi="Times New Roman"/>
                <w:b/>
                <w:sz w:val="24"/>
                <w:szCs w:val="24"/>
                <w:lang w:eastAsia="pt-BR"/>
              </w:rPr>
              <w:t>CAMPUS SOUSA</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Administração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CCJS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09/2011</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Ciências Contábeis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CCJS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04/2016</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Direito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CCJS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04/2015</w:t>
            </w:r>
          </w:p>
        </w:tc>
      </w:tr>
      <w:tr w:rsidR="00865559" w:rsidRPr="000818B3" w:rsidTr="00D534C0">
        <w:trPr>
          <w:trHeight w:val="300"/>
        </w:trPr>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 xml:space="preserve">Serviço Social </w:t>
            </w:r>
          </w:p>
        </w:tc>
        <w:tc>
          <w:tcPr>
            <w:tcW w:w="17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Bacharelado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jc w:val="center"/>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CCJS</w:t>
            </w:r>
          </w:p>
        </w:tc>
        <w:tc>
          <w:tcPr>
            <w:tcW w:w="386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rsidR="00865559" w:rsidRPr="000818B3" w:rsidRDefault="00865559" w:rsidP="00D534C0">
            <w:pPr>
              <w:spacing w:after="0" w:line="240" w:lineRule="auto"/>
              <w:rPr>
                <w:rFonts w:ascii="Times New Roman" w:eastAsia="Times New Roman" w:hAnsi="Times New Roman"/>
                <w:sz w:val="24"/>
                <w:szCs w:val="24"/>
                <w:lang w:eastAsia="pt-BR"/>
              </w:rPr>
            </w:pPr>
            <w:r w:rsidRPr="000818B3">
              <w:rPr>
                <w:rFonts w:ascii="Times New Roman" w:eastAsia="Times New Roman" w:hAnsi="Times New Roman"/>
                <w:sz w:val="24"/>
                <w:szCs w:val="24"/>
                <w:lang w:eastAsia="pt-BR"/>
              </w:rPr>
              <w:t>Resolução CSE/UFCG nº 07/2014</w:t>
            </w:r>
          </w:p>
        </w:tc>
      </w:tr>
    </w:tbl>
    <w:p w:rsidR="00865559" w:rsidRDefault="00865559" w:rsidP="00A60D07">
      <w:pPr>
        <w:spacing w:after="0" w:line="240" w:lineRule="auto"/>
        <w:ind w:left="301" w:right="335" w:firstLine="709"/>
        <w:rPr>
          <w:rFonts w:ascii="Times New Roman" w:eastAsiaTheme="minorHAnsi" w:hAnsi="Times New Roman"/>
          <w:b/>
          <w:sz w:val="24"/>
          <w:szCs w:val="24"/>
        </w:rPr>
      </w:pPr>
    </w:p>
    <w:p w:rsidR="00D534C0" w:rsidRDefault="00D534C0" w:rsidP="00A60D07">
      <w:pPr>
        <w:spacing w:after="0" w:line="240" w:lineRule="auto"/>
        <w:ind w:left="301" w:right="335" w:firstLine="709"/>
        <w:rPr>
          <w:rFonts w:ascii="Times New Roman" w:eastAsiaTheme="minorHAnsi" w:hAnsi="Times New Roman"/>
          <w:b/>
          <w:sz w:val="24"/>
          <w:szCs w:val="24"/>
        </w:rPr>
      </w:pPr>
    </w:p>
    <w:p w:rsidR="00D534C0" w:rsidRDefault="00D534C0" w:rsidP="00A60D07">
      <w:pPr>
        <w:spacing w:after="0" w:line="240" w:lineRule="auto"/>
        <w:ind w:left="301" w:right="335" w:firstLine="709"/>
        <w:rPr>
          <w:rFonts w:ascii="Times New Roman" w:eastAsiaTheme="minorHAnsi" w:hAnsi="Times New Roman"/>
          <w:b/>
          <w:sz w:val="24"/>
          <w:szCs w:val="24"/>
        </w:rPr>
      </w:pPr>
    </w:p>
    <w:p w:rsidR="00D534C0" w:rsidRDefault="00D534C0" w:rsidP="00A60D07">
      <w:pPr>
        <w:spacing w:after="0" w:line="240" w:lineRule="auto"/>
        <w:ind w:left="301" w:right="335" w:firstLine="709"/>
        <w:rPr>
          <w:rFonts w:ascii="Times New Roman" w:eastAsiaTheme="minorHAnsi" w:hAnsi="Times New Roman"/>
          <w:b/>
          <w:sz w:val="24"/>
          <w:szCs w:val="24"/>
        </w:rPr>
      </w:pPr>
    </w:p>
    <w:p w:rsidR="00D534C0" w:rsidRDefault="00D534C0" w:rsidP="00A60D07">
      <w:pPr>
        <w:spacing w:after="0" w:line="240" w:lineRule="auto"/>
        <w:ind w:left="301" w:right="335" w:firstLine="709"/>
        <w:rPr>
          <w:rFonts w:ascii="Times New Roman" w:eastAsiaTheme="minorHAnsi" w:hAnsi="Times New Roman"/>
          <w:b/>
          <w:sz w:val="24"/>
          <w:szCs w:val="24"/>
        </w:rPr>
      </w:pPr>
    </w:p>
    <w:p w:rsidR="00D534C0" w:rsidRDefault="00D534C0" w:rsidP="00A60D07">
      <w:pPr>
        <w:spacing w:after="0" w:line="240" w:lineRule="auto"/>
        <w:ind w:left="301" w:right="335" w:firstLine="709"/>
        <w:rPr>
          <w:rFonts w:ascii="Times New Roman" w:eastAsiaTheme="minorHAnsi" w:hAnsi="Times New Roman"/>
          <w:b/>
          <w:sz w:val="24"/>
          <w:szCs w:val="24"/>
        </w:rPr>
      </w:pPr>
    </w:p>
    <w:p w:rsidR="00D534C0" w:rsidRDefault="00D534C0" w:rsidP="00A60D07">
      <w:pPr>
        <w:spacing w:after="0" w:line="240" w:lineRule="auto"/>
        <w:ind w:left="301" w:right="335" w:firstLine="709"/>
        <w:rPr>
          <w:rFonts w:ascii="Times New Roman" w:eastAsiaTheme="minorHAnsi" w:hAnsi="Times New Roman"/>
          <w:b/>
          <w:sz w:val="24"/>
          <w:szCs w:val="24"/>
        </w:rPr>
      </w:pPr>
    </w:p>
    <w:p w:rsidR="00D534C0" w:rsidRDefault="00D534C0" w:rsidP="00A60D07">
      <w:pPr>
        <w:spacing w:after="0" w:line="240" w:lineRule="auto"/>
        <w:ind w:left="301" w:right="335" w:firstLine="709"/>
        <w:rPr>
          <w:rFonts w:ascii="Times New Roman" w:eastAsiaTheme="minorHAnsi" w:hAnsi="Times New Roman"/>
          <w:b/>
          <w:sz w:val="24"/>
          <w:szCs w:val="24"/>
        </w:rPr>
      </w:pPr>
    </w:p>
    <w:p w:rsidR="00D534C0" w:rsidRDefault="00D534C0" w:rsidP="00A60D07">
      <w:pPr>
        <w:spacing w:after="0" w:line="240" w:lineRule="auto"/>
        <w:ind w:left="301" w:right="335" w:firstLine="709"/>
        <w:rPr>
          <w:rFonts w:ascii="Times New Roman" w:eastAsiaTheme="minorHAnsi" w:hAnsi="Times New Roman"/>
          <w:b/>
          <w:sz w:val="24"/>
          <w:szCs w:val="24"/>
        </w:rPr>
      </w:pPr>
    </w:p>
    <w:p w:rsidR="00D534C0" w:rsidRDefault="00D534C0" w:rsidP="00A60D07">
      <w:pPr>
        <w:spacing w:after="0" w:line="240" w:lineRule="auto"/>
        <w:ind w:left="301" w:right="335" w:firstLine="709"/>
        <w:rPr>
          <w:rFonts w:ascii="Times New Roman" w:eastAsiaTheme="minorHAnsi" w:hAnsi="Times New Roman"/>
          <w:b/>
          <w:sz w:val="24"/>
          <w:szCs w:val="24"/>
        </w:rPr>
      </w:pPr>
    </w:p>
    <w:p w:rsidR="00D534C0" w:rsidRDefault="00D534C0" w:rsidP="00A60D07">
      <w:pPr>
        <w:spacing w:after="0" w:line="240" w:lineRule="auto"/>
        <w:ind w:left="301" w:right="335" w:firstLine="709"/>
        <w:rPr>
          <w:rFonts w:ascii="Times New Roman" w:eastAsiaTheme="minorHAnsi" w:hAnsi="Times New Roman"/>
          <w:b/>
          <w:sz w:val="24"/>
          <w:szCs w:val="24"/>
        </w:rPr>
      </w:pPr>
    </w:p>
    <w:p w:rsidR="00E81A34" w:rsidRDefault="00E81A34" w:rsidP="00A60D07">
      <w:pPr>
        <w:spacing w:after="0" w:line="240" w:lineRule="auto"/>
        <w:ind w:left="301" w:right="335" w:firstLine="709"/>
        <w:rPr>
          <w:rFonts w:ascii="Times New Roman" w:eastAsiaTheme="minorHAnsi" w:hAnsi="Times New Roman"/>
          <w:b/>
          <w:sz w:val="24"/>
          <w:szCs w:val="24"/>
        </w:rPr>
      </w:pPr>
      <w:r>
        <w:rPr>
          <w:rFonts w:ascii="Times New Roman" w:eastAsiaTheme="minorHAnsi" w:hAnsi="Times New Roman"/>
          <w:b/>
          <w:sz w:val="24"/>
          <w:szCs w:val="24"/>
        </w:rPr>
        <w:br w:type="page"/>
      </w:r>
    </w:p>
    <w:p w:rsidR="00D534C0" w:rsidRDefault="00D534C0" w:rsidP="00A60D07">
      <w:pPr>
        <w:spacing w:after="0" w:line="240" w:lineRule="auto"/>
        <w:ind w:left="301" w:right="335" w:firstLine="709"/>
        <w:rPr>
          <w:rFonts w:ascii="Times New Roman" w:eastAsiaTheme="minorHAnsi" w:hAnsi="Times New Roman"/>
          <w:b/>
          <w:sz w:val="24"/>
          <w:szCs w:val="24"/>
        </w:rPr>
      </w:pPr>
    </w:p>
    <w:p w:rsidR="00D534C0" w:rsidRDefault="00D534C0" w:rsidP="002C6B72">
      <w:pPr>
        <w:spacing w:after="0" w:line="240" w:lineRule="auto"/>
        <w:ind w:left="301" w:right="335" w:firstLine="709"/>
        <w:jc w:val="center"/>
        <w:rPr>
          <w:rFonts w:ascii="Times New Roman" w:eastAsiaTheme="minorHAnsi" w:hAnsi="Times New Roman"/>
          <w:sz w:val="24"/>
          <w:szCs w:val="24"/>
        </w:rPr>
      </w:pPr>
      <w:r>
        <w:rPr>
          <w:rFonts w:ascii="Times New Roman" w:eastAsiaTheme="minorHAnsi" w:hAnsi="Times New Roman"/>
          <w:b/>
          <w:sz w:val="24"/>
          <w:szCs w:val="24"/>
        </w:rPr>
        <w:t xml:space="preserve">APÊNDICE B – </w:t>
      </w:r>
      <w:r w:rsidR="002C6B72" w:rsidRPr="00D534C0">
        <w:rPr>
          <w:rFonts w:ascii="Times New Roman" w:eastAsiaTheme="minorHAnsi" w:hAnsi="Times New Roman"/>
          <w:sz w:val="24"/>
          <w:szCs w:val="24"/>
        </w:rPr>
        <w:t xml:space="preserve">Comparativo entre </w:t>
      </w:r>
      <w:r w:rsidR="002C6B72">
        <w:rPr>
          <w:rFonts w:ascii="Times New Roman" w:eastAsiaTheme="minorHAnsi" w:hAnsi="Times New Roman"/>
          <w:sz w:val="24"/>
          <w:szCs w:val="24"/>
        </w:rPr>
        <w:t xml:space="preserve">a </w:t>
      </w:r>
      <w:r w:rsidR="002C6B72" w:rsidRPr="00D534C0">
        <w:rPr>
          <w:rFonts w:ascii="Times New Roman" w:eastAsiaTheme="minorHAnsi" w:hAnsi="Times New Roman"/>
          <w:sz w:val="24"/>
          <w:szCs w:val="24"/>
        </w:rPr>
        <w:t>carga horária e tempo de integralização e</w:t>
      </w:r>
      <w:r w:rsidR="002C6B72">
        <w:rPr>
          <w:rFonts w:ascii="Times New Roman" w:eastAsiaTheme="minorHAnsi" w:hAnsi="Times New Roman"/>
          <w:sz w:val="24"/>
          <w:szCs w:val="24"/>
        </w:rPr>
        <w:t>s</w:t>
      </w:r>
      <w:r w:rsidR="002C6B72" w:rsidRPr="00D534C0">
        <w:rPr>
          <w:rFonts w:ascii="Times New Roman" w:eastAsiaTheme="minorHAnsi" w:hAnsi="Times New Roman"/>
          <w:sz w:val="24"/>
          <w:szCs w:val="24"/>
        </w:rPr>
        <w:t>tabe</w:t>
      </w:r>
      <w:r w:rsidR="002C6B72">
        <w:rPr>
          <w:rFonts w:ascii="Times New Roman" w:eastAsiaTheme="minorHAnsi" w:hAnsi="Times New Roman"/>
          <w:sz w:val="24"/>
          <w:szCs w:val="24"/>
        </w:rPr>
        <w:t>le</w:t>
      </w:r>
      <w:r w:rsidR="002C6B72" w:rsidRPr="00D534C0">
        <w:rPr>
          <w:rFonts w:ascii="Times New Roman" w:eastAsiaTheme="minorHAnsi" w:hAnsi="Times New Roman"/>
          <w:sz w:val="24"/>
          <w:szCs w:val="24"/>
        </w:rPr>
        <w:t>cid</w:t>
      </w:r>
      <w:r w:rsidR="002C6B72">
        <w:rPr>
          <w:rFonts w:ascii="Times New Roman" w:eastAsiaTheme="minorHAnsi" w:hAnsi="Times New Roman"/>
          <w:sz w:val="24"/>
          <w:szCs w:val="24"/>
        </w:rPr>
        <w:t>os pelo Conselho Nacional de Edu</w:t>
      </w:r>
      <w:r w:rsidR="002C6B72" w:rsidRPr="00D534C0">
        <w:rPr>
          <w:rFonts w:ascii="Times New Roman" w:eastAsiaTheme="minorHAnsi" w:hAnsi="Times New Roman"/>
          <w:sz w:val="24"/>
          <w:szCs w:val="24"/>
        </w:rPr>
        <w:t>cação</w:t>
      </w:r>
      <w:r w:rsidR="002C6B72">
        <w:rPr>
          <w:rFonts w:ascii="Times New Roman" w:eastAsiaTheme="minorHAnsi" w:hAnsi="Times New Roman"/>
          <w:sz w:val="24"/>
          <w:szCs w:val="24"/>
        </w:rPr>
        <w:t xml:space="preserve"> (CNE) e o executado pelos cursos de bacharelado da UFCG</w:t>
      </w:r>
    </w:p>
    <w:p w:rsidR="002C6B72" w:rsidRDefault="002C6B72" w:rsidP="00A60D07">
      <w:pPr>
        <w:spacing w:after="0" w:line="240" w:lineRule="auto"/>
        <w:ind w:left="301" w:right="335" w:firstLine="709"/>
        <w:rPr>
          <w:rFonts w:ascii="Times New Roman" w:eastAsiaTheme="minorHAnsi" w:hAnsi="Times New Roman"/>
          <w:sz w:val="24"/>
          <w:szCs w:val="24"/>
        </w:rPr>
      </w:pPr>
    </w:p>
    <w:tbl>
      <w:tblPr>
        <w:tblW w:w="9072" w:type="dxa"/>
        <w:tblInd w:w="-10" w:type="dxa"/>
        <w:tblLayout w:type="fixed"/>
        <w:tblCellMar>
          <w:left w:w="70" w:type="dxa"/>
          <w:right w:w="70" w:type="dxa"/>
        </w:tblCellMar>
        <w:tblLook w:val="04A0"/>
      </w:tblPr>
      <w:tblGrid>
        <w:gridCol w:w="1985"/>
        <w:gridCol w:w="1417"/>
        <w:gridCol w:w="1418"/>
        <w:gridCol w:w="1417"/>
        <w:gridCol w:w="1560"/>
        <w:gridCol w:w="1275"/>
      </w:tblGrid>
      <w:tr w:rsidR="002C6B72" w:rsidRPr="002C6B72" w:rsidTr="00E26DBE">
        <w:trPr>
          <w:trHeight w:val="630"/>
        </w:trPr>
        <w:tc>
          <w:tcPr>
            <w:tcW w:w="1985"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2C6B72" w:rsidRPr="002C6B72" w:rsidRDefault="002C6B72" w:rsidP="002C6B72">
            <w:pPr>
              <w:spacing w:after="0" w:line="240" w:lineRule="auto"/>
              <w:jc w:val="center"/>
              <w:rPr>
                <w:rFonts w:ascii="Times New Roman" w:eastAsia="Times New Roman" w:hAnsi="Times New Roman"/>
                <w:b/>
                <w:bCs/>
                <w:sz w:val="24"/>
                <w:szCs w:val="24"/>
                <w:lang w:eastAsia="pt-BR"/>
              </w:rPr>
            </w:pPr>
            <w:r w:rsidRPr="002C6B72">
              <w:rPr>
                <w:rFonts w:ascii="Times New Roman" w:eastAsia="Times New Roman" w:hAnsi="Times New Roman"/>
                <w:b/>
                <w:bCs/>
                <w:sz w:val="24"/>
                <w:szCs w:val="24"/>
                <w:lang w:eastAsia="pt-BR"/>
              </w:rPr>
              <w:t>CURSO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2C6B72" w:rsidRPr="002C6B72" w:rsidRDefault="002C6B72" w:rsidP="002C6B72">
            <w:pPr>
              <w:spacing w:after="0" w:line="240" w:lineRule="auto"/>
              <w:jc w:val="center"/>
              <w:rPr>
                <w:rFonts w:ascii="Times New Roman" w:eastAsia="Times New Roman" w:hAnsi="Times New Roman"/>
                <w:b/>
                <w:bCs/>
                <w:sz w:val="24"/>
                <w:szCs w:val="24"/>
                <w:lang w:eastAsia="pt-BR"/>
              </w:rPr>
            </w:pPr>
            <w:r w:rsidRPr="002C6B72">
              <w:rPr>
                <w:rFonts w:ascii="Times New Roman" w:eastAsia="Times New Roman" w:hAnsi="Times New Roman"/>
                <w:b/>
                <w:bCs/>
                <w:sz w:val="24"/>
                <w:szCs w:val="24"/>
                <w:lang w:eastAsia="pt-BR"/>
              </w:rPr>
              <w:t>CENTRO</w:t>
            </w:r>
          </w:p>
        </w:tc>
        <w:tc>
          <w:tcPr>
            <w:tcW w:w="2835" w:type="dxa"/>
            <w:gridSpan w:val="2"/>
            <w:tcBorders>
              <w:top w:val="single" w:sz="8" w:space="0" w:color="000000"/>
              <w:left w:val="nil"/>
              <w:bottom w:val="nil"/>
              <w:right w:val="single" w:sz="8" w:space="0" w:color="000000"/>
            </w:tcBorders>
            <w:shd w:val="clear" w:color="000000" w:fill="D9D9D9"/>
            <w:vAlign w:val="center"/>
            <w:hideMark/>
          </w:tcPr>
          <w:p w:rsidR="002C6B72" w:rsidRPr="002C6B72" w:rsidRDefault="002C6B72" w:rsidP="002C6B72">
            <w:pPr>
              <w:spacing w:after="0" w:line="240" w:lineRule="auto"/>
              <w:jc w:val="center"/>
              <w:rPr>
                <w:rFonts w:ascii="Times New Roman" w:eastAsia="Times New Roman" w:hAnsi="Times New Roman"/>
                <w:b/>
                <w:bCs/>
                <w:sz w:val="24"/>
                <w:szCs w:val="24"/>
                <w:lang w:eastAsia="pt-BR"/>
              </w:rPr>
            </w:pPr>
            <w:r w:rsidRPr="002C6B72">
              <w:rPr>
                <w:rFonts w:ascii="Times New Roman" w:eastAsia="Times New Roman" w:hAnsi="Times New Roman"/>
                <w:b/>
                <w:bCs/>
                <w:sz w:val="24"/>
                <w:szCs w:val="24"/>
                <w:lang w:eastAsia="pt-BR"/>
              </w:rPr>
              <w:t>CARGA HORÁRIA</w:t>
            </w:r>
          </w:p>
        </w:tc>
        <w:tc>
          <w:tcPr>
            <w:tcW w:w="2835" w:type="dxa"/>
            <w:gridSpan w:val="2"/>
            <w:tcBorders>
              <w:top w:val="single" w:sz="8" w:space="0" w:color="000000"/>
              <w:left w:val="nil"/>
              <w:bottom w:val="nil"/>
              <w:right w:val="single" w:sz="8" w:space="0" w:color="000000"/>
            </w:tcBorders>
            <w:shd w:val="clear" w:color="000000" w:fill="D9D9D9"/>
            <w:vAlign w:val="center"/>
            <w:hideMark/>
          </w:tcPr>
          <w:p w:rsidR="002C6B72" w:rsidRPr="002C6B72" w:rsidRDefault="002C6B72" w:rsidP="002C6B72">
            <w:pPr>
              <w:spacing w:after="0" w:line="240" w:lineRule="auto"/>
              <w:jc w:val="center"/>
              <w:rPr>
                <w:rFonts w:ascii="Times New Roman" w:eastAsia="Times New Roman" w:hAnsi="Times New Roman"/>
                <w:b/>
                <w:bCs/>
                <w:sz w:val="24"/>
                <w:szCs w:val="24"/>
                <w:lang w:eastAsia="pt-BR"/>
              </w:rPr>
            </w:pPr>
            <w:r w:rsidRPr="002C6B72">
              <w:rPr>
                <w:rFonts w:ascii="Times New Roman" w:eastAsia="Times New Roman" w:hAnsi="Times New Roman"/>
                <w:b/>
                <w:bCs/>
                <w:sz w:val="24"/>
                <w:szCs w:val="24"/>
                <w:lang w:eastAsia="pt-BR"/>
              </w:rPr>
              <w:t xml:space="preserve">INTEGRALIZAÇÃO </w:t>
            </w:r>
          </w:p>
        </w:tc>
      </w:tr>
      <w:tr w:rsidR="002C6B72" w:rsidRPr="002C6B72" w:rsidTr="00E26DBE">
        <w:trPr>
          <w:trHeight w:val="330"/>
        </w:trPr>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2C6B72" w:rsidRPr="002C6B72" w:rsidRDefault="002C6B72" w:rsidP="002C6B72">
            <w:pPr>
              <w:spacing w:after="0" w:line="240" w:lineRule="auto"/>
              <w:rPr>
                <w:rFonts w:ascii="Times New Roman" w:eastAsia="Times New Roman" w:hAnsi="Times New Roman"/>
                <w:b/>
                <w:bCs/>
                <w:sz w:val="24"/>
                <w:szCs w:val="24"/>
                <w:lang w:eastAsia="pt-BR"/>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2C6B72" w:rsidRPr="002C6B72" w:rsidRDefault="002C6B72" w:rsidP="002C6B72">
            <w:pPr>
              <w:spacing w:after="0" w:line="240" w:lineRule="auto"/>
              <w:rPr>
                <w:rFonts w:ascii="Times New Roman" w:eastAsia="Times New Roman" w:hAnsi="Times New Roman"/>
                <w:b/>
                <w:bCs/>
                <w:sz w:val="24"/>
                <w:szCs w:val="24"/>
                <w:lang w:eastAsia="pt-BR"/>
              </w:rPr>
            </w:pPr>
          </w:p>
        </w:tc>
        <w:tc>
          <w:tcPr>
            <w:tcW w:w="2835" w:type="dxa"/>
            <w:gridSpan w:val="2"/>
            <w:tcBorders>
              <w:top w:val="nil"/>
              <w:left w:val="nil"/>
              <w:bottom w:val="single" w:sz="8" w:space="0" w:color="000000"/>
              <w:right w:val="single" w:sz="8" w:space="0" w:color="000000"/>
            </w:tcBorders>
            <w:shd w:val="clear" w:color="000000" w:fill="D9D9D9"/>
            <w:vAlign w:val="center"/>
            <w:hideMark/>
          </w:tcPr>
          <w:p w:rsidR="002C6B72" w:rsidRPr="002C6B72" w:rsidRDefault="002C6B72" w:rsidP="002C6B72">
            <w:pPr>
              <w:spacing w:after="0" w:line="240" w:lineRule="auto"/>
              <w:jc w:val="center"/>
              <w:rPr>
                <w:rFonts w:ascii="Times New Roman" w:eastAsia="Times New Roman" w:hAnsi="Times New Roman"/>
                <w:b/>
                <w:bCs/>
                <w:sz w:val="24"/>
                <w:szCs w:val="24"/>
                <w:lang w:eastAsia="pt-BR"/>
              </w:rPr>
            </w:pPr>
            <w:r w:rsidRPr="002C6B72">
              <w:rPr>
                <w:rFonts w:ascii="Times New Roman" w:eastAsia="Times New Roman" w:hAnsi="Times New Roman"/>
                <w:b/>
                <w:bCs/>
                <w:sz w:val="24"/>
                <w:szCs w:val="24"/>
                <w:lang w:eastAsia="pt-BR"/>
              </w:rPr>
              <w:t>(horas)</w:t>
            </w:r>
          </w:p>
        </w:tc>
        <w:tc>
          <w:tcPr>
            <w:tcW w:w="2835" w:type="dxa"/>
            <w:gridSpan w:val="2"/>
            <w:tcBorders>
              <w:top w:val="nil"/>
              <w:left w:val="nil"/>
              <w:bottom w:val="single" w:sz="8" w:space="0" w:color="000000"/>
              <w:right w:val="single" w:sz="8" w:space="0" w:color="000000"/>
            </w:tcBorders>
            <w:shd w:val="clear" w:color="000000" w:fill="D9D9D9"/>
            <w:vAlign w:val="center"/>
            <w:hideMark/>
          </w:tcPr>
          <w:p w:rsidR="002C6B72" w:rsidRPr="002C6B72" w:rsidRDefault="002C6B72" w:rsidP="002C6B72">
            <w:pPr>
              <w:spacing w:after="0" w:line="240" w:lineRule="auto"/>
              <w:jc w:val="center"/>
              <w:rPr>
                <w:rFonts w:ascii="Times New Roman" w:eastAsia="Times New Roman" w:hAnsi="Times New Roman"/>
                <w:b/>
                <w:bCs/>
                <w:sz w:val="24"/>
                <w:szCs w:val="24"/>
                <w:lang w:eastAsia="pt-BR"/>
              </w:rPr>
            </w:pPr>
            <w:r w:rsidRPr="002C6B72">
              <w:rPr>
                <w:rFonts w:ascii="Times New Roman" w:eastAsia="Times New Roman" w:hAnsi="Times New Roman"/>
                <w:b/>
                <w:bCs/>
                <w:sz w:val="24"/>
                <w:szCs w:val="24"/>
                <w:lang w:eastAsia="pt-BR"/>
              </w:rPr>
              <w:t>(tempo mínimo)</w:t>
            </w:r>
          </w:p>
        </w:tc>
      </w:tr>
      <w:tr w:rsidR="002C6B72" w:rsidRPr="002C6B72" w:rsidTr="00E26DBE">
        <w:trPr>
          <w:trHeight w:val="330"/>
        </w:trPr>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2C6B72" w:rsidRPr="002C6B72" w:rsidRDefault="002C6B72" w:rsidP="002C6B72">
            <w:pPr>
              <w:spacing w:after="0" w:line="240" w:lineRule="auto"/>
              <w:rPr>
                <w:rFonts w:ascii="Times New Roman" w:eastAsia="Times New Roman" w:hAnsi="Times New Roman"/>
                <w:b/>
                <w:bCs/>
                <w:sz w:val="24"/>
                <w:szCs w:val="24"/>
                <w:lang w:eastAsia="pt-BR"/>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2C6B72" w:rsidRPr="002C6B72" w:rsidRDefault="002C6B72" w:rsidP="002C6B72">
            <w:pPr>
              <w:spacing w:after="0" w:line="240" w:lineRule="auto"/>
              <w:rPr>
                <w:rFonts w:ascii="Times New Roman" w:eastAsia="Times New Roman" w:hAnsi="Times New Roman"/>
                <w:b/>
                <w:bCs/>
                <w:sz w:val="24"/>
                <w:szCs w:val="24"/>
                <w:lang w:eastAsia="pt-BR"/>
              </w:rPr>
            </w:pPr>
          </w:p>
        </w:tc>
        <w:tc>
          <w:tcPr>
            <w:tcW w:w="1418" w:type="dxa"/>
            <w:tcBorders>
              <w:top w:val="nil"/>
              <w:left w:val="nil"/>
              <w:bottom w:val="single" w:sz="8" w:space="0" w:color="000000"/>
              <w:right w:val="single" w:sz="8" w:space="0" w:color="000000"/>
            </w:tcBorders>
            <w:shd w:val="clear" w:color="000000" w:fill="D9D9D9"/>
            <w:vAlign w:val="center"/>
            <w:hideMark/>
          </w:tcPr>
          <w:p w:rsidR="002C6B72" w:rsidRPr="002C6B72" w:rsidRDefault="002C6B72" w:rsidP="002C6B72">
            <w:pPr>
              <w:spacing w:after="0" w:line="240" w:lineRule="auto"/>
              <w:jc w:val="center"/>
              <w:rPr>
                <w:rFonts w:ascii="Times New Roman" w:eastAsia="Times New Roman" w:hAnsi="Times New Roman"/>
                <w:b/>
                <w:bCs/>
                <w:sz w:val="24"/>
                <w:szCs w:val="24"/>
                <w:lang w:eastAsia="pt-BR"/>
              </w:rPr>
            </w:pPr>
            <w:r w:rsidRPr="002C6B72">
              <w:rPr>
                <w:rFonts w:ascii="Times New Roman" w:eastAsia="Times New Roman" w:hAnsi="Times New Roman"/>
                <w:b/>
                <w:bCs/>
                <w:sz w:val="24"/>
                <w:szCs w:val="24"/>
                <w:lang w:eastAsia="pt-BR"/>
              </w:rPr>
              <w:t>CNE</w:t>
            </w:r>
          </w:p>
        </w:tc>
        <w:tc>
          <w:tcPr>
            <w:tcW w:w="1417" w:type="dxa"/>
            <w:tcBorders>
              <w:top w:val="nil"/>
              <w:left w:val="nil"/>
              <w:bottom w:val="single" w:sz="8" w:space="0" w:color="000000"/>
              <w:right w:val="single" w:sz="8" w:space="0" w:color="000000"/>
            </w:tcBorders>
            <w:shd w:val="clear" w:color="000000" w:fill="D9D9D9"/>
            <w:vAlign w:val="center"/>
            <w:hideMark/>
          </w:tcPr>
          <w:p w:rsidR="002C6B72" w:rsidRPr="002C6B72" w:rsidRDefault="002C6B72" w:rsidP="002C6B72">
            <w:pPr>
              <w:spacing w:after="0" w:line="240" w:lineRule="auto"/>
              <w:jc w:val="center"/>
              <w:rPr>
                <w:rFonts w:ascii="Times New Roman" w:eastAsia="Times New Roman" w:hAnsi="Times New Roman"/>
                <w:b/>
                <w:bCs/>
                <w:sz w:val="24"/>
                <w:szCs w:val="24"/>
                <w:lang w:eastAsia="pt-BR"/>
              </w:rPr>
            </w:pPr>
            <w:r w:rsidRPr="002C6B72">
              <w:rPr>
                <w:rFonts w:ascii="Times New Roman" w:eastAsia="Times New Roman" w:hAnsi="Times New Roman"/>
                <w:b/>
                <w:bCs/>
                <w:sz w:val="24"/>
                <w:szCs w:val="24"/>
                <w:lang w:eastAsia="pt-BR"/>
              </w:rPr>
              <w:t>PPC</w:t>
            </w:r>
          </w:p>
        </w:tc>
        <w:tc>
          <w:tcPr>
            <w:tcW w:w="1560" w:type="dxa"/>
            <w:tcBorders>
              <w:top w:val="nil"/>
              <w:left w:val="nil"/>
              <w:bottom w:val="single" w:sz="8" w:space="0" w:color="000000"/>
              <w:right w:val="single" w:sz="8" w:space="0" w:color="000000"/>
            </w:tcBorders>
            <w:shd w:val="clear" w:color="000000" w:fill="D9D9D9"/>
            <w:vAlign w:val="center"/>
            <w:hideMark/>
          </w:tcPr>
          <w:p w:rsidR="002C6B72" w:rsidRPr="002C6B72" w:rsidRDefault="002C6B72" w:rsidP="002C6B72">
            <w:pPr>
              <w:spacing w:after="0" w:line="240" w:lineRule="auto"/>
              <w:jc w:val="center"/>
              <w:rPr>
                <w:rFonts w:ascii="Times New Roman" w:eastAsia="Times New Roman" w:hAnsi="Times New Roman"/>
                <w:b/>
                <w:bCs/>
                <w:sz w:val="24"/>
                <w:szCs w:val="24"/>
                <w:lang w:eastAsia="pt-BR"/>
              </w:rPr>
            </w:pPr>
            <w:r w:rsidRPr="002C6B72">
              <w:rPr>
                <w:rFonts w:ascii="Times New Roman" w:eastAsia="Times New Roman" w:hAnsi="Times New Roman"/>
                <w:b/>
                <w:bCs/>
                <w:sz w:val="24"/>
                <w:szCs w:val="24"/>
                <w:lang w:eastAsia="pt-BR"/>
              </w:rPr>
              <w:t>CNE</w:t>
            </w:r>
          </w:p>
        </w:tc>
        <w:tc>
          <w:tcPr>
            <w:tcW w:w="1275" w:type="dxa"/>
            <w:tcBorders>
              <w:top w:val="nil"/>
              <w:left w:val="nil"/>
              <w:bottom w:val="single" w:sz="8" w:space="0" w:color="000000"/>
              <w:right w:val="single" w:sz="8" w:space="0" w:color="000000"/>
            </w:tcBorders>
            <w:shd w:val="clear" w:color="000000" w:fill="D9D9D9"/>
            <w:vAlign w:val="center"/>
            <w:hideMark/>
          </w:tcPr>
          <w:p w:rsidR="002C6B72" w:rsidRPr="002C6B72" w:rsidRDefault="002C6B72" w:rsidP="002C6B72">
            <w:pPr>
              <w:spacing w:after="0" w:line="240" w:lineRule="auto"/>
              <w:jc w:val="center"/>
              <w:rPr>
                <w:rFonts w:ascii="Times New Roman" w:eastAsia="Times New Roman" w:hAnsi="Times New Roman"/>
                <w:b/>
                <w:bCs/>
                <w:sz w:val="24"/>
                <w:szCs w:val="24"/>
                <w:lang w:eastAsia="pt-BR"/>
              </w:rPr>
            </w:pPr>
            <w:r w:rsidRPr="002C6B72">
              <w:rPr>
                <w:rFonts w:ascii="Times New Roman" w:eastAsia="Times New Roman" w:hAnsi="Times New Roman"/>
                <w:b/>
                <w:bCs/>
                <w:sz w:val="24"/>
                <w:szCs w:val="24"/>
                <w:lang w:eastAsia="pt-BR"/>
              </w:rPr>
              <w:t>PPC</w:t>
            </w:r>
          </w:p>
        </w:tc>
      </w:tr>
      <w:tr w:rsidR="002C6B72" w:rsidRPr="002C6B72" w:rsidTr="00E26DBE">
        <w:trPr>
          <w:trHeight w:val="330"/>
        </w:trPr>
        <w:tc>
          <w:tcPr>
            <w:tcW w:w="1985" w:type="dxa"/>
            <w:tcBorders>
              <w:top w:val="nil"/>
              <w:left w:val="single" w:sz="8" w:space="0" w:color="000000"/>
              <w:bottom w:val="single" w:sz="8" w:space="0" w:color="000000"/>
              <w:right w:val="single" w:sz="8" w:space="0" w:color="000000"/>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Arquitetura e Urbanismo</w:t>
            </w:r>
          </w:p>
        </w:tc>
        <w:tc>
          <w:tcPr>
            <w:tcW w:w="1417" w:type="dxa"/>
            <w:tcBorders>
              <w:top w:val="nil"/>
              <w:left w:val="nil"/>
              <w:bottom w:val="single" w:sz="8" w:space="0" w:color="000000"/>
              <w:right w:val="single" w:sz="8" w:space="0" w:color="000000"/>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CTRN</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417"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560"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Design</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CCT</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2.400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2.640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 ou 4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Engenharia Agrícola</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CTRN</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3.675</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Engenharia de Materiais</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CCT</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Engenharia de Minas</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CTRN</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Engenharia de Petróleo</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CCT</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3.660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Engenharia de Produção</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CCT</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Estatística</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CCT</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3.000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3.000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Filosofia</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CH</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2.400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2.430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 ou 4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Matemática</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CCT</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2.400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2.400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 ou 4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Meteorologia</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CTRN</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3.000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3.030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Música</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CH</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2.400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2.400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 ou 4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Psicologia</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CCBS</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4.000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4.005</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Enfermagem</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CES</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4.000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4.050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Farmácia</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CES</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4.000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4.500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Nutrição</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CES</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3.200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3.315</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Enfermagem</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CFP</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4.000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3.975</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Medicina</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CFP</w:t>
            </w:r>
          </w:p>
        </w:tc>
        <w:tc>
          <w:tcPr>
            <w:tcW w:w="1418" w:type="dxa"/>
            <w:tcBorders>
              <w:top w:val="nil"/>
              <w:left w:val="nil"/>
              <w:bottom w:val="single" w:sz="8" w:space="0" w:color="000000"/>
              <w:right w:val="single" w:sz="8" w:space="0" w:color="000000"/>
            </w:tcBorders>
            <w:shd w:val="clear" w:color="000000" w:fill="FFFFFF"/>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7.200</w:t>
            </w:r>
          </w:p>
        </w:tc>
        <w:tc>
          <w:tcPr>
            <w:tcW w:w="1417" w:type="dxa"/>
            <w:tcBorders>
              <w:top w:val="nil"/>
              <w:left w:val="nil"/>
              <w:bottom w:val="single" w:sz="8" w:space="0" w:color="000000"/>
              <w:right w:val="nil"/>
            </w:tcBorders>
            <w:shd w:val="clear" w:color="000000" w:fill="FFFFFF"/>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7.890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6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6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Engenharia Civil</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CCTA</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Engenharia Ambiental</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CCTA</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3.615</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Engenharia de Alimentos</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CCTA</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3.645</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Odontologia</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CSTR</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4.000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4.050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Engenharia de Biossistemas</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CDSA</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3.690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645"/>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Engenharia de Biotecnologia e Bioprocessos</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CDSA</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3.615</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Engenharia de Produção</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CDSA</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3.690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Administração</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CCJS</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3.000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3.210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Direito (matutino)</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CCJS</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3.700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3.810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Direito (vespertino)</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CCJS</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3.700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3.810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Direito (noturno)</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CCJS</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3.700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3.810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 anos</w:t>
            </w:r>
          </w:p>
        </w:tc>
        <w:tc>
          <w:tcPr>
            <w:tcW w:w="1275" w:type="dxa"/>
            <w:tcBorders>
              <w:top w:val="nil"/>
              <w:left w:val="nil"/>
              <w:bottom w:val="single" w:sz="8" w:space="0" w:color="000000"/>
              <w:right w:val="single" w:sz="8" w:space="0" w:color="000000"/>
            </w:tcBorders>
            <w:shd w:val="clear" w:color="auto" w:fill="auto"/>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5,5 anos</w:t>
            </w:r>
          </w:p>
        </w:tc>
      </w:tr>
      <w:tr w:rsidR="002C6B72" w:rsidRPr="002C6B72" w:rsidTr="00E26DBE">
        <w:trPr>
          <w:trHeight w:val="330"/>
        </w:trPr>
        <w:tc>
          <w:tcPr>
            <w:tcW w:w="1985" w:type="dxa"/>
            <w:tcBorders>
              <w:top w:val="nil"/>
              <w:left w:val="single" w:sz="8" w:space="0" w:color="00000A"/>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Serviço Social</w:t>
            </w:r>
          </w:p>
        </w:tc>
        <w:tc>
          <w:tcPr>
            <w:tcW w:w="1417" w:type="dxa"/>
            <w:tcBorders>
              <w:top w:val="nil"/>
              <w:left w:val="nil"/>
              <w:bottom w:val="single" w:sz="8" w:space="0" w:color="00000A"/>
              <w:right w:val="single" w:sz="8" w:space="0" w:color="00000A"/>
            </w:tcBorders>
            <w:shd w:val="clear" w:color="000000" w:fill="FFFFFF"/>
            <w:vAlign w:val="center"/>
            <w:hideMark/>
          </w:tcPr>
          <w:p w:rsidR="002C6B72" w:rsidRPr="002C6B72" w:rsidRDefault="002C6B72" w:rsidP="002C6B72">
            <w:pPr>
              <w:spacing w:after="0" w:line="240" w:lineRule="auto"/>
              <w:jc w:val="center"/>
              <w:rPr>
                <w:rFonts w:ascii="Times New Roman" w:eastAsia="Times New Roman" w:hAnsi="Times New Roman"/>
                <w:sz w:val="24"/>
                <w:szCs w:val="24"/>
                <w:lang w:eastAsia="pt-BR"/>
              </w:rPr>
            </w:pPr>
            <w:r w:rsidRPr="002C6B72">
              <w:rPr>
                <w:rFonts w:ascii="Times New Roman" w:eastAsia="Times New Roman" w:hAnsi="Times New Roman"/>
                <w:sz w:val="24"/>
                <w:szCs w:val="24"/>
                <w:lang w:eastAsia="pt-BR"/>
              </w:rPr>
              <w:t>CCJS</w:t>
            </w:r>
          </w:p>
        </w:tc>
        <w:tc>
          <w:tcPr>
            <w:tcW w:w="1418"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3.000</w:t>
            </w:r>
          </w:p>
        </w:tc>
        <w:tc>
          <w:tcPr>
            <w:tcW w:w="1417" w:type="dxa"/>
            <w:tcBorders>
              <w:top w:val="nil"/>
              <w:left w:val="nil"/>
              <w:bottom w:val="single" w:sz="8" w:space="0" w:color="000000"/>
              <w:right w:val="nil"/>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3.000</w:t>
            </w:r>
          </w:p>
        </w:tc>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4 anos</w:t>
            </w:r>
          </w:p>
        </w:tc>
        <w:tc>
          <w:tcPr>
            <w:tcW w:w="1275" w:type="dxa"/>
            <w:tcBorders>
              <w:top w:val="nil"/>
              <w:left w:val="nil"/>
              <w:bottom w:val="single" w:sz="8" w:space="0" w:color="000000"/>
              <w:right w:val="single" w:sz="8" w:space="0" w:color="000000"/>
            </w:tcBorders>
            <w:shd w:val="clear" w:color="auto" w:fill="auto"/>
            <w:noWrap/>
            <w:vAlign w:val="center"/>
            <w:hideMark/>
          </w:tcPr>
          <w:p w:rsidR="002C6B72" w:rsidRPr="002C6B72" w:rsidRDefault="002C6B72" w:rsidP="002C6B72">
            <w:pPr>
              <w:spacing w:after="0" w:line="240" w:lineRule="auto"/>
              <w:jc w:val="center"/>
              <w:rPr>
                <w:rFonts w:ascii="Times New Roman" w:eastAsia="Times New Roman" w:hAnsi="Times New Roman"/>
                <w:color w:val="000000"/>
                <w:sz w:val="24"/>
                <w:szCs w:val="24"/>
                <w:lang w:eastAsia="pt-BR"/>
              </w:rPr>
            </w:pPr>
            <w:r w:rsidRPr="002C6B72">
              <w:rPr>
                <w:rFonts w:ascii="Times New Roman" w:eastAsia="Times New Roman" w:hAnsi="Times New Roman"/>
                <w:color w:val="000000"/>
                <w:sz w:val="24"/>
                <w:szCs w:val="24"/>
                <w:lang w:eastAsia="pt-BR"/>
              </w:rPr>
              <w:t>5,5 anos</w:t>
            </w:r>
          </w:p>
        </w:tc>
      </w:tr>
    </w:tbl>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p w:rsidR="00E81A34" w:rsidRDefault="00E81A34" w:rsidP="00A60D07">
      <w:pPr>
        <w:spacing w:after="0" w:line="240" w:lineRule="auto"/>
        <w:ind w:left="301" w:right="335" w:firstLine="709"/>
        <w:rPr>
          <w:rFonts w:ascii="Times New Roman" w:eastAsiaTheme="minorHAnsi" w:hAnsi="Times New Roman"/>
          <w:b/>
          <w:sz w:val="24"/>
          <w:szCs w:val="24"/>
        </w:rPr>
      </w:pPr>
      <w:r>
        <w:rPr>
          <w:rFonts w:ascii="Times New Roman" w:eastAsiaTheme="minorHAnsi" w:hAnsi="Times New Roman"/>
          <w:b/>
          <w:sz w:val="24"/>
          <w:szCs w:val="24"/>
        </w:rPr>
        <w:br w:type="page"/>
      </w:r>
    </w:p>
    <w:p w:rsidR="002C6B72" w:rsidRDefault="002C6B72" w:rsidP="002C6B72">
      <w:pPr>
        <w:spacing w:after="0" w:line="240" w:lineRule="auto"/>
        <w:ind w:left="301" w:right="335" w:firstLine="709"/>
        <w:jc w:val="center"/>
        <w:rPr>
          <w:rFonts w:ascii="Times New Roman" w:eastAsiaTheme="minorHAnsi" w:hAnsi="Times New Roman"/>
          <w:sz w:val="24"/>
          <w:szCs w:val="24"/>
        </w:rPr>
      </w:pPr>
      <w:r>
        <w:rPr>
          <w:rFonts w:ascii="Times New Roman" w:eastAsiaTheme="minorHAnsi" w:hAnsi="Times New Roman"/>
          <w:b/>
          <w:sz w:val="24"/>
          <w:szCs w:val="24"/>
        </w:rPr>
        <w:t xml:space="preserve">APÊNDICE C – </w:t>
      </w:r>
      <w:r w:rsidRPr="00D534C0">
        <w:rPr>
          <w:rFonts w:ascii="Times New Roman" w:eastAsiaTheme="minorHAnsi" w:hAnsi="Times New Roman"/>
          <w:sz w:val="24"/>
          <w:szCs w:val="24"/>
        </w:rPr>
        <w:t xml:space="preserve">Comparativo entre </w:t>
      </w:r>
      <w:r>
        <w:rPr>
          <w:rFonts w:ascii="Times New Roman" w:eastAsiaTheme="minorHAnsi" w:hAnsi="Times New Roman"/>
          <w:sz w:val="24"/>
          <w:szCs w:val="24"/>
        </w:rPr>
        <w:t xml:space="preserve">a </w:t>
      </w:r>
      <w:r w:rsidRPr="00D534C0">
        <w:rPr>
          <w:rFonts w:ascii="Times New Roman" w:eastAsiaTheme="minorHAnsi" w:hAnsi="Times New Roman"/>
          <w:sz w:val="24"/>
          <w:szCs w:val="24"/>
        </w:rPr>
        <w:t>carga horária e tempo de integralização e</w:t>
      </w:r>
      <w:r>
        <w:rPr>
          <w:rFonts w:ascii="Times New Roman" w:eastAsiaTheme="minorHAnsi" w:hAnsi="Times New Roman"/>
          <w:sz w:val="24"/>
          <w:szCs w:val="24"/>
        </w:rPr>
        <w:t>s</w:t>
      </w:r>
      <w:r w:rsidRPr="00D534C0">
        <w:rPr>
          <w:rFonts w:ascii="Times New Roman" w:eastAsiaTheme="minorHAnsi" w:hAnsi="Times New Roman"/>
          <w:sz w:val="24"/>
          <w:szCs w:val="24"/>
        </w:rPr>
        <w:t>tabe</w:t>
      </w:r>
      <w:r>
        <w:rPr>
          <w:rFonts w:ascii="Times New Roman" w:eastAsiaTheme="minorHAnsi" w:hAnsi="Times New Roman"/>
          <w:sz w:val="24"/>
          <w:szCs w:val="24"/>
        </w:rPr>
        <w:t>le</w:t>
      </w:r>
      <w:r w:rsidRPr="00D534C0">
        <w:rPr>
          <w:rFonts w:ascii="Times New Roman" w:eastAsiaTheme="minorHAnsi" w:hAnsi="Times New Roman"/>
          <w:sz w:val="24"/>
          <w:szCs w:val="24"/>
        </w:rPr>
        <w:t>cid</w:t>
      </w:r>
      <w:r>
        <w:rPr>
          <w:rFonts w:ascii="Times New Roman" w:eastAsiaTheme="minorHAnsi" w:hAnsi="Times New Roman"/>
          <w:sz w:val="24"/>
          <w:szCs w:val="24"/>
        </w:rPr>
        <w:t>os pelo Conselho Nacional de Edu</w:t>
      </w:r>
      <w:r w:rsidRPr="00D534C0">
        <w:rPr>
          <w:rFonts w:ascii="Times New Roman" w:eastAsiaTheme="minorHAnsi" w:hAnsi="Times New Roman"/>
          <w:sz w:val="24"/>
          <w:szCs w:val="24"/>
        </w:rPr>
        <w:t>cação</w:t>
      </w:r>
      <w:r>
        <w:rPr>
          <w:rFonts w:ascii="Times New Roman" w:eastAsiaTheme="minorHAnsi" w:hAnsi="Times New Roman"/>
          <w:sz w:val="24"/>
          <w:szCs w:val="24"/>
        </w:rPr>
        <w:t xml:space="preserve"> (CNE) e o executado pelos cursos de licenciatura da UFCG</w:t>
      </w:r>
    </w:p>
    <w:p w:rsidR="002C6B72" w:rsidRDefault="002C6B72" w:rsidP="00A60D07">
      <w:pPr>
        <w:spacing w:after="0" w:line="240" w:lineRule="auto"/>
        <w:ind w:left="301" w:right="335" w:firstLine="709"/>
        <w:rPr>
          <w:rFonts w:ascii="Times New Roman" w:eastAsiaTheme="minorHAnsi" w:hAnsi="Times New Roman"/>
          <w:b/>
          <w:sz w:val="24"/>
          <w:szCs w:val="24"/>
        </w:rPr>
      </w:pPr>
    </w:p>
    <w:p w:rsidR="002C6B72" w:rsidRDefault="002C6B72" w:rsidP="00A60D07">
      <w:pPr>
        <w:spacing w:after="0" w:line="240" w:lineRule="auto"/>
        <w:ind w:left="301" w:right="335" w:firstLine="709"/>
        <w:rPr>
          <w:rFonts w:ascii="Times New Roman" w:eastAsiaTheme="minorHAnsi" w:hAnsi="Times New Roman"/>
          <w:b/>
          <w:sz w:val="24"/>
          <w:szCs w:val="24"/>
        </w:rPr>
      </w:pPr>
    </w:p>
    <w:tbl>
      <w:tblPr>
        <w:tblW w:w="9062" w:type="dxa"/>
        <w:tblLayout w:type="fixed"/>
        <w:tblCellMar>
          <w:left w:w="70" w:type="dxa"/>
          <w:right w:w="70" w:type="dxa"/>
        </w:tblCellMar>
        <w:tblLook w:val="04A0"/>
      </w:tblPr>
      <w:tblGrid>
        <w:gridCol w:w="1975"/>
        <w:gridCol w:w="1417"/>
        <w:gridCol w:w="1134"/>
        <w:gridCol w:w="1701"/>
        <w:gridCol w:w="1560"/>
        <w:gridCol w:w="1275"/>
      </w:tblGrid>
      <w:tr w:rsidR="00691F73" w:rsidRPr="00691F73" w:rsidTr="00E26DBE">
        <w:trPr>
          <w:trHeight w:val="423"/>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jc w:val="center"/>
              <w:rPr>
                <w:rFonts w:ascii="Times New Roman" w:eastAsia="Times New Roman" w:hAnsi="Times New Roman"/>
                <w:b/>
                <w:bCs/>
                <w:sz w:val="24"/>
                <w:szCs w:val="24"/>
                <w:lang w:eastAsia="pt-BR"/>
              </w:rPr>
            </w:pPr>
            <w:r w:rsidRPr="00691F73">
              <w:rPr>
                <w:rFonts w:ascii="Times New Roman" w:eastAsia="Times New Roman" w:hAnsi="Times New Roman"/>
                <w:b/>
                <w:bCs/>
                <w:sz w:val="24"/>
                <w:szCs w:val="24"/>
                <w:lang w:eastAsia="pt-BR"/>
              </w:rPr>
              <w:t>CURSO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jc w:val="center"/>
              <w:rPr>
                <w:rFonts w:ascii="Times New Roman" w:eastAsia="Times New Roman" w:hAnsi="Times New Roman"/>
                <w:b/>
                <w:bCs/>
                <w:sz w:val="24"/>
                <w:szCs w:val="24"/>
                <w:lang w:eastAsia="pt-BR"/>
              </w:rPr>
            </w:pPr>
            <w:r w:rsidRPr="00691F73">
              <w:rPr>
                <w:rFonts w:ascii="Times New Roman" w:eastAsia="Times New Roman" w:hAnsi="Times New Roman"/>
                <w:b/>
                <w:bCs/>
                <w:sz w:val="24"/>
                <w:szCs w:val="24"/>
                <w:lang w:eastAsia="pt-BR"/>
              </w:rPr>
              <w:t>CENTRO</w:t>
            </w:r>
          </w:p>
        </w:tc>
        <w:tc>
          <w:tcPr>
            <w:tcW w:w="2835" w:type="dxa"/>
            <w:gridSpan w:val="2"/>
            <w:tcBorders>
              <w:top w:val="single" w:sz="8" w:space="0" w:color="000000"/>
              <w:left w:val="nil"/>
              <w:bottom w:val="nil"/>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jc w:val="center"/>
              <w:rPr>
                <w:rFonts w:ascii="Times New Roman" w:eastAsia="Times New Roman" w:hAnsi="Times New Roman"/>
                <w:b/>
                <w:bCs/>
                <w:sz w:val="24"/>
                <w:szCs w:val="24"/>
                <w:lang w:eastAsia="pt-BR"/>
              </w:rPr>
            </w:pPr>
            <w:r w:rsidRPr="00691F73">
              <w:rPr>
                <w:rFonts w:ascii="Times New Roman" w:eastAsia="Times New Roman" w:hAnsi="Times New Roman"/>
                <w:b/>
                <w:bCs/>
                <w:sz w:val="24"/>
                <w:szCs w:val="24"/>
                <w:lang w:eastAsia="pt-BR"/>
              </w:rPr>
              <w:t xml:space="preserve">INTEGRALIZAÇÃO </w:t>
            </w:r>
          </w:p>
        </w:tc>
        <w:tc>
          <w:tcPr>
            <w:tcW w:w="2835" w:type="dxa"/>
            <w:gridSpan w:val="2"/>
            <w:tcBorders>
              <w:top w:val="single" w:sz="8" w:space="0" w:color="000000"/>
              <w:left w:val="nil"/>
              <w:bottom w:val="nil"/>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jc w:val="center"/>
              <w:rPr>
                <w:rFonts w:ascii="Times New Roman" w:eastAsia="Times New Roman" w:hAnsi="Times New Roman"/>
                <w:b/>
                <w:bCs/>
                <w:sz w:val="24"/>
                <w:szCs w:val="24"/>
                <w:lang w:eastAsia="pt-BR"/>
              </w:rPr>
            </w:pPr>
            <w:r w:rsidRPr="00691F73">
              <w:rPr>
                <w:rFonts w:ascii="Times New Roman" w:eastAsia="Times New Roman" w:hAnsi="Times New Roman"/>
                <w:b/>
                <w:bCs/>
                <w:sz w:val="24"/>
                <w:szCs w:val="24"/>
                <w:lang w:eastAsia="pt-BR"/>
              </w:rPr>
              <w:t>CARGA HORÁRIA</w:t>
            </w:r>
          </w:p>
        </w:tc>
      </w:tr>
      <w:tr w:rsidR="00691F73" w:rsidRPr="00691F73" w:rsidTr="00E26DBE">
        <w:trPr>
          <w:trHeight w:val="104"/>
        </w:trPr>
        <w:tc>
          <w:tcPr>
            <w:tcW w:w="1975"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rPr>
                <w:rFonts w:ascii="Times New Roman" w:eastAsia="Times New Roman" w:hAnsi="Times New Roman"/>
                <w:b/>
                <w:bCs/>
                <w:sz w:val="24"/>
                <w:szCs w:val="24"/>
                <w:lang w:eastAsia="pt-BR"/>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rPr>
                <w:rFonts w:ascii="Times New Roman" w:eastAsia="Times New Roman" w:hAnsi="Times New Roman"/>
                <w:b/>
                <w:bCs/>
                <w:sz w:val="24"/>
                <w:szCs w:val="24"/>
                <w:lang w:eastAsia="pt-BR"/>
              </w:rPr>
            </w:pPr>
          </w:p>
        </w:tc>
        <w:tc>
          <w:tcPr>
            <w:tcW w:w="283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jc w:val="center"/>
              <w:rPr>
                <w:rFonts w:ascii="Times New Roman" w:eastAsia="Times New Roman" w:hAnsi="Times New Roman"/>
                <w:b/>
                <w:bCs/>
                <w:sz w:val="24"/>
                <w:szCs w:val="24"/>
                <w:lang w:eastAsia="pt-BR"/>
              </w:rPr>
            </w:pPr>
            <w:r w:rsidRPr="00691F73">
              <w:rPr>
                <w:rFonts w:ascii="Times New Roman" w:eastAsia="Times New Roman" w:hAnsi="Times New Roman"/>
                <w:b/>
                <w:bCs/>
                <w:sz w:val="24"/>
                <w:szCs w:val="24"/>
                <w:lang w:eastAsia="pt-BR"/>
              </w:rPr>
              <w:t>(tempo mínimo)</w:t>
            </w:r>
          </w:p>
        </w:tc>
        <w:tc>
          <w:tcPr>
            <w:tcW w:w="283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jc w:val="center"/>
              <w:rPr>
                <w:rFonts w:ascii="Times New Roman" w:eastAsia="Times New Roman" w:hAnsi="Times New Roman"/>
                <w:b/>
                <w:bCs/>
                <w:sz w:val="24"/>
                <w:szCs w:val="24"/>
                <w:lang w:eastAsia="pt-BR"/>
              </w:rPr>
            </w:pPr>
            <w:r w:rsidRPr="00691F73">
              <w:rPr>
                <w:rFonts w:ascii="Times New Roman" w:eastAsia="Times New Roman" w:hAnsi="Times New Roman"/>
                <w:b/>
                <w:bCs/>
                <w:sz w:val="24"/>
                <w:szCs w:val="24"/>
                <w:lang w:eastAsia="pt-BR"/>
              </w:rPr>
              <w:t>(horas)</w:t>
            </w:r>
          </w:p>
        </w:tc>
      </w:tr>
      <w:tr w:rsidR="00691F73" w:rsidRPr="00691F73" w:rsidTr="00E26DBE">
        <w:trPr>
          <w:trHeight w:val="323"/>
        </w:trPr>
        <w:tc>
          <w:tcPr>
            <w:tcW w:w="1975"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rPr>
                <w:rFonts w:ascii="Times New Roman" w:eastAsia="Times New Roman" w:hAnsi="Times New Roman"/>
                <w:b/>
                <w:bCs/>
                <w:sz w:val="24"/>
                <w:szCs w:val="24"/>
                <w:lang w:eastAsia="pt-BR"/>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rPr>
                <w:rFonts w:ascii="Times New Roman" w:eastAsia="Times New Roman" w:hAnsi="Times New Roman"/>
                <w:b/>
                <w:bCs/>
                <w:sz w:val="24"/>
                <w:szCs w:val="24"/>
                <w:lang w:eastAsia="pt-BR"/>
              </w:rPr>
            </w:pPr>
          </w:p>
        </w:tc>
        <w:tc>
          <w:tcPr>
            <w:tcW w:w="1134" w:type="dxa"/>
            <w:tcBorders>
              <w:top w:val="nil"/>
              <w:left w:val="nil"/>
              <w:bottom w:val="single" w:sz="8" w:space="0" w:color="000000"/>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rPr>
                <w:rFonts w:ascii="Times New Roman" w:eastAsia="Times New Roman" w:hAnsi="Times New Roman"/>
                <w:b/>
                <w:bCs/>
                <w:sz w:val="24"/>
                <w:szCs w:val="24"/>
                <w:lang w:eastAsia="pt-BR"/>
              </w:rPr>
            </w:pPr>
            <w:r w:rsidRPr="00691F73">
              <w:rPr>
                <w:rFonts w:ascii="Times New Roman" w:eastAsia="Times New Roman" w:hAnsi="Times New Roman"/>
                <w:b/>
                <w:bCs/>
                <w:sz w:val="24"/>
                <w:szCs w:val="24"/>
                <w:lang w:eastAsia="pt-BR"/>
              </w:rPr>
              <w:t>CNE</w:t>
            </w:r>
          </w:p>
        </w:tc>
        <w:tc>
          <w:tcPr>
            <w:tcW w:w="1701" w:type="dxa"/>
            <w:tcBorders>
              <w:top w:val="nil"/>
              <w:left w:val="nil"/>
              <w:bottom w:val="single" w:sz="8" w:space="0" w:color="000000"/>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jc w:val="center"/>
              <w:rPr>
                <w:rFonts w:ascii="Times New Roman" w:eastAsia="Times New Roman" w:hAnsi="Times New Roman"/>
                <w:b/>
                <w:bCs/>
                <w:sz w:val="24"/>
                <w:szCs w:val="24"/>
                <w:lang w:eastAsia="pt-BR"/>
              </w:rPr>
            </w:pPr>
            <w:r w:rsidRPr="00691F73">
              <w:rPr>
                <w:rFonts w:ascii="Times New Roman" w:eastAsia="Times New Roman" w:hAnsi="Times New Roman"/>
                <w:b/>
                <w:bCs/>
                <w:sz w:val="24"/>
                <w:szCs w:val="24"/>
                <w:lang w:eastAsia="pt-BR"/>
              </w:rPr>
              <w:t>PPC</w:t>
            </w:r>
          </w:p>
        </w:tc>
        <w:tc>
          <w:tcPr>
            <w:tcW w:w="1560" w:type="dxa"/>
            <w:tcBorders>
              <w:top w:val="nil"/>
              <w:left w:val="nil"/>
              <w:bottom w:val="single" w:sz="8" w:space="0" w:color="000000"/>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jc w:val="center"/>
              <w:rPr>
                <w:rFonts w:ascii="Times New Roman" w:eastAsia="Times New Roman" w:hAnsi="Times New Roman"/>
                <w:b/>
                <w:bCs/>
                <w:sz w:val="24"/>
                <w:szCs w:val="24"/>
                <w:lang w:eastAsia="pt-BR"/>
              </w:rPr>
            </w:pPr>
            <w:r w:rsidRPr="00691F73">
              <w:rPr>
                <w:rFonts w:ascii="Times New Roman" w:eastAsia="Times New Roman" w:hAnsi="Times New Roman"/>
                <w:b/>
                <w:bCs/>
                <w:sz w:val="24"/>
                <w:szCs w:val="24"/>
                <w:lang w:eastAsia="pt-BR"/>
              </w:rPr>
              <w:t>CNE</w:t>
            </w:r>
          </w:p>
        </w:tc>
        <w:tc>
          <w:tcPr>
            <w:tcW w:w="1275" w:type="dxa"/>
            <w:tcBorders>
              <w:top w:val="nil"/>
              <w:left w:val="nil"/>
              <w:bottom w:val="single" w:sz="8" w:space="0" w:color="000000"/>
              <w:right w:val="single" w:sz="8" w:space="0" w:color="000000"/>
            </w:tcBorders>
            <w:shd w:val="clear" w:color="auto" w:fill="D9D9D9" w:themeFill="background1" w:themeFillShade="D9"/>
            <w:vAlign w:val="center"/>
            <w:hideMark/>
          </w:tcPr>
          <w:p w:rsidR="00691F73" w:rsidRPr="00691F73" w:rsidRDefault="00691F73" w:rsidP="00691F73">
            <w:pPr>
              <w:spacing w:after="0" w:line="240" w:lineRule="auto"/>
              <w:jc w:val="center"/>
              <w:rPr>
                <w:rFonts w:ascii="Times New Roman" w:eastAsia="Times New Roman" w:hAnsi="Times New Roman"/>
                <w:b/>
                <w:bCs/>
                <w:sz w:val="24"/>
                <w:szCs w:val="24"/>
                <w:lang w:eastAsia="pt-BR"/>
              </w:rPr>
            </w:pPr>
            <w:r w:rsidRPr="00691F73">
              <w:rPr>
                <w:rFonts w:ascii="Times New Roman" w:eastAsia="Times New Roman" w:hAnsi="Times New Roman"/>
                <w:b/>
                <w:bCs/>
                <w:sz w:val="24"/>
                <w:szCs w:val="24"/>
                <w:lang w:eastAsia="pt-BR"/>
              </w:rPr>
              <w:t>PPC</w:t>
            </w:r>
          </w:p>
        </w:tc>
      </w:tr>
      <w:tr w:rsidR="00691F73" w:rsidRPr="00691F73" w:rsidTr="00E26DBE">
        <w:trPr>
          <w:trHeight w:val="315"/>
        </w:trPr>
        <w:tc>
          <w:tcPr>
            <w:tcW w:w="1975"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Filosofia</w:t>
            </w:r>
          </w:p>
        </w:tc>
        <w:tc>
          <w:tcPr>
            <w:tcW w:w="1417" w:type="dxa"/>
            <w:tcBorders>
              <w:top w:val="single" w:sz="4" w:space="0" w:color="000000"/>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CH</w:t>
            </w:r>
          </w:p>
        </w:tc>
        <w:tc>
          <w:tcPr>
            <w:tcW w:w="1134" w:type="dxa"/>
            <w:tcBorders>
              <w:top w:val="single" w:sz="4" w:space="0" w:color="000000"/>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single" w:sz="4" w:space="0" w:color="000000"/>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2.835</w:t>
            </w:r>
          </w:p>
        </w:tc>
        <w:tc>
          <w:tcPr>
            <w:tcW w:w="1560" w:type="dxa"/>
            <w:tcBorders>
              <w:top w:val="single" w:sz="4" w:space="0" w:color="000000"/>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single" w:sz="4" w:space="0" w:color="000000"/>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Geografia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CH</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2.895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Geografia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CH</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2.895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Letras (Língua Portuguesa e Língua Francesa)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CH</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3.615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Letras (Língua Inglesa)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CH</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3.075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Letras (Língua Portuguesa)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CH</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2.955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Letras (Língua Portuguesa)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CH</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2.955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Pedagogia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CH</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3.240</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Pedagogia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CH</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3.240</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Física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CCT</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2.895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Matemática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CCT</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2.835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Matemática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CCT</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2.835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Física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CES</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2.925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Física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CES</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2.925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Matemática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CES</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3.015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Matemática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CES</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3.015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Química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CES</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2.880</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Química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CES</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2.880</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Ciências Biológicas</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CFP</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2.910</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Física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CFP</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2.895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História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CFP</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2.985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História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CFP</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2.985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Letras (Língua Portuguesa)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CFP</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2.805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Letras (Língua Portuguesa)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CFP</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2.805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Letras (Língua lnglesa)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CFP</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2.805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Pedagogia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CFP</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3.210</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Pedagogia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CFP</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3.210</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Química</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CFP</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2.940</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5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Ciências Sociais</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CDSA</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2.805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r w:rsidR="00691F73" w:rsidRPr="00691F73" w:rsidTr="00E26DBE">
        <w:trPr>
          <w:trHeight w:val="315"/>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Interdisciplinar em Educação do Campo</w:t>
            </w:r>
          </w:p>
        </w:tc>
        <w:tc>
          <w:tcPr>
            <w:tcW w:w="1417"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CDSA</w:t>
            </w:r>
          </w:p>
        </w:tc>
        <w:tc>
          <w:tcPr>
            <w:tcW w:w="1134"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3.200</w:t>
            </w:r>
          </w:p>
        </w:tc>
        <w:tc>
          <w:tcPr>
            <w:tcW w:w="1701"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color w:val="000000"/>
                <w:sz w:val="24"/>
                <w:szCs w:val="24"/>
                <w:lang w:eastAsia="pt-BR"/>
              </w:rPr>
            </w:pPr>
            <w:r w:rsidRPr="00691F73">
              <w:rPr>
                <w:rFonts w:ascii="Times New Roman" w:eastAsia="Times New Roman" w:hAnsi="Times New Roman"/>
                <w:color w:val="000000"/>
                <w:sz w:val="24"/>
                <w:szCs w:val="24"/>
                <w:lang w:eastAsia="pt-BR"/>
              </w:rPr>
              <w:t>3.555</w:t>
            </w:r>
          </w:p>
        </w:tc>
        <w:tc>
          <w:tcPr>
            <w:tcW w:w="1560"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c>
          <w:tcPr>
            <w:tcW w:w="1275" w:type="dxa"/>
            <w:tcBorders>
              <w:top w:val="nil"/>
              <w:left w:val="nil"/>
              <w:bottom w:val="single" w:sz="4" w:space="0" w:color="000000"/>
              <w:right w:val="single" w:sz="4" w:space="0" w:color="000000"/>
            </w:tcBorders>
            <w:shd w:val="clear" w:color="FFFFFF" w:fill="FFFFFF"/>
            <w:noWrap/>
            <w:vAlign w:val="bottom"/>
            <w:hideMark/>
          </w:tcPr>
          <w:p w:rsidR="00691F73" w:rsidRPr="00691F73" w:rsidRDefault="00691F73" w:rsidP="00691F73">
            <w:pPr>
              <w:spacing w:after="0" w:line="240" w:lineRule="auto"/>
              <w:jc w:val="center"/>
              <w:rPr>
                <w:rFonts w:ascii="Times New Roman" w:eastAsia="Times New Roman" w:hAnsi="Times New Roman"/>
                <w:sz w:val="24"/>
                <w:szCs w:val="24"/>
                <w:lang w:eastAsia="pt-BR"/>
              </w:rPr>
            </w:pPr>
            <w:r w:rsidRPr="00691F73">
              <w:rPr>
                <w:rFonts w:ascii="Times New Roman" w:eastAsia="Times New Roman" w:hAnsi="Times New Roman"/>
                <w:sz w:val="24"/>
                <w:szCs w:val="24"/>
                <w:lang w:eastAsia="pt-BR"/>
              </w:rPr>
              <w:t>4 anos</w:t>
            </w:r>
          </w:p>
        </w:tc>
      </w:tr>
    </w:tbl>
    <w:p w:rsidR="00691F73" w:rsidRDefault="00691F73" w:rsidP="00A60D07">
      <w:pPr>
        <w:spacing w:after="0" w:line="240" w:lineRule="auto"/>
        <w:ind w:left="301" w:right="335" w:firstLine="709"/>
        <w:rPr>
          <w:rFonts w:ascii="Times New Roman" w:eastAsiaTheme="minorHAnsi" w:hAnsi="Times New Roman"/>
          <w:b/>
          <w:sz w:val="24"/>
          <w:szCs w:val="24"/>
        </w:rPr>
      </w:pPr>
    </w:p>
    <w:p w:rsidR="00691F73" w:rsidRPr="00A60D07" w:rsidRDefault="00691F73" w:rsidP="00A60D07">
      <w:pPr>
        <w:spacing w:after="0" w:line="240" w:lineRule="auto"/>
        <w:ind w:left="301" w:right="335" w:firstLine="709"/>
        <w:rPr>
          <w:rFonts w:ascii="Times New Roman" w:eastAsiaTheme="minorHAnsi" w:hAnsi="Times New Roman"/>
          <w:b/>
          <w:sz w:val="24"/>
          <w:szCs w:val="24"/>
        </w:rPr>
      </w:pPr>
    </w:p>
    <w:sectPr w:rsidR="00691F73" w:rsidRPr="00A60D07" w:rsidSect="00310A2E">
      <w:headerReference w:type="default" r:id="rId48"/>
      <w:pgSz w:w="11910" w:h="16840"/>
      <w:pgMar w:top="1701" w:right="1134" w:bottom="1134" w:left="1701" w:header="714" w:footer="0" w:gutter="0"/>
      <w:pgNumType w:start="1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ED1" w:rsidRDefault="001B7ED1">
      <w:pPr>
        <w:spacing w:after="0" w:line="240" w:lineRule="auto"/>
      </w:pPr>
      <w:r>
        <w:separator/>
      </w:r>
    </w:p>
  </w:endnote>
  <w:endnote w:type="continuationSeparator" w:id="1">
    <w:p w:rsidR="001B7ED1" w:rsidRDefault="001B7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Arial Unicode MS">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imes New Roman1">
    <w:altName w:val="Times New Roman"/>
    <w:panose1 w:val="00000000000000000000"/>
    <w:charset w:val="00"/>
    <w:family w:val="roman"/>
    <w:notTrueType/>
    <w:pitch w:val="default"/>
    <w:sig w:usb0="00000000" w:usb1="00000000" w:usb2="00000000" w:usb3="00000000" w:csb0="00000000" w:csb1="00000000"/>
  </w:font>
  <w:font w:name="Liberation Sans1">
    <w:altName w:val="Times New Roman"/>
    <w:panose1 w:val="00000000000000000000"/>
    <w:charset w:val="00"/>
    <w:family w:val="roman"/>
    <w:notTrueType/>
    <w:pitch w:val="default"/>
    <w:sig w:usb0="00000000" w:usb1="00000000" w:usb2="00000000" w:usb3="00000000" w:csb0="00000000" w:csb1="00000000"/>
  </w:font>
  <w:font w:name="Times New Roman2">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ED1" w:rsidRDefault="001B7ED1">
      <w:pPr>
        <w:spacing w:after="0" w:line="240" w:lineRule="auto"/>
      </w:pPr>
      <w:r>
        <w:separator/>
      </w:r>
    </w:p>
  </w:footnote>
  <w:footnote w:type="continuationSeparator" w:id="1">
    <w:p w:rsidR="001B7ED1" w:rsidRDefault="001B7E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AE" w:rsidRDefault="00BC17A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AE" w:rsidRDefault="00B2611F">
    <w:pPr>
      <w:pStyle w:val="Corpodetexto"/>
      <w:spacing w:line="14" w:lineRule="auto"/>
      <w:rPr>
        <w:sz w:val="20"/>
      </w:rPr>
    </w:pPr>
    <w:r w:rsidRPr="00B2611F">
      <w:rPr>
        <w:noProof/>
        <w:lang w:eastAsia="pt-BR"/>
      </w:rPr>
      <w:pict>
        <v:shapetype id="_x0000_t202" coordsize="21600,21600" o:spt="202" path="m,l,21600r21600,l21600,xe">
          <v:stroke joinstyle="miter"/>
          <v:path gradientshapeok="t" o:connecttype="rect"/>
        </v:shapetype>
        <v:shape id="Text Box 1" o:spid="_x0000_s4097" type="#_x0000_t202" style="position:absolute;left:0;text-align:left;margin-left:518.8pt;margin-top:34.85pt;width:22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" filled="f" stroked="f">
          <v:textbox inset="0,0,0,0">
            <w:txbxContent>
              <w:p w:rsidR="00BC17AE" w:rsidRDefault="00B2611F">
                <w:pPr>
                  <w:pStyle w:val="Corpodetexto"/>
                  <w:spacing w:before="10"/>
                  <w:ind w:left="40"/>
                </w:pPr>
                <w:r>
                  <w:fldChar w:fldCharType="begin"/>
                </w:r>
                <w:r w:rsidR="00BC17AE">
                  <w:instrText xml:space="preserve"> PAGE </w:instrText>
                </w:r>
                <w:r>
                  <w:fldChar w:fldCharType="separate"/>
                </w:r>
                <w:r w:rsidR="008734DF">
                  <w:rPr>
                    <w:noProof/>
                  </w:rPr>
                  <w:t>18</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674363"/>
      <w:docPartObj>
        <w:docPartGallery w:val="Page Numbers (Top of Page)"/>
        <w:docPartUnique/>
      </w:docPartObj>
    </w:sdtPr>
    <w:sdtContent>
      <w:p w:rsidR="00BC17AE" w:rsidRDefault="00B2611F">
        <w:pPr>
          <w:pStyle w:val="Cabealho"/>
          <w:jc w:val="right"/>
        </w:pPr>
        <w:r>
          <w:fldChar w:fldCharType="begin"/>
        </w:r>
        <w:r w:rsidR="00BC17AE">
          <w:instrText>PAGE   \* MERGEFORMAT</w:instrText>
        </w:r>
        <w:r>
          <w:fldChar w:fldCharType="separate"/>
        </w:r>
        <w:r w:rsidR="008734DF">
          <w:rPr>
            <w:noProof/>
          </w:rPr>
          <w:t>135</w:t>
        </w:r>
        <w:r>
          <w:fldChar w:fldCharType="end"/>
        </w:r>
      </w:p>
    </w:sdtContent>
  </w:sdt>
  <w:p w:rsidR="00BC17AE" w:rsidRDefault="00BC17A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37C"/>
    <w:multiLevelType w:val="multilevel"/>
    <w:tmpl w:val="B0EC0284"/>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6B329F1"/>
    <w:multiLevelType w:val="multilevel"/>
    <w:tmpl w:val="73D6379E"/>
    <w:lvl w:ilvl="0">
      <w:start w:val="1"/>
      <w:numFmt w:val="upperRoman"/>
      <w:lvlText w:val="%1."/>
      <w:lvlJc w:val="left"/>
      <w:pPr>
        <w:ind w:left="1080" w:hanging="72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080B364E"/>
    <w:multiLevelType w:val="hybridMultilevel"/>
    <w:tmpl w:val="76EA6952"/>
    <w:lvl w:ilvl="0" w:tplc="66D46CE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08C179A5"/>
    <w:multiLevelType w:val="multilevel"/>
    <w:tmpl w:val="FB5CC37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6020B9C"/>
    <w:multiLevelType w:val="hybridMultilevel"/>
    <w:tmpl w:val="C3E2447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1C8B3042"/>
    <w:multiLevelType w:val="multilevel"/>
    <w:tmpl w:val="0DA60DEE"/>
    <w:lvl w:ilvl="0">
      <w:start w:val="1"/>
      <w:numFmt w:val="bullet"/>
      <w:lvlText w:val=""/>
      <w:lvlJc w:val="left"/>
      <w:pPr>
        <w:ind w:left="1428" w:hanging="360"/>
      </w:pPr>
      <w:rPr>
        <w:rFonts w:ascii="Symbol" w:hAnsi="Symbol" w:cs="Symbol"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6">
    <w:nsid w:val="1E751FC2"/>
    <w:multiLevelType w:val="multilevel"/>
    <w:tmpl w:val="3904E0B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68C714C"/>
    <w:multiLevelType w:val="multilevel"/>
    <w:tmpl w:val="83F245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95B16E8"/>
    <w:multiLevelType w:val="multilevel"/>
    <w:tmpl w:val="3372F416"/>
    <w:lvl w:ilvl="0">
      <w:start w:val="4"/>
      <w:numFmt w:val="decimal"/>
      <w:lvlText w:val="%1"/>
      <w:lvlJc w:val="left"/>
      <w:pPr>
        <w:ind w:left="662" w:hanging="360"/>
      </w:pPr>
      <w:rPr>
        <w:rFonts w:hint="default"/>
        <w:lang w:val="pt-BR" w:eastAsia="pt-BR" w:bidi="pt-BR"/>
      </w:rPr>
    </w:lvl>
    <w:lvl w:ilvl="1">
      <w:start w:val="1"/>
      <w:numFmt w:val="decimal"/>
      <w:lvlText w:val="%1.%2"/>
      <w:lvlJc w:val="left"/>
      <w:pPr>
        <w:ind w:left="662" w:hanging="360"/>
      </w:pPr>
      <w:rPr>
        <w:rFonts w:ascii="Times New Roman" w:eastAsia="Times New Roman" w:hAnsi="Times New Roman" w:cs="Times New Roman" w:hint="default"/>
        <w:b/>
        <w:bCs/>
        <w:w w:val="100"/>
        <w:sz w:val="24"/>
        <w:szCs w:val="24"/>
        <w:lang w:val="pt-BR" w:eastAsia="pt-BR" w:bidi="pt-BR"/>
      </w:rPr>
    </w:lvl>
    <w:lvl w:ilvl="2">
      <w:numFmt w:val="bullet"/>
      <w:lvlText w:val="•"/>
      <w:lvlJc w:val="left"/>
      <w:pPr>
        <w:ind w:left="2469" w:hanging="360"/>
      </w:pPr>
      <w:rPr>
        <w:rFonts w:hint="default"/>
        <w:lang w:val="pt-BR" w:eastAsia="pt-BR" w:bidi="pt-BR"/>
      </w:rPr>
    </w:lvl>
    <w:lvl w:ilvl="3">
      <w:numFmt w:val="bullet"/>
      <w:lvlText w:val="•"/>
      <w:lvlJc w:val="left"/>
      <w:pPr>
        <w:ind w:left="3373" w:hanging="360"/>
      </w:pPr>
      <w:rPr>
        <w:rFonts w:hint="default"/>
        <w:lang w:val="pt-BR" w:eastAsia="pt-BR" w:bidi="pt-BR"/>
      </w:rPr>
    </w:lvl>
    <w:lvl w:ilvl="4">
      <w:numFmt w:val="bullet"/>
      <w:lvlText w:val="•"/>
      <w:lvlJc w:val="left"/>
      <w:pPr>
        <w:ind w:left="4278" w:hanging="360"/>
      </w:pPr>
      <w:rPr>
        <w:rFonts w:hint="default"/>
        <w:lang w:val="pt-BR" w:eastAsia="pt-BR" w:bidi="pt-BR"/>
      </w:rPr>
    </w:lvl>
    <w:lvl w:ilvl="5">
      <w:numFmt w:val="bullet"/>
      <w:lvlText w:val="•"/>
      <w:lvlJc w:val="left"/>
      <w:pPr>
        <w:ind w:left="5183" w:hanging="360"/>
      </w:pPr>
      <w:rPr>
        <w:rFonts w:hint="default"/>
        <w:lang w:val="pt-BR" w:eastAsia="pt-BR" w:bidi="pt-BR"/>
      </w:rPr>
    </w:lvl>
    <w:lvl w:ilvl="6">
      <w:numFmt w:val="bullet"/>
      <w:lvlText w:val="•"/>
      <w:lvlJc w:val="left"/>
      <w:pPr>
        <w:ind w:left="6087" w:hanging="360"/>
      </w:pPr>
      <w:rPr>
        <w:rFonts w:hint="default"/>
        <w:lang w:val="pt-BR" w:eastAsia="pt-BR" w:bidi="pt-BR"/>
      </w:rPr>
    </w:lvl>
    <w:lvl w:ilvl="7">
      <w:numFmt w:val="bullet"/>
      <w:lvlText w:val="•"/>
      <w:lvlJc w:val="left"/>
      <w:pPr>
        <w:ind w:left="6992" w:hanging="360"/>
      </w:pPr>
      <w:rPr>
        <w:rFonts w:hint="default"/>
        <w:lang w:val="pt-BR" w:eastAsia="pt-BR" w:bidi="pt-BR"/>
      </w:rPr>
    </w:lvl>
    <w:lvl w:ilvl="8">
      <w:numFmt w:val="bullet"/>
      <w:lvlText w:val="•"/>
      <w:lvlJc w:val="left"/>
      <w:pPr>
        <w:ind w:left="7897" w:hanging="360"/>
      </w:pPr>
      <w:rPr>
        <w:rFonts w:hint="default"/>
        <w:lang w:val="pt-BR" w:eastAsia="pt-BR" w:bidi="pt-BR"/>
      </w:rPr>
    </w:lvl>
  </w:abstractNum>
  <w:abstractNum w:abstractNumId="9">
    <w:nsid w:val="3CAB2D93"/>
    <w:multiLevelType w:val="hybridMultilevel"/>
    <w:tmpl w:val="9E72166C"/>
    <w:lvl w:ilvl="0" w:tplc="81C49D4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nsid w:val="474979D6"/>
    <w:multiLevelType w:val="multilevel"/>
    <w:tmpl w:val="9D729BE8"/>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85936DD"/>
    <w:multiLevelType w:val="hybridMultilevel"/>
    <w:tmpl w:val="D95A11B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nsid w:val="49C9704F"/>
    <w:multiLevelType w:val="multilevel"/>
    <w:tmpl w:val="BB7C197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A2176B"/>
    <w:multiLevelType w:val="hybridMultilevel"/>
    <w:tmpl w:val="4E2C3BF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nsid w:val="4ED22013"/>
    <w:multiLevelType w:val="hybridMultilevel"/>
    <w:tmpl w:val="B2088A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3897CD3"/>
    <w:multiLevelType w:val="multilevel"/>
    <w:tmpl w:val="F2622DB6"/>
    <w:lvl w:ilvl="0">
      <w:start w:val="6"/>
      <w:numFmt w:val="decimal"/>
      <w:lvlText w:val="%1"/>
      <w:lvlJc w:val="left"/>
      <w:pPr>
        <w:ind w:left="360" w:hanging="360"/>
      </w:pPr>
      <w:rPr>
        <w:rFonts w:hint="default"/>
      </w:rPr>
    </w:lvl>
    <w:lvl w:ilvl="1">
      <w:start w:val="4"/>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16">
    <w:nsid w:val="613334D4"/>
    <w:multiLevelType w:val="multilevel"/>
    <w:tmpl w:val="D87ED0E4"/>
    <w:lvl w:ilvl="0">
      <w:start w:val="1"/>
      <w:numFmt w:val="upperRoman"/>
      <w:lvlText w:val="%1."/>
      <w:lvlJc w:val="left"/>
      <w:pPr>
        <w:ind w:left="1080" w:hanging="72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628F65D6"/>
    <w:multiLevelType w:val="multilevel"/>
    <w:tmpl w:val="0CAA594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63592279"/>
    <w:multiLevelType w:val="hybridMultilevel"/>
    <w:tmpl w:val="78F2572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nsid w:val="645D1586"/>
    <w:multiLevelType w:val="multilevel"/>
    <w:tmpl w:val="B91E41EE"/>
    <w:lvl w:ilvl="0">
      <w:start w:val="1"/>
      <w:numFmt w:val="upperRoman"/>
      <w:lvlText w:val="%1."/>
      <w:lvlJc w:val="left"/>
      <w:pPr>
        <w:ind w:left="1080" w:hanging="72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46799A"/>
    <w:multiLevelType w:val="hybridMultilevel"/>
    <w:tmpl w:val="9F528504"/>
    <w:lvl w:ilvl="0" w:tplc="04160001">
      <w:start w:val="1"/>
      <w:numFmt w:val="bullet"/>
      <w:lvlText w:val=""/>
      <w:lvlJc w:val="left"/>
      <w:pPr>
        <w:ind w:left="1635" w:hanging="360"/>
      </w:pPr>
      <w:rPr>
        <w:rFonts w:ascii="Symbol" w:hAnsi="Symbol" w:hint="default"/>
      </w:rPr>
    </w:lvl>
    <w:lvl w:ilvl="1" w:tplc="04160003" w:tentative="1">
      <w:start w:val="1"/>
      <w:numFmt w:val="bullet"/>
      <w:lvlText w:val="o"/>
      <w:lvlJc w:val="left"/>
      <w:pPr>
        <w:ind w:left="2355" w:hanging="360"/>
      </w:pPr>
      <w:rPr>
        <w:rFonts w:ascii="Courier New" w:hAnsi="Courier New" w:cs="Courier New" w:hint="default"/>
      </w:rPr>
    </w:lvl>
    <w:lvl w:ilvl="2" w:tplc="04160005" w:tentative="1">
      <w:start w:val="1"/>
      <w:numFmt w:val="bullet"/>
      <w:lvlText w:val=""/>
      <w:lvlJc w:val="left"/>
      <w:pPr>
        <w:ind w:left="3075" w:hanging="360"/>
      </w:pPr>
      <w:rPr>
        <w:rFonts w:ascii="Wingdings" w:hAnsi="Wingdings" w:hint="default"/>
      </w:rPr>
    </w:lvl>
    <w:lvl w:ilvl="3" w:tplc="04160001" w:tentative="1">
      <w:start w:val="1"/>
      <w:numFmt w:val="bullet"/>
      <w:lvlText w:val=""/>
      <w:lvlJc w:val="left"/>
      <w:pPr>
        <w:ind w:left="3795" w:hanging="360"/>
      </w:pPr>
      <w:rPr>
        <w:rFonts w:ascii="Symbol" w:hAnsi="Symbol" w:hint="default"/>
      </w:rPr>
    </w:lvl>
    <w:lvl w:ilvl="4" w:tplc="04160003" w:tentative="1">
      <w:start w:val="1"/>
      <w:numFmt w:val="bullet"/>
      <w:lvlText w:val="o"/>
      <w:lvlJc w:val="left"/>
      <w:pPr>
        <w:ind w:left="4515" w:hanging="360"/>
      </w:pPr>
      <w:rPr>
        <w:rFonts w:ascii="Courier New" w:hAnsi="Courier New" w:cs="Courier New" w:hint="default"/>
      </w:rPr>
    </w:lvl>
    <w:lvl w:ilvl="5" w:tplc="04160005" w:tentative="1">
      <w:start w:val="1"/>
      <w:numFmt w:val="bullet"/>
      <w:lvlText w:val=""/>
      <w:lvlJc w:val="left"/>
      <w:pPr>
        <w:ind w:left="5235" w:hanging="360"/>
      </w:pPr>
      <w:rPr>
        <w:rFonts w:ascii="Wingdings" w:hAnsi="Wingdings" w:hint="default"/>
      </w:rPr>
    </w:lvl>
    <w:lvl w:ilvl="6" w:tplc="04160001" w:tentative="1">
      <w:start w:val="1"/>
      <w:numFmt w:val="bullet"/>
      <w:lvlText w:val=""/>
      <w:lvlJc w:val="left"/>
      <w:pPr>
        <w:ind w:left="5955" w:hanging="360"/>
      </w:pPr>
      <w:rPr>
        <w:rFonts w:ascii="Symbol" w:hAnsi="Symbol" w:hint="default"/>
      </w:rPr>
    </w:lvl>
    <w:lvl w:ilvl="7" w:tplc="04160003" w:tentative="1">
      <w:start w:val="1"/>
      <w:numFmt w:val="bullet"/>
      <w:lvlText w:val="o"/>
      <w:lvlJc w:val="left"/>
      <w:pPr>
        <w:ind w:left="6675" w:hanging="360"/>
      </w:pPr>
      <w:rPr>
        <w:rFonts w:ascii="Courier New" w:hAnsi="Courier New" w:cs="Courier New" w:hint="default"/>
      </w:rPr>
    </w:lvl>
    <w:lvl w:ilvl="8" w:tplc="04160005" w:tentative="1">
      <w:start w:val="1"/>
      <w:numFmt w:val="bullet"/>
      <w:lvlText w:val=""/>
      <w:lvlJc w:val="left"/>
      <w:pPr>
        <w:ind w:left="7395" w:hanging="360"/>
      </w:pPr>
      <w:rPr>
        <w:rFonts w:ascii="Wingdings" w:hAnsi="Wingdings" w:hint="default"/>
      </w:rPr>
    </w:lvl>
  </w:abstractNum>
  <w:abstractNum w:abstractNumId="21">
    <w:nsid w:val="6CC063B7"/>
    <w:multiLevelType w:val="multilevel"/>
    <w:tmpl w:val="7B7224CC"/>
    <w:lvl w:ilvl="0">
      <w:start w:val="1"/>
      <w:numFmt w:val="upperRoman"/>
      <w:lvlText w:val="%1."/>
      <w:lvlJc w:val="left"/>
      <w:pPr>
        <w:ind w:left="1080" w:hanging="72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nsid w:val="795756FB"/>
    <w:multiLevelType w:val="multilevel"/>
    <w:tmpl w:val="B7443070"/>
    <w:lvl w:ilvl="0">
      <w:start w:val="8"/>
      <w:numFmt w:val="decimal"/>
      <w:lvlText w:val="%1"/>
      <w:lvlJc w:val="left"/>
      <w:pPr>
        <w:ind w:left="513" w:hanging="212"/>
      </w:pPr>
      <w:rPr>
        <w:rFonts w:ascii="Times New Roman" w:eastAsia="Times New Roman" w:hAnsi="Times New Roman" w:cs="Times New Roman" w:hint="default"/>
        <w:b/>
        <w:bCs/>
        <w:spacing w:val="-29"/>
        <w:w w:val="99"/>
        <w:sz w:val="24"/>
        <w:szCs w:val="24"/>
        <w:lang w:val="pt-BR" w:eastAsia="pt-BR" w:bidi="pt-BR"/>
      </w:rPr>
    </w:lvl>
    <w:lvl w:ilvl="1">
      <w:start w:val="1"/>
      <w:numFmt w:val="decimal"/>
      <w:lvlText w:val="%1.%2"/>
      <w:lvlJc w:val="left"/>
      <w:pPr>
        <w:ind w:left="662" w:hanging="360"/>
      </w:pPr>
      <w:rPr>
        <w:rFonts w:ascii="Times New Roman" w:eastAsia="Times New Roman" w:hAnsi="Times New Roman" w:cs="Times New Roman" w:hint="default"/>
        <w:b/>
        <w:bCs/>
        <w:spacing w:val="-3"/>
        <w:w w:val="99"/>
        <w:sz w:val="24"/>
        <w:szCs w:val="24"/>
        <w:lang w:val="pt-BR" w:eastAsia="pt-BR" w:bidi="pt-BR"/>
      </w:rPr>
    </w:lvl>
    <w:lvl w:ilvl="2">
      <w:numFmt w:val="bullet"/>
      <w:lvlText w:val=""/>
      <w:lvlJc w:val="left"/>
      <w:pPr>
        <w:ind w:left="1022" w:hanging="348"/>
      </w:pPr>
      <w:rPr>
        <w:rFonts w:ascii="Symbol" w:eastAsia="Symbol" w:hAnsi="Symbol" w:cs="Symbol" w:hint="default"/>
        <w:w w:val="100"/>
        <w:sz w:val="36"/>
        <w:szCs w:val="36"/>
        <w:lang w:val="pt-BR" w:eastAsia="pt-BR" w:bidi="pt-BR"/>
      </w:rPr>
    </w:lvl>
    <w:lvl w:ilvl="3">
      <w:numFmt w:val="bullet"/>
      <w:lvlText w:val="•"/>
      <w:lvlJc w:val="left"/>
      <w:pPr>
        <w:ind w:left="2105" w:hanging="348"/>
      </w:pPr>
      <w:rPr>
        <w:rFonts w:hint="default"/>
        <w:lang w:val="pt-BR" w:eastAsia="pt-BR" w:bidi="pt-BR"/>
      </w:rPr>
    </w:lvl>
    <w:lvl w:ilvl="4">
      <w:numFmt w:val="bullet"/>
      <w:lvlText w:val="•"/>
      <w:lvlJc w:val="left"/>
      <w:pPr>
        <w:ind w:left="3191" w:hanging="348"/>
      </w:pPr>
      <w:rPr>
        <w:rFonts w:hint="default"/>
        <w:lang w:val="pt-BR" w:eastAsia="pt-BR" w:bidi="pt-BR"/>
      </w:rPr>
    </w:lvl>
    <w:lvl w:ilvl="5">
      <w:numFmt w:val="bullet"/>
      <w:lvlText w:val="•"/>
      <w:lvlJc w:val="left"/>
      <w:pPr>
        <w:ind w:left="4277" w:hanging="348"/>
      </w:pPr>
      <w:rPr>
        <w:rFonts w:hint="default"/>
        <w:lang w:val="pt-BR" w:eastAsia="pt-BR" w:bidi="pt-BR"/>
      </w:rPr>
    </w:lvl>
    <w:lvl w:ilvl="6">
      <w:numFmt w:val="bullet"/>
      <w:lvlText w:val="•"/>
      <w:lvlJc w:val="left"/>
      <w:pPr>
        <w:ind w:left="5363" w:hanging="348"/>
      </w:pPr>
      <w:rPr>
        <w:rFonts w:hint="default"/>
        <w:lang w:val="pt-BR" w:eastAsia="pt-BR" w:bidi="pt-BR"/>
      </w:rPr>
    </w:lvl>
    <w:lvl w:ilvl="7">
      <w:numFmt w:val="bullet"/>
      <w:lvlText w:val="•"/>
      <w:lvlJc w:val="left"/>
      <w:pPr>
        <w:ind w:left="6449" w:hanging="348"/>
      </w:pPr>
      <w:rPr>
        <w:rFonts w:hint="default"/>
        <w:lang w:val="pt-BR" w:eastAsia="pt-BR" w:bidi="pt-BR"/>
      </w:rPr>
    </w:lvl>
    <w:lvl w:ilvl="8">
      <w:numFmt w:val="bullet"/>
      <w:lvlText w:val="•"/>
      <w:lvlJc w:val="left"/>
      <w:pPr>
        <w:ind w:left="7534" w:hanging="348"/>
      </w:pPr>
      <w:rPr>
        <w:rFonts w:hint="default"/>
        <w:lang w:val="pt-BR" w:eastAsia="pt-BR" w:bidi="pt-BR"/>
      </w:rPr>
    </w:lvl>
  </w:abstractNum>
  <w:num w:numId="1">
    <w:abstractNumId w:val="5"/>
  </w:num>
  <w:num w:numId="2">
    <w:abstractNumId w:val="17"/>
  </w:num>
  <w:num w:numId="3">
    <w:abstractNumId w:val="3"/>
  </w:num>
  <w:num w:numId="4">
    <w:abstractNumId w:val="6"/>
  </w:num>
  <w:num w:numId="5">
    <w:abstractNumId w:val="7"/>
  </w:num>
  <w:num w:numId="6">
    <w:abstractNumId w:val="2"/>
  </w:num>
  <w:num w:numId="7">
    <w:abstractNumId w:val="9"/>
  </w:num>
  <w:num w:numId="8">
    <w:abstractNumId w:val="4"/>
  </w:num>
  <w:num w:numId="9">
    <w:abstractNumId w:val="11"/>
  </w:num>
  <w:num w:numId="10">
    <w:abstractNumId w:val="13"/>
  </w:num>
  <w:num w:numId="11">
    <w:abstractNumId w:val="8"/>
  </w:num>
  <w:num w:numId="12">
    <w:abstractNumId w:val="14"/>
  </w:num>
  <w:num w:numId="13">
    <w:abstractNumId w:val="18"/>
  </w:num>
  <w:num w:numId="14">
    <w:abstractNumId w:val="20"/>
  </w:num>
  <w:num w:numId="15">
    <w:abstractNumId w:val="15"/>
  </w:num>
  <w:num w:numId="16">
    <w:abstractNumId w:val="12"/>
  </w:num>
  <w:num w:numId="17">
    <w:abstractNumId w:val="10"/>
  </w:num>
  <w:num w:numId="18">
    <w:abstractNumId w:val="19"/>
  </w:num>
  <w:num w:numId="19">
    <w:abstractNumId w:val="16"/>
  </w:num>
  <w:num w:numId="20">
    <w:abstractNumId w:val="21"/>
  </w:num>
  <w:num w:numId="21">
    <w:abstractNumId w:val="1"/>
  </w:num>
  <w:num w:numId="22">
    <w:abstractNumId w:val="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A82086"/>
    <w:rsid w:val="00006F7E"/>
    <w:rsid w:val="00011073"/>
    <w:rsid w:val="00014568"/>
    <w:rsid w:val="00016719"/>
    <w:rsid w:val="00023594"/>
    <w:rsid w:val="000267FB"/>
    <w:rsid w:val="00034177"/>
    <w:rsid w:val="00036090"/>
    <w:rsid w:val="00042D76"/>
    <w:rsid w:val="00042E7C"/>
    <w:rsid w:val="000473A2"/>
    <w:rsid w:val="00054F19"/>
    <w:rsid w:val="000602AF"/>
    <w:rsid w:val="000627CE"/>
    <w:rsid w:val="000639CE"/>
    <w:rsid w:val="0007026E"/>
    <w:rsid w:val="00072525"/>
    <w:rsid w:val="00073237"/>
    <w:rsid w:val="0007329A"/>
    <w:rsid w:val="0007485E"/>
    <w:rsid w:val="0008114D"/>
    <w:rsid w:val="000836CF"/>
    <w:rsid w:val="00083CAD"/>
    <w:rsid w:val="00083CC6"/>
    <w:rsid w:val="0008719A"/>
    <w:rsid w:val="00092FBA"/>
    <w:rsid w:val="00094281"/>
    <w:rsid w:val="000976D0"/>
    <w:rsid w:val="000A265D"/>
    <w:rsid w:val="000B2673"/>
    <w:rsid w:val="000B2C0B"/>
    <w:rsid w:val="000B4B1D"/>
    <w:rsid w:val="000B4CF4"/>
    <w:rsid w:val="000B5A3B"/>
    <w:rsid w:val="000B6045"/>
    <w:rsid w:val="000B6A07"/>
    <w:rsid w:val="000B6A6F"/>
    <w:rsid w:val="000C1F34"/>
    <w:rsid w:val="000C256B"/>
    <w:rsid w:val="000C2FA9"/>
    <w:rsid w:val="000D016D"/>
    <w:rsid w:val="000D382A"/>
    <w:rsid w:val="000D5B3D"/>
    <w:rsid w:val="000D5DFB"/>
    <w:rsid w:val="000F1BD9"/>
    <w:rsid w:val="000F4557"/>
    <w:rsid w:val="000F5611"/>
    <w:rsid w:val="000F59C3"/>
    <w:rsid w:val="000F5E21"/>
    <w:rsid w:val="000F7F59"/>
    <w:rsid w:val="0010530B"/>
    <w:rsid w:val="001069AE"/>
    <w:rsid w:val="00106CFA"/>
    <w:rsid w:val="00110953"/>
    <w:rsid w:val="00117FDE"/>
    <w:rsid w:val="00125CC7"/>
    <w:rsid w:val="00126A13"/>
    <w:rsid w:val="001277FD"/>
    <w:rsid w:val="001328E6"/>
    <w:rsid w:val="00133864"/>
    <w:rsid w:val="00133FFB"/>
    <w:rsid w:val="00135BAF"/>
    <w:rsid w:val="00136577"/>
    <w:rsid w:val="00137DC4"/>
    <w:rsid w:val="0014221B"/>
    <w:rsid w:val="001436AC"/>
    <w:rsid w:val="00153655"/>
    <w:rsid w:val="00160B4E"/>
    <w:rsid w:val="00162F9D"/>
    <w:rsid w:val="001651F7"/>
    <w:rsid w:val="001659FF"/>
    <w:rsid w:val="0017053F"/>
    <w:rsid w:val="001726B1"/>
    <w:rsid w:val="001752D8"/>
    <w:rsid w:val="00175E31"/>
    <w:rsid w:val="00181C20"/>
    <w:rsid w:val="00185CD0"/>
    <w:rsid w:val="00190F2D"/>
    <w:rsid w:val="00191AB4"/>
    <w:rsid w:val="001923D3"/>
    <w:rsid w:val="00195DD2"/>
    <w:rsid w:val="00197795"/>
    <w:rsid w:val="001A1B07"/>
    <w:rsid w:val="001A2425"/>
    <w:rsid w:val="001A3679"/>
    <w:rsid w:val="001A4939"/>
    <w:rsid w:val="001A608F"/>
    <w:rsid w:val="001A6ACE"/>
    <w:rsid w:val="001B1305"/>
    <w:rsid w:val="001B2355"/>
    <w:rsid w:val="001B5582"/>
    <w:rsid w:val="001B7ED1"/>
    <w:rsid w:val="001C28B4"/>
    <w:rsid w:val="001C617D"/>
    <w:rsid w:val="001D12C9"/>
    <w:rsid w:val="001D1FBB"/>
    <w:rsid w:val="001E4411"/>
    <w:rsid w:val="001E62E2"/>
    <w:rsid w:val="001E76BA"/>
    <w:rsid w:val="001F2C22"/>
    <w:rsid w:val="002012D2"/>
    <w:rsid w:val="00204111"/>
    <w:rsid w:val="00210125"/>
    <w:rsid w:val="002104E3"/>
    <w:rsid w:val="0021112D"/>
    <w:rsid w:val="00214490"/>
    <w:rsid w:val="002145E7"/>
    <w:rsid w:val="00214EB1"/>
    <w:rsid w:val="00216EE2"/>
    <w:rsid w:val="00220AA5"/>
    <w:rsid w:val="00224E09"/>
    <w:rsid w:val="0022622B"/>
    <w:rsid w:val="002269FD"/>
    <w:rsid w:val="00227512"/>
    <w:rsid w:val="00231F42"/>
    <w:rsid w:val="002339C4"/>
    <w:rsid w:val="0023547F"/>
    <w:rsid w:val="00235B07"/>
    <w:rsid w:val="00236E66"/>
    <w:rsid w:val="002416C8"/>
    <w:rsid w:val="00241E14"/>
    <w:rsid w:val="00242D5C"/>
    <w:rsid w:val="00247E9C"/>
    <w:rsid w:val="002511F4"/>
    <w:rsid w:val="0025196E"/>
    <w:rsid w:val="00252C05"/>
    <w:rsid w:val="002540C7"/>
    <w:rsid w:val="002547C5"/>
    <w:rsid w:val="00255E3F"/>
    <w:rsid w:val="00256FCB"/>
    <w:rsid w:val="002570BD"/>
    <w:rsid w:val="0025721B"/>
    <w:rsid w:val="00261955"/>
    <w:rsid w:val="002623B2"/>
    <w:rsid w:val="00262E0E"/>
    <w:rsid w:val="00264798"/>
    <w:rsid w:val="002658E9"/>
    <w:rsid w:val="00265FFE"/>
    <w:rsid w:val="0026665B"/>
    <w:rsid w:val="002674A4"/>
    <w:rsid w:val="00275171"/>
    <w:rsid w:val="00277CE9"/>
    <w:rsid w:val="0028201F"/>
    <w:rsid w:val="002839C8"/>
    <w:rsid w:val="0028481C"/>
    <w:rsid w:val="0028487C"/>
    <w:rsid w:val="00287603"/>
    <w:rsid w:val="00290600"/>
    <w:rsid w:val="00290ACF"/>
    <w:rsid w:val="002932C9"/>
    <w:rsid w:val="00293601"/>
    <w:rsid w:val="00295073"/>
    <w:rsid w:val="00297A5C"/>
    <w:rsid w:val="002A077F"/>
    <w:rsid w:val="002A2A00"/>
    <w:rsid w:val="002A33BD"/>
    <w:rsid w:val="002A3811"/>
    <w:rsid w:val="002A57DC"/>
    <w:rsid w:val="002A65BE"/>
    <w:rsid w:val="002A7710"/>
    <w:rsid w:val="002A7A7D"/>
    <w:rsid w:val="002B0022"/>
    <w:rsid w:val="002B404B"/>
    <w:rsid w:val="002B4093"/>
    <w:rsid w:val="002B605F"/>
    <w:rsid w:val="002C6B72"/>
    <w:rsid w:val="002D2577"/>
    <w:rsid w:val="002D2CA3"/>
    <w:rsid w:val="002D5363"/>
    <w:rsid w:val="002D6900"/>
    <w:rsid w:val="002E07A6"/>
    <w:rsid w:val="002E4A82"/>
    <w:rsid w:val="002E79DC"/>
    <w:rsid w:val="002F075F"/>
    <w:rsid w:val="002F2569"/>
    <w:rsid w:val="002F47C8"/>
    <w:rsid w:val="002F530C"/>
    <w:rsid w:val="002F7EAD"/>
    <w:rsid w:val="00300B32"/>
    <w:rsid w:val="00301C1B"/>
    <w:rsid w:val="00304951"/>
    <w:rsid w:val="00305969"/>
    <w:rsid w:val="00307336"/>
    <w:rsid w:val="00310A2E"/>
    <w:rsid w:val="003132FF"/>
    <w:rsid w:val="0032052A"/>
    <w:rsid w:val="0032063B"/>
    <w:rsid w:val="00325D76"/>
    <w:rsid w:val="00326328"/>
    <w:rsid w:val="00331C75"/>
    <w:rsid w:val="00332AE3"/>
    <w:rsid w:val="00334906"/>
    <w:rsid w:val="0033597B"/>
    <w:rsid w:val="00336859"/>
    <w:rsid w:val="0034363F"/>
    <w:rsid w:val="0035061B"/>
    <w:rsid w:val="00351041"/>
    <w:rsid w:val="003518C2"/>
    <w:rsid w:val="00351FB4"/>
    <w:rsid w:val="00353ED6"/>
    <w:rsid w:val="0036058C"/>
    <w:rsid w:val="00362994"/>
    <w:rsid w:val="003670CE"/>
    <w:rsid w:val="00373BCF"/>
    <w:rsid w:val="00376596"/>
    <w:rsid w:val="0037713C"/>
    <w:rsid w:val="00377F13"/>
    <w:rsid w:val="00380BEC"/>
    <w:rsid w:val="00394A12"/>
    <w:rsid w:val="00394C0B"/>
    <w:rsid w:val="003A1883"/>
    <w:rsid w:val="003A25E9"/>
    <w:rsid w:val="003A4D45"/>
    <w:rsid w:val="003A636F"/>
    <w:rsid w:val="003A64C2"/>
    <w:rsid w:val="003B670B"/>
    <w:rsid w:val="003C136E"/>
    <w:rsid w:val="003C1C83"/>
    <w:rsid w:val="003C4708"/>
    <w:rsid w:val="003C50C9"/>
    <w:rsid w:val="003C71E8"/>
    <w:rsid w:val="003D2B13"/>
    <w:rsid w:val="003D5A7B"/>
    <w:rsid w:val="003D5ADB"/>
    <w:rsid w:val="003D6987"/>
    <w:rsid w:val="003E0D74"/>
    <w:rsid w:val="003E1083"/>
    <w:rsid w:val="003E1530"/>
    <w:rsid w:val="003E3827"/>
    <w:rsid w:val="003E4065"/>
    <w:rsid w:val="003E43F1"/>
    <w:rsid w:val="003F54AE"/>
    <w:rsid w:val="003F7133"/>
    <w:rsid w:val="003F759D"/>
    <w:rsid w:val="003F76B7"/>
    <w:rsid w:val="003F79F4"/>
    <w:rsid w:val="0040220B"/>
    <w:rsid w:val="004025C6"/>
    <w:rsid w:val="00406975"/>
    <w:rsid w:val="0041000F"/>
    <w:rsid w:val="0041020E"/>
    <w:rsid w:val="00410E3B"/>
    <w:rsid w:val="0041379F"/>
    <w:rsid w:val="00416250"/>
    <w:rsid w:val="00416409"/>
    <w:rsid w:val="00417482"/>
    <w:rsid w:val="0042075F"/>
    <w:rsid w:val="00422F4D"/>
    <w:rsid w:val="00426BF9"/>
    <w:rsid w:val="00427B5D"/>
    <w:rsid w:val="00432C0F"/>
    <w:rsid w:val="0043350D"/>
    <w:rsid w:val="00434757"/>
    <w:rsid w:val="00434927"/>
    <w:rsid w:val="0043508B"/>
    <w:rsid w:val="00435542"/>
    <w:rsid w:val="004357F0"/>
    <w:rsid w:val="0043625D"/>
    <w:rsid w:val="00437845"/>
    <w:rsid w:val="004378F1"/>
    <w:rsid w:val="004401D5"/>
    <w:rsid w:val="00451099"/>
    <w:rsid w:val="0045587C"/>
    <w:rsid w:val="00457929"/>
    <w:rsid w:val="004643DA"/>
    <w:rsid w:val="00467F9E"/>
    <w:rsid w:val="00473454"/>
    <w:rsid w:val="00484DF0"/>
    <w:rsid w:val="00485227"/>
    <w:rsid w:val="004870BF"/>
    <w:rsid w:val="004A4956"/>
    <w:rsid w:val="004B34E1"/>
    <w:rsid w:val="004B4D1C"/>
    <w:rsid w:val="004B5182"/>
    <w:rsid w:val="004C08B3"/>
    <w:rsid w:val="004C0C97"/>
    <w:rsid w:val="004C1AFD"/>
    <w:rsid w:val="004C4E70"/>
    <w:rsid w:val="004C5905"/>
    <w:rsid w:val="004D70AD"/>
    <w:rsid w:val="004E3E51"/>
    <w:rsid w:val="004E4BD9"/>
    <w:rsid w:val="004E743D"/>
    <w:rsid w:val="004E7AB5"/>
    <w:rsid w:val="004F1B2A"/>
    <w:rsid w:val="004F272C"/>
    <w:rsid w:val="004F3B95"/>
    <w:rsid w:val="004F5876"/>
    <w:rsid w:val="00502F36"/>
    <w:rsid w:val="005030CD"/>
    <w:rsid w:val="00504387"/>
    <w:rsid w:val="00505BD4"/>
    <w:rsid w:val="00507B93"/>
    <w:rsid w:val="00511D4C"/>
    <w:rsid w:val="00516667"/>
    <w:rsid w:val="00523B25"/>
    <w:rsid w:val="0052412E"/>
    <w:rsid w:val="00524E77"/>
    <w:rsid w:val="005316A8"/>
    <w:rsid w:val="005331B4"/>
    <w:rsid w:val="005339CB"/>
    <w:rsid w:val="005368D4"/>
    <w:rsid w:val="005369A3"/>
    <w:rsid w:val="00536AA2"/>
    <w:rsid w:val="005370CB"/>
    <w:rsid w:val="0054252C"/>
    <w:rsid w:val="0054260D"/>
    <w:rsid w:val="00543A53"/>
    <w:rsid w:val="005454CA"/>
    <w:rsid w:val="00546210"/>
    <w:rsid w:val="00550F11"/>
    <w:rsid w:val="00553AEA"/>
    <w:rsid w:val="005565CA"/>
    <w:rsid w:val="005569F7"/>
    <w:rsid w:val="005617E5"/>
    <w:rsid w:val="00571586"/>
    <w:rsid w:val="00572AD8"/>
    <w:rsid w:val="00580FC4"/>
    <w:rsid w:val="005812FE"/>
    <w:rsid w:val="0058149E"/>
    <w:rsid w:val="005826AD"/>
    <w:rsid w:val="0058321A"/>
    <w:rsid w:val="00585939"/>
    <w:rsid w:val="00586CDB"/>
    <w:rsid w:val="0058706A"/>
    <w:rsid w:val="0059166C"/>
    <w:rsid w:val="00595D80"/>
    <w:rsid w:val="005977A5"/>
    <w:rsid w:val="005A1A21"/>
    <w:rsid w:val="005A1A36"/>
    <w:rsid w:val="005B3738"/>
    <w:rsid w:val="005B4C82"/>
    <w:rsid w:val="005B66C1"/>
    <w:rsid w:val="005B6C1B"/>
    <w:rsid w:val="005C08B6"/>
    <w:rsid w:val="005C36DD"/>
    <w:rsid w:val="005C3AD3"/>
    <w:rsid w:val="005C524C"/>
    <w:rsid w:val="005C5F7D"/>
    <w:rsid w:val="005C63EC"/>
    <w:rsid w:val="005D2BC6"/>
    <w:rsid w:val="005D30DE"/>
    <w:rsid w:val="005D6B1E"/>
    <w:rsid w:val="005E0C79"/>
    <w:rsid w:val="005E1750"/>
    <w:rsid w:val="005E2FA8"/>
    <w:rsid w:val="005E59F6"/>
    <w:rsid w:val="005F03BA"/>
    <w:rsid w:val="005F15D7"/>
    <w:rsid w:val="005F2998"/>
    <w:rsid w:val="005F4EE1"/>
    <w:rsid w:val="005F55F9"/>
    <w:rsid w:val="00604A5A"/>
    <w:rsid w:val="00606AE1"/>
    <w:rsid w:val="00612929"/>
    <w:rsid w:val="0061570E"/>
    <w:rsid w:val="006159A2"/>
    <w:rsid w:val="006167ED"/>
    <w:rsid w:val="006177B4"/>
    <w:rsid w:val="00625A81"/>
    <w:rsid w:val="00627870"/>
    <w:rsid w:val="006316F7"/>
    <w:rsid w:val="00633394"/>
    <w:rsid w:val="00633EA1"/>
    <w:rsid w:val="00635489"/>
    <w:rsid w:val="00636367"/>
    <w:rsid w:val="00644B6E"/>
    <w:rsid w:val="006460A8"/>
    <w:rsid w:val="006466D6"/>
    <w:rsid w:val="00650665"/>
    <w:rsid w:val="0065314D"/>
    <w:rsid w:val="00653973"/>
    <w:rsid w:val="006559E7"/>
    <w:rsid w:val="00657204"/>
    <w:rsid w:val="00667A5F"/>
    <w:rsid w:val="00674B50"/>
    <w:rsid w:val="00674C45"/>
    <w:rsid w:val="006762A9"/>
    <w:rsid w:val="00682400"/>
    <w:rsid w:val="006836AA"/>
    <w:rsid w:val="006873CB"/>
    <w:rsid w:val="0069094D"/>
    <w:rsid w:val="00691F73"/>
    <w:rsid w:val="00694053"/>
    <w:rsid w:val="0069431B"/>
    <w:rsid w:val="0069479E"/>
    <w:rsid w:val="006A347F"/>
    <w:rsid w:val="006A35A2"/>
    <w:rsid w:val="006A4365"/>
    <w:rsid w:val="006A4552"/>
    <w:rsid w:val="006A4CC1"/>
    <w:rsid w:val="006A5AE6"/>
    <w:rsid w:val="006A6297"/>
    <w:rsid w:val="006A69B5"/>
    <w:rsid w:val="006A6E8E"/>
    <w:rsid w:val="006B3390"/>
    <w:rsid w:val="006B60C6"/>
    <w:rsid w:val="006B65B7"/>
    <w:rsid w:val="006C09AB"/>
    <w:rsid w:val="006C0B02"/>
    <w:rsid w:val="006C2C0A"/>
    <w:rsid w:val="006C4ECE"/>
    <w:rsid w:val="006C717F"/>
    <w:rsid w:val="006C78C1"/>
    <w:rsid w:val="006D10C0"/>
    <w:rsid w:val="006D44FF"/>
    <w:rsid w:val="006D4BFD"/>
    <w:rsid w:val="006E3AA8"/>
    <w:rsid w:val="006E6B5F"/>
    <w:rsid w:val="006F08E9"/>
    <w:rsid w:val="006F4855"/>
    <w:rsid w:val="00706F69"/>
    <w:rsid w:val="00707E26"/>
    <w:rsid w:val="00710967"/>
    <w:rsid w:val="00711060"/>
    <w:rsid w:val="00711828"/>
    <w:rsid w:val="00713E60"/>
    <w:rsid w:val="00714674"/>
    <w:rsid w:val="007161ED"/>
    <w:rsid w:val="007238C8"/>
    <w:rsid w:val="00724FF7"/>
    <w:rsid w:val="00731981"/>
    <w:rsid w:val="00732A3E"/>
    <w:rsid w:val="007363A6"/>
    <w:rsid w:val="00736B91"/>
    <w:rsid w:val="007375DA"/>
    <w:rsid w:val="007403C9"/>
    <w:rsid w:val="007410B6"/>
    <w:rsid w:val="0074299F"/>
    <w:rsid w:val="007438A4"/>
    <w:rsid w:val="0075334D"/>
    <w:rsid w:val="00754366"/>
    <w:rsid w:val="00763240"/>
    <w:rsid w:val="00764C3D"/>
    <w:rsid w:val="00765A64"/>
    <w:rsid w:val="007667DA"/>
    <w:rsid w:val="0076795E"/>
    <w:rsid w:val="00774D40"/>
    <w:rsid w:val="007755C2"/>
    <w:rsid w:val="0077651A"/>
    <w:rsid w:val="00781182"/>
    <w:rsid w:val="0078167E"/>
    <w:rsid w:val="00781C84"/>
    <w:rsid w:val="00783056"/>
    <w:rsid w:val="0078501C"/>
    <w:rsid w:val="00793ECF"/>
    <w:rsid w:val="00797CD6"/>
    <w:rsid w:val="007B08DE"/>
    <w:rsid w:val="007B2E3E"/>
    <w:rsid w:val="007B3CF8"/>
    <w:rsid w:val="007B62D0"/>
    <w:rsid w:val="007B7DB8"/>
    <w:rsid w:val="007C3C4F"/>
    <w:rsid w:val="007D47BD"/>
    <w:rsid w:val="007D62C9"/>
    <w:rsid w:val="007E0389"/>
    <w:rsid w:val="007E48E1"/>
    <w:rsid w:val="007E77FA"/>
    <w:rsid w:val="007F7E2A"/>
    <w:rsid w:val="00802CCC"/>
    <w:rsid w:val="00803748"/>
    <w:rsid w:val="00810E47"/>
    <w:rsid w:val="00812A55"/>
    <w:rsid w:val="008146B3"/>
    <w:rsid w:val="00815A75"/>
    <w:rsid w:val="008170C1"/>
    <w:rsid w:val="008176F2"/>
    <w:rsid w:val="00825122"/>
    <w:rsid w:val="00825B52"/>
    <w:rsid w:val="00827049"/>
    <w:rsid w:val="008411CD"/>
    <w:rsid w:val="00851B53"/>
    <w:rsid w:val="008551C3"/>
    <w:rsid w:val="00856074"/>
    <w:rsid w:val="00860B25"/>
    <w:rsid w:val="00864942"/>
    <w:rsid w:val="00865503"/>
    <w:rsid w:val="00865559"/>
    <w:rsid w:val="0087137F"/>
    <w:rsid w:val="00872C6B"/>
    <w:rsid w:val="00872EF7"/>
    <w:rsid w:val="008734DF"/>
    <w:rsid w:val="00873C61"/>
    <w:rsid w:val="0087541E"/>
    <w:rsid w:val="00883CB8"/>
    <w:rsid w:val="00883DA4"/>
    <w:rsid w:val="00885908"/>
    <w:rsid w:val="00886221"/>
    <w:rsid w:val="0088676C"/>
    <w:rsid w:val="00892949"/>
    <w:rsid w:val="00894419"/>
    <w:rsid w:val="008A15D6"/>
    <w:rsid w:val="008A4B5D"/>
    <w:rsid w:val="008A6342"/>
    <w:rsid w:val="008A7187"/>
    <w:rsid w:val="008B1310"/>
    <w:rsid w:val="008B40CB"/>
    <w:rsid w:val="008B519E"/>
    <w:rsid w:val="008C3BCA"/>
    <w:rsid w:val="008C4AFC"/>
    <w:rsid w:val="008C5191"/>
    <w:rsid w:val="008D1FA5"/>
    <w:rsid w:val="008E2542"/>
    <w:rsid w:val="008E424D"/>
    <w:rsid w:val="008E46B7"/>
    <w:rsid w:val="008E4DE5"/>
    <w:rsid w:val="008F0B6D"/>
    <w:rsid w:val="008F0BCE"/>
    <w:rsid w:val="008F2D30"/>
    <w:rsid w:val="008F43E5"/>
    <w:rsid w:val="008F4A8D"/>
    <w:rsid w:val="008F4DBB"/>
    <w:rsid w:val="008F5EBA"/>
    <w:rsid w:val="008F6101"/>
    <w:rsid w:val="008F713F"/>
    <w:rsid w:val="009002FE"/>
    <w:rsid w:val="00903D4D"/>
    <w:rsid w:val="00904E4F"/>
    <w:rsid w:val="0090511D"/>
    <w:rsid w:val="00911565"/>
    <w:rsid w:val="009156CB"/>
    <w:rsid w:val="009162CE"/>
    <w:rsid w:val="009219F7"/>
    <w:rsid w:val="00922287"/>
    <w:rsid w:val="00922A25"/>
    <w:rsid w:val="00924511"/>
    <w:rsid w:val="0092487B"/>
    <w:rsid w:val="009313EB"/>
    <w:rsid w:val="00932CE0"/>
    <w:rsid w:val="009336C4"/>
    <w:rsid w:val="00933E80"/>
    <w:rsid w:val="00937E59"/>
    <w:rsid w:val="00940661"/>
    <w:rsid w:val="0094119A"/>
    <w:rsid w:val="0094294F"/>
    <w:rsid w:val="00946963"/>
    <w:rsid w:val="00954DD8"/>
    <w:rsid w:val="00960DEF"/>
    <w:rsid w:val="00965DA1"/>
    <w:rsid w:val="0096616B"/>
    <w:rsid w:val="00967CD0"/>
    <w:rsid w:val="00976C4B"/>
    <w:rsid w:val="0098095D"/>
    <w:rsid w:val="00983F25"/>
    <w:rsid w:val="00984B9E"/>
    <w:rsid w:val="00984F95"/>
    <w:rsid w:val="0098558E"/>
    <w:rsid w:val="00987BE7"/>
    <w:rsid w:val="00993D73"/>
    <w:rsid w:val="00994077"/>
    <w:rsid w:val="009947BE"/>
    <w:rsid w:val="00994C03"/>
    <w:rsid w:val="00995DC1"/>
    <w:rsid w:val="00996D08"/>
    <w:rsid w:val="00996E43"/>
    <w:rsid w:val="009A2073"/>
    <w:rsid w:val="009A3EA7"/>
    <w:rsid w:val="009B271C"/>
    <w:rsid w:val="009B6054"/>
    <w:rsid w:val="009C0AA3"/>
    <w:rsid w:val="009C1590"/>
    <w:rsid w:val="009C3AA6"/>
    <w:rsid w:val="009C7A02"/>
    <w:rsid w:val="009D0F19"/>
    <w:rsid w:val="009D173F"/>
    <w:rsid w:val="009D1FD9"/>
    <w:rsid w:val="009D1FF2"/>
    <w:rsid w:val="009E0EE0"/>
    <w:rsid w:val="009E1AC7"/>
    <w:rsid w:val="009E32C2"/>
    <w:rsid w:val="009E339B"/>
    <w:rsid w:val="009F234A"/>
    <w:rsid w:val="009F343E"/>
    <w:rsid w:val="00A0049F"/>
    <w:rsid w:val="00A035CD"/>
    <w:rsid w:val="00A0796D"/>
    <w:rsid w:val="00A14296"/>
    <w:rsid w:val="00A15751"/>
    <w:rsid w:val="00A16D34"/>
    <w:rsid w:val="00A372BD"/>
    <w:rsid w:val="00A37CC6"/>
    <w:rsid w:val="00A43D4B"/>
    <w:rsid w:val="00A44839"/>
    <w:rsid w:val="00A468F2"/>
    <w:rsid w:val="00A50758"/>
    <w:rsid w:val="00A5196E"/>
    <w:rsid w:val="00A53AE5"/>
    <w:rsid w:val="00A553E1"/>
    <w:rsid w:val="00A55C06"/>
    <w:rsid w:val="00A57A88"/>
    <w:rsid w:val="00A60D07"/>
    <w:rsid w:val="00A625AC"/>
    <w:rsid w:val="00A62700"/>
    <w:rsid w:val="00A67F3E"/>
    <w:rsid w:val="00A707A3"/>
    <w:rsid w:val="00A71D30"/>
    <w:rsid w:val="00A728D2"/>
    <w:rsid w:val="00A74923"/>
    <w:rsid w:val="00A74959"/>
    <w:rsid w:val="00A750F5"/>
    <w:rsid w:val="00A77BE2"/>
    <w:rsid w:val="00A80FD8"/>
    <w:rsid w:val="00A82086"/>
    <w:rsid w:val="00A82DFE"/>
    <w:rsid w:val="00A846B5"/>
    <w:rsid w:val="00A85987"/>
    <w:rsid w:val="00A87067"/>
    <w:rsid w:val="00A870C1"/>
    <w:rsid w:val="00A910DA"/>
    <w:rsid w:val="00A91DB6"/>
    <w:rsid w:val="00AA01FB"/>
    <w:rsid w:val="00AA24B7"/>
    <w:rsid w:val="00AA2ECB"/>
    <w:rsid w:val="00AA3B74"/>
    <w:rsid w:val="00AA43C0"/>
    <w:rsid w:val="00AA6295"/>
    <w:rsid w:val="00AB2C13"/>
    <w:rsid w:val="00AB5A1A"/>
    <w:rsid w:val="00AB6857"/>
    <w:rsid w:val="00AD09FD"/>
    <w:rsid w:val="00AD14F9"/>
    <w:rsid w:val="00AD3BEB"/>
    <w:rsid w:val="00AE096A"/>
    <w:rsid w:val="00AE3BF4"/>
    <w:rsid w:val="00AE3BFE"/>
    <w:rsid w:val="00AE3D30"/>
    <w:rsid w:val="00AF396F"/>
    <w:rsid w:val="00AF3D60"/>
    <w:rsid w:val="00AF4131"/>
    <w:rsid w:val="00AF5670"/>
    <w:rsid w:val="00AF6877"/>
    <w:rsid w:val="00B00289"/>
    <w:rsid w:val="00B024C9"/>
    <w:rsid w:val="00B04499"/>
    <w:rsid w:val="00B04700"/>
    <w:rsid w:val="00B07213"/>
    <w:rsid w:val="00B10DEE"/>
    <w:rsid w:val="00B118A0"/>
    <w:rsid w:val="00B11A28"/>
    <w:rsid w:val="00B11A41"/>
    <w:rsid w:val="00B13490"/>
    <w:rsid w:val="00B16750"/>
    <w:rsid w:val="00B17F20"/>
    <w:rsid w:val="00B201E8"/>
    <w:rsid w:val="00B21598"/>
    <w:rsid w:val="00B2611F"/>
    <w:rsid w:val="00B27C12"/>
    <w:rsid w:val="00B37C8D"/>
    <w:rsid w:val="00B40981"/>
    <w:rsid w:val="00B46497"/>
    <w:rsid w:val="00B518B7"/>
    <w:rsid w:val="00B51FF3"/>
    <w:rsid w:val="00B53341"/>
    <w:rsid w:val="00B53B14"/>
    <w:rsid w:val="00B53DAD"/>
    <w:rsid w:val="00B54526"/>
    <w:rsid w:val="00B54AD3"/>
    <w:rsid w:val="00B61FF4"/>
    <w:rsid w:val="00B6413F"/>
    <w:rsid w:val="00B65953"/>
    <w:rsid w:val="00B70304"/>
    <w:rsid w:val="00B71854"/>
    <w:rsid w:val="00B7195E"/>
    <w:rsid w:val="00B8261B"/>
    <w:rsid w:val="00B84D9D"/>
    <w:rsid w:val="00B86703"/>
    <w:rsid w:val="00B86B25"/>
    <w:rsid w:val="00B9179E"/>
    <w:rsid w:val="00B922B6"/>
    <w:rsid w:val="00B9389B"/>
    <w:rsid w:val="00BA016C"/>
    <w:rsid w:val="00BA2325"/>
    <w:rsid w:val="00BA2403"/>
    <w:rsid w:val="00BA6BD2"/>
    <w:rsid w:val="00BB4E10"/>
    <w:rsid w:val="00BB58BD"/>
    <w:rsid w:val="00BB5A8E"/>
    <w:rsid w:val="00BB60C2"/>
    <w:rsid w:val="00BC0F6F"/>
    <w:rsid w:val="00BC126B"/>
    <w:rsid w:val="00BC17AE"/>
    <w:rsid w:val="00BC5065"/>
    <w:rsid w:val="00BC721B"/>
    <w:rsid w:val="00BC7D31"/>
    <w:rsid w:val="00BD04B4"/>
    <w:rsid w:val="00BD15F9"/>
    <w:rsid w:val="00BD490A"/>
    <w:rsid w:val="00BD4CFF"/>
    <w:rsid w:val="00BD7479"/>
    <w:rsid w:val="00BE225E"/>
    <w:rsid w:val="00BE7910"/>
    <w:rsid w:val="00BF02A3"/>
    <w:rsid w:val="00BF2204"/>
    <w:rsid w:val="00BF600E"/>
    <w:rsid w:val="00BF7781"/>
    <w:rsid w:val="00C00613"/>
    <w:rsid w:val="00C0182C"/>
    <w:rsid w:val="00C01B6D"/>
    <w:rsid w:val="00C10D43"/>
    <w:rsid w:val="00C11EE9"/>
    <w:rsid w:val="00C12F62"/>
    <w:rsid w:val="00C1610B"/>
    <w:rsid w:val="00C17A3C"/>
    <w:rsid w:val="00C21766"/>
    <w:rsid w:val="00C26316"/>
    <w:rsid w:val="00C313C2"/>
    <w:rsid w:val="00C45B32"/>
    <w:rsid w:val="00C466ED"/>
    <w:rsid w:val="00C51F0B"/>
    <w:rsid w:val="00C534BE"/>
    <w:rsid w:val="00C54A51"/>
    <w:rsid w:val="00C55E89"/>
    <w:rsid w:val="00C56674"/>
    <w:rsid w:val="00C61EE8"/>
    <w:rsid w:val="00C646C0"/>
    <w:rsid w:val="00C64ADD"/>
    <w:rsid w:val="00C65612"/>
    <w:rsid w:val="00C7622A"/>
    <w:rsid w:val="00C82792"/>
    <w:rsid w:val="00C916A0"/>
    <w:rsid w:val="00C93234"/>
    <w:rsid w:val="00C95393"/>
    <w:rsid w:val="00C97C26"/>
    <w:rsid w:val="00CA053A"/>
    <w:rsid w:val="00CA0839"/>
    <w:rsid w:val="00CA67F0"/>
    <w:rsid w:val="00CB023D"/>
    <w:rsid w:val="00CB0FC7"/>
    <w:rsid w:val="00CB2207"/>
    <w:rsid w:val="00CB34D6"/>
    <w:rsid w:val="00CB3B37"/>
    <w:rsid w:val="00CB56DC"/>
    <w:rsid w:val="00CB694A"/>
    <w:rsid w:val="00CC2249"/>
    <w:rsid w:val="00CC71FE"/>
    <w:rsid w:val="00CD0EFD"/>
    <w:rsid w:val="00CE1142"/>
    <w:rsid w:val="00CE143E"/>
    <w:rsid w:val="00CE5D6F"/>
    <w:rsid w:val="00CE73DD"/>
    <w:rsid w:val="00CF16DE"/>
    <w:rsid w:val="00CF1B5C"/>
    <w:rsid w:val="00CF4276"/>
    <w:rsid w:val="00CF480B"/>
    <w:rsid w:val="00CF49E7"/>
    <w:rsid w:val="00CF4C44"/>
    <w:rsid w:val="00CF511C"/>
    <w:rsid w:val="00CF54FF"/>
    <w:rsid w:val="00CF62BE"/>
    <w:rsid w:val="00D00297"/>
    <w:rsid w:val="00D006E8"/>
    <w:rsid w:val="00D01A99"/>
    <w:rsid w:val="00D01B24"/>
    <w:rsid w:val="00D027FF"/>
    <w:rsid w:val="00D0290A"/>
    <w:rsid w:val="00D052BC"/>
    <w:rsid w:val="00D05527"/>
    <w:rsid w:val="00D06DCA"/>
    <w:rsid w:val="00D10223"/>
    <w:rsid w:val="00D10C79"/>
    <w:rsid w:val="00D17766"/>
    <w:rsid w:val="00D17971"/>
    <w:rsid w:val="00D23DD9"/>
    <w:rsid w:val="00D270E2"/>
    <w:rsid w:val="00D30D85"/>
    <w:rsid w:val="00D31023"/>
    <w:rsid w:val="00D33E27"/>
    <w:rsid w:val="00D34D79"/>
    <w:rsid w:val="00D357DF"/>
    <w:rsid w:val="00D35922"/>
    <w:rsid w:val="00D37D7A"/>
    <w:rsid w:val="00D42946"/>
    <w:rsid w:val="00D45050"/>
    <w:rsid w:val="00D47894"/>
    <w:rsid w:val="00D50819"/>
    <w:rsid w:val="00D51696"/>
    <w:rsid w:val="00D534C0"/>
    <w:rsid w:val="00D57DDA"/>
    <w:rsid w:val="00D61105"/>
    <w:rsid w:val="00D710D9"/>
    <w:rsid w:val="00D73C29"/>
    <w:rsid w:val="00D7693A"/>
    <w:rsid w:val="00D76D52"/>
    <w:rsid w:val="00D77F89"/>
    <w:rsid w:val="00D85808"/>
    <w:rsid w:val="00D864C4"/>
    <w:rsid w:val="00D926B2"/>
    <w:rsid w:val="00D95A0E"/>
    <w:rsid w:val="00DA3E7E"/>
    <w:rsid w:val="00DB4C1A"/>
    <w:rsid w:val="00DC377C"/>
    <w:rsid w:val="00DC3B52"/>
    <w:rsid w:val="00DC6EB3"/>
    <w:rsid w:val="00DD4828"/>
    <w:rsid w:val="00DD5881"/>
    <w:rsid w:val="00DE3AA8"/>
    <w:rsid w:val="00DE6E7F"/>
    <w:rsid w:val="00DF1F6F"/>
    <w:rsid w:val="00DF34C8"/>
    <w:rsid w:val="00DF62EE"/>
    <w:rsid w:val="00E00298"/>
    <w:rsid w:val="00E00F26"/>
    <w:rsid w:val="00E03CBC"/>
    <w:rsid w:val="00E13716"/>
    <w:rsid w:val="00E17513"/>
    <w:rsid w:val="00E21089"/>
    <w:rsid w:val="00E212A8"/>
    <w:rsid w:val="00E262A2"/>
    <w:rsid w:val="00E26DBE"/>
    <w:rsid w:val="00E26F13"/>
    <w:rsid w:val="00E347AA"/>
    <w:rsid w:val="00E34D2E"/>
    <w:rsid w:val="00E34F6C"/>
    <w:rsid w:val="00E36ABB"/>
    <w:rsid w:val="00E41718"/>
    <w:rsid w:val="00E42029"/>
    <w:rsid w:val="00E44970"/>
    <w:rsid w:val="00E509B7"/>
    <w:rsid w:val="00E51681"/>
    <w:rsid w:val="00E54E0D"/>
    <w:rsid w:val="00E569D1"/>
    <w:rsid w:val="00E6042D"/>
    <w:rsid w:val="00E71103"/>
    <w:rsid w:val="00E81A34"/>
    <w:rsid w:val="00E84489"/>
    <w:rsid w:val="00E8491F"/>
    <w:rsid w:val="00E93FDC"/>
    <w:rsid w:val="00EA2E45"/>
    <w:rsid w:val="00EA36B8"/>
    <w:rsid w:val="00EA37C3"/>
    <w:rsid w:val="00EB272B"/>
    <w:rsid w:val="00EB280A"/>
    <w:rsid w:val="00EB32D6"/>
    <w:rsid w:val="00EC0626"/>
    <w:rsid w:val="00EC4028"/>
    <w:rsid w:val="00ED0D3F"/>
    <w:rsid w:val="00ED3BC2"/>
    <w:rsid w:val="00ED520A"/>
    <w:rsid w:val="00ED730F"/>
    <w:rsid w:val="00EE060D"/>
    <w:rsid w:val="00EE28F1"/>
    <w:rsid w:val="00EE6331"/>
    <w:rsid w:val="00EF0DD1"/>
    <w:rsid w:val="00EF2C79"/>
    <w:rsid w:val="00EF402D"/>
    <w:rsid w:val="00EF712A"/>
    <w:rsid w:val="00F035BB"/>
    <w:rsid w:val="00F043FE"/>
    <w:rsid w:val="00F067CB"/>
    <w:rsid w:val="00F07AC8"/>
    <w:rsid w:val="00F12355"/>
    <w:rsid w:val="00F15BE5"/>
    <w:rsid w:val="00F1618A"/>
    <w:rsid w:val="00F176AB"/>
    <w:rsid w:val="00F20562"/>
    <w:rsid w:val="00F22DB5"/>
    <w:rsid w:val="00F30FDD"/>
    <w:rsid w:val="00F43A80"/>
    <w:rsid w:val="00F44165"/>
    <w:rsid w:val="00F5035A"/>
    <w:rsid w:val="00F50808"/>
    <w:rsid w:val="00F50E17"/>
    <w:rsid w:val="00F511A3"/>
    <w:rsid w:val="00F56093"/>
    <w:rsid w:val="00F61C97"/>
    <w:rsid w:val="00F649E3"/>
    <w:rsid w:val="00F6653D"/>
    <w:rsid w:val="00F728B9"/>
    <w:rsid w:val="00F760AC"/>
    <w:rsid w:val="00F76676"/>
    <w:rsid w:val="00F805E4"/>
    <w:rsid w:val="00F81DC1"/>
    <w:rsid w:val="00F913FA"/>
    <w:rsid w:val="00F92B8C"/>
    <w:rsid w:val="00F95C2A"/>
    <w:rsid w:val="00F97CD8"/>
    <w:rsid w:val="00FA4FB3"/>
    <w:rsid w:val="00FA60B4"/>
    <w:rsid w:val="00FA60F4"/>
    <w:rsid w:val="00FA761E"/>
    <w:rsid w:val="00FB25E0"/>
    <w:rsid w:val="00FB330D"/>
    <w:rsid w:val="00FB7A99"/>
    <w:rsid w:val="00FC049E"/>
    <w:rsid w:val="00FC15B9"/>
    <w:rsid w:val="00FC1F6F"/>
    <w:rsid w:val="00FC5A34"/>
    <w:rsid w:val="00FC67C5"/>
    <w:rsid w:val="00FD4A22"/>
    <w:rsid w:val="00FE1A09"/>
    <w:rsid w:val="00FE30B5"/>
    <w:rsid w:val="00FE33C8"/>
    <w:rsid w:val="00FE425D"/>
    <w:rsid w:val="00FE4B51"/>
    <w:rsid w:val="00FE4FB5"/>
    <w:rsid w:val="00FE7D35"/>
    <w:rsid w:val="00FE7E70"/>
    <w:rsid w:val="00FE7EFF"/>
    <w:rsid w:val="00FF01F4"/>
    <w:rsid w:val="00FF1B6C"/>
    <w:rsid w:val="00FF2F07"/>
    <w:rsid w:val="00FF50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A6"/>
  </w:style>
  <w:style w:type="paragraph" w:styleId="Ttulo1">
    <w:name w:val="heading 1"/>
    <w:basedOn w:val="Normal"/>
    <w:next w:val="Normal"/>
    <w:link w:val="Ttulo1Char"/>
    <w:uiPriority w:val="9"/>
    <w:qFormat/>
    <w:rsid w:val="002E07A6"/>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har"/>
    <w:uiPriority w:val="9"/>
    <w:semiHidden/>
    <w:unhideWhenUsed/>
    <w:qFormat/>
    <w:rsid w:val="002E07A6"/>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har"/>
    <w:uiPriority w:val="9"/>
    <w:semiHidden/>
    <w:unhideWhenUsed/>
    <w:qFormat/>
    <w:rsid w:val="002E07A6"/>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har"/>
    <w:uiPriority w:val="9"/>
    <w:semiHidden/>
    <w:unhideWhenUsed/>
    <w:qFormat/>
    <w:rsid w:val="002E07A6"/>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har"/>
    <w:uiPriority w:val="9"/>
    <w:semiHidden/>
    <w:unhideWhenUsed/>
    <w:qFormat/>
    <w:rsid w:val="002E07A6"/>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har"/>
    <w:uiPriority w:val="9"/>
    <w:semiHidden/>
    <w:unhideWhenUsed/>
    <w:qFormat/>
    <w:rsid w:val="002E07A6"/>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har"/>
    <w:uiPriority w:val="9"/>
    <w:semiHidden/>
    <w:unhideWhenUsed/>
    <w:qFormat/>
    <w:rsid w:val="002E07A6"/>
    <w:pPr>
      <w:keepNext/>
      <w:keepLines/>
      <w:spacing w:before="120" w:after="0"/>
      <w:outlineLvl w:val="6"/>
    </w:pPr>
    <w:rPr>
      <w:i/>
      <w:iCs/>
    </w:rPr>
  </w:style>
  <w:style w:type="paragraph" w:styleId="Ttulo8">
    <w:name w:val="heading 8"/>
    <w:basedOn w:val="Normal"/>
    <w:next w:val="Normal"/>
    <w:link w:val="Ttulo8Char"/>
    <w:uiPriority w:val="9"/>
    <w:semiHidden/>
    <w:unhideWhenUsed/>
    <w:qFormat/>
    <w:rsid w:val="002E07A6"/>
    <w:pPr>
      <w:keepNext/>
      <w:keepLines/>
      <w:spacing w:before="120" w:after="0"/>
      <w:outlineLvl w:val="7"/>
    </w:pPr>
    <w:rPr>
      <w:b/>
      <w:bCs/>
    </w:rPr>
  </w:style>
  <w:style w:type="paragraph" w:styleId="Ttulo9">
    <w:name w:val="heading 9"/>
    <w:basedOn w:val="Normal"/>
    <w:next w:val="Normal"/>
    <w:link w:val="Ttulo9Char"/>
    <w:uiPriority w:val="9"/>
    <w:semiHidden/>
    <w:unhideWhenUsed/>
    <w:qFormat/>
    <w:rsid w:val="002E07A6"/>
    <w:pPr>
      <w:keepNext/>
      <w:keepLines/>
      <w:spacing w:before="120" w:after="0"/>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07A6"/>
    <w:rPr>
      <w:rFonts w:asciiTheme="majorHAnsi" w:eastAsiaTheme="majorEastAsia" w:hAnsiTheme="majorHAnsi" w:cstheme="majorBidi"/>
      <w:b/>
      <w:bCs/>
      <w:caps/>
      <w:spacing w:val="4"/>
      <w:sz w:val="28"/>
      <w:szCs w:val="28"/>
    </w:rPr>
  </w:style>
  <w:style w:type="character" w:customStyle="1" w:styleId="Ttulo2Char">
    <w:name w:val="Título 2 Char"/>
    <w:basedOn w:val="Fontepargpadro"/>
    <w:link w:val="Ttulo2"/>
    <w:uiPriority w:val="9"/>
    <w:semiHidden/>
    <w:rsid w:val="002E07A6"/>
    <w:rPr>
      <w:rFonts w:asciiTheme="majorHAnsi" w:eastAsiaTheme="majorEastAsia" w:hAnsiTheme="majorHAnsi" w:cstheme="majorBidi"/>
      <w:b/>
      <w:bCs/>
      <w:sz w:val="28"/>
      <w:szCs w:val="28"/>
    </w:rPr>
  </w:style>
  <w:style w:type="character" w:customStyle="1" w:styleId="Ttulo3Char">
    <w:name w:val="Título 3 Char"/>
    <w:basedOn w:val="Fontepargpadro"/>
    <w:link w:val="Ttulo3"/>
    <w:uiPriority w:val="9"/>
    <w:semiHidden/>
    <w:rsid w:val="002E07A6"/>
    <w:rPr>
      <w:rFonts w:asciiTheme="majorHAnsi" w:eastAsiaTheme="majorEastAsia" w:hAnsiTheme="majorHAnsi" w:cstheme="majorBidi"/>
      <w:spacing w:val="4"/>
      <w:sz w:val="24"/>
      <w:szCs w:val="24"/>
    </w:rPr>
  </w:style>
  <w:style w:type="character" w:customStyle="1" w:styleId="WW8Num1z0">
    <w:name w:val="WW8Num1z0"/>
    <w:rsid w:val="00A82086"/>
  </w:style>
  <w:style w:type="character" w:customStyle="1" w:styleId="CabealhoChar">
    <w:name w:val="Cabeçalho Char"/>
    <w:basedOn w:val="Fontepargpadro"/>
    <w:uiPriority w:val="99"/>
    <w:rsid w:val="00A82086"/>
  </w:style>
  <w:style w:type="character" w:customStyle="1" w:styleId="RodapChar">
    <w:name w:val="Rodapé Char"/>
    <w:basedOn w:val="Fontepargpadro"/>
    <w:rsid w:val="00A82086"/>
  </w:style>
  <w:style w:type="character" w:customStyle="1" w:styleId="TextodebaloChar">
    <w:name w:val="Texto de balão Char"/>
    <w:uiPriority w:val="99"/>
    <w:rsid w:val="00A82086"/>
    <w:rPr>
      <w:rFonts w:ascii="Tahoma" w:hAnsi="Tahoma" w:cs="Tahoma"/>
      <w:sz w:val="16"/>
      <w:szCs w:val="16"/>
    </w:rPr>
  </w:style>
  <w:style w:type="character" w:styleId="nfase">
    <w:name w:val="Emphasis"/>
    <w:basedOn w:val="Fontepargpadro"/>
    <w:uiPriority w:val="20"/>
    <w:qFormat/>
    <w:rsid w:val="002E07A6"/>
    <w:rPr>
      <w:i/>
      <w:iCs/>
      <w:color w:val="auto"/>
    </w:rPr>
  </w:style>
  <w:style w:type="character" w:customStyle="1" w:styleId="Smbolosdenumerao">
    <w:name w:val="Símbolos de numeração"/>
    <w:rsid w:val="00A82086"/>
  </w:style>
  <w:style w:type="character" w:customStyle="1" w:styleId="LinkdaInternet">
    <w:name w:val="Link da Internet"/>
    <w:basedOn w:val="Fontepargpadro"/>
    <w:unhideWhenUsed/>
    <w:rsid w:val="00A82086"/>
    <w:rPr>
      <w:color w:val="0000FF"/>
      <w:u w:val="single"/>
    </w:rPr>
  </w:style>
  <w:style w:type="character" w:customStyle="1" w:styleId="Marcadores">
    <w:name w:val="Marcadores"/>
    <w:rsid w:val="00A82086"/>
    <w:rPr>
      <w:rFonts w:ascii="OpenSymbol;Arial Unicode MS" w:eastAsia="OpenSymbol;Arial Unicode MS" w:hAnsi="OpenSymbol;Arial Unicode MS" w:cs="OpenSymbol;Arial Unicode MS"/>
    </w:rPr>
  </w:style>
  <w:style w:type="character" w:customStyle="1" w:styleId="st">
    <w:name w:val="st"/>
    <w:basedOn w:val="Fontepargpadro"/>
    <w:rsid w:val="00A82086"/>
  </w:style>
  <w:style w:type="character" w:customStyle="1" w:styleId="TextodenotaderodapChar">
    <w:name w:val="Texto de nota de rodapé Char"/>
    <w:basedOn w:val="Fontepargpadro"/>
    <w:link w:val="Textodenotaderodap"/>
    <w:uiPriority w:val="99"/>
    <w:semiHidden/>
    <w:rsid w:val="00A82086"/>
    <w:rPr>
      <w:rFonts w:ascii="Calibri" w:hAnsi="Calibri" w:cs="Calibri"/>
      <w:sz w:val="20"/>
      <w:szCs w:val="20"/>
    </w:rPr>
  </w:style>
  <w:style w:type="paragraph" w:styleId="Textodenotaderodap">
    <w:name w:val="footnote text"/>
    <w:basedOn w:val="Normal"/>
    <w:link w:val="TextodenotaderodapChar"/>
    <w:uiPriority w:val="99"/>
    <w:semiHidden/>
    <w:unhideWhenUsed/>
    <w:rsid w:val="00A82086"/>
    <w:pPr>
      <w:spacing w:after="0" w:line="240" w:lineRule="auto"/>
    </w:pPr>
    <w:rPr>
      <w:rFonts w:eastAsiaTheme="minorHAnsi" w:cs="Calibri"/>
      <w:sz w:val="20"/>
      <w:szCs w:val="20"/>
    </w:rPr>
  </w:style>
  <w:style w:type="character" w:styleId="Refdenotaderodap">
    <w:name w:val="footnote reference"/>
    <w:basedOn w:val="Fontepargpadro"/>
    <w:semiHidden/>
    <w:unhideWhenUsed/>
    <w:rsid w:val="00A82086"/>
    <w:rPr>
      <w:vertAlign w:val="superscript"/>
    </w:rPr>
  </w:style>
  <w:style w:type="character" w:styleId="Refdecomentrio">
    <w:name w:val="annotation reference"/>
    <w:basedOn w:val="Fontepargpadro"/>
    <w:uiPriority w:val="99"/>
    <w:semiHidden/>
    <w:unhideWhenUsed/>
    <w:rsid w:val="00A82086"/>
    <w:rPr>
      <w:sz w:val="16"/>
      <w:szCs w:val="16"/>
    </w:rPr>
  </w:style>
  <w:style w:type="character" w:customStyle="1" w:styleId="TextodecomentrioChar">
    <w:name w:val="Texto de comentário Char"/>
    <w:basedOn w:val="Fontepargpadro"/>
    <w:link w:val="Textodecomentrio"/>
    <w:uiPriority w:val="99"/>
    <w:rsid w:val="00A82086"/>
    <w:rPr>
      <w:rFonts w:ascii="Calibri" w:hAnsi="Calibri" w:cs="Calibri"/>
      <w:sz w:val="20"/>
      <w:szCs w:val="20"/>
    </w:rPr>
  </w:style>
  <w:style w:type="paragraph" w:styleId="Textodecomentrio">
    <w:name w:val="annotation text"/>
    <w:basedOn w:val="Normal"/>
    <w:link w:val="TextodecomentrioChar"/>
    <w:uiPriority w:val="99"/>
    <w:unhideWhenUsed/>
    <w:rsid w:val="00A82086"/>
    <w:pPr>
      <w:spacing w:line="240" w:lineRule="auto"/>
    </w:pPr>
    <w:rPr>
      <w:rFonts w:eastAsiaTheme="minorHAnsi" w:cs="Calibri"/>
      <w:sz w:val="20"/>
      <w:szCs w:val="20"/>
    </w:rPr>
  </w:style>
  <w:style w:type="character" w:customStyle="1" w:styleId="TextodenotadefimChar">
    <w:name w:val="Texto de nota de fim Char"/>
    <w:basedOn w:val="Fontepargpadro"/>
    <w:link w:val="Textodenotadefim"/>
    <w:uiPriority w:val="99"/>
    <w:semiHidden/>
    <w:rsid w:val="00A82086"/>
    <w:rPr>
      <w:rFonts w:ascii="Calibri" w:eastAsia="Calibri" w:hAnsi="Calibri" w:cs="Times New Roman"/>
      <w:sz w:val="20"/>
      <w:szCs w:val="20"/>
    </w:rPr>
  </w:style>
  <w:style w:type="paragraph" w:styleId="Textodenotadefim">
    <w:name w:val="endnote text"/>
    <w:basedOn w:val="Normal"/>
    <w:link w:val="TextodenotadefimChar"/>
    <w:uiPriority w:val="99"/>
    <w:semiHidden/>
    <w:unhideWhenUsed/>
    <w:rsid w:val="00A82086"/>
    <w:pPr>
      <w:spacing w:after="0" w:line="240" w:lineRule="auto"/>
    </w:pPr>
    <w:rPr>
      <w:sz w:val="20"/>
      <w:szCs w:val="20"/>
    </w:rPr>
  </w:style>
  <w:style w:type="character" w:customStyle="1" w:styleId="ListLabel1">
    <w:name w:val="ListLabel 1"/>
    <w:rsid w:val="00A82086"/>
    <w:rPr>
      <w:rFonts w:cs="Courier New"/>
    </w:rPr>
  </w:style>
  <w:style w:type="character" w:customStyle="1" w:styleId="Vnculodendice">
    <w:name w:val="Vínculo de índice"/>
    <w:rsid w:val="00A82086"/>
  </w:style>
  <w:style w:type="character" w:customStyle="1" w:styleId="ListLabel2">
    <w:name w:val="ListLabel 2"/>
    <w:rsid w:val="00A82086"/>
    <w:rPr>
      <w:rFonts w:cs="Symbol"/>
    </w:rPr>
  </w:style>
  <w:style w:type="character" w:customStyle="1" w:styleId="ListLabel3">
    <w:name w:val="ListLabel 3"/>
    <w:rsid w:val="00A82086"/>
    <w:rPr>
      <w:rFonts w:cs="Courier New"/>
    </w:rPr>
  </w:style>
  <w:style w:type="character" w:customStyle="1" w:styleId="ListLabel4">
    <w:name w:val="ListLabel 4"/>
    <w:rsid w:val="00A82086"/>
    <w:rPr>
      <w:rFonts w:cs="Wingdings"/>
    </w:rPr>
  </w:style>
  <w:style w:type="character" w:customStyle="1" w:styleId="ListLabel5">
    <w:name w:val="ListLabel 5"/>
    <w:rsid w:val="00A82086"/>
    <w:rPr>
      <w:rFonts w:ascii="Times New Roman" w:hAnsi="Times New Roman" w:cs="Symbol"/>
      <w:sz w:val="24"/>
    </w:rPr>
  </w:style>
  <w:style w:type="character" w:customStyle="1" w:styleId="ListLabel6">
    <w:name w:val="ListLabel 6"/>
    <w:rsid w:val="00A82086"/>
    <w:rPr>
      <w:rFonts w:cs="Courier New"/>
    </w:rPr>
  </w:style>
  <w:style w:type="character" w:customStyle="1" w:styleId="ListLabel7">
    <w:name w:val="ListLabel 7"/>
    <w:rsid w:val="00A82086"/>
    <w:rPr>
      <w:rFonts w:cs="Wingdings"/>
    </w:rPr>
  </w:style>
  <w:style w:type="character" w:customStyle="1" w:styleId="ListLabel8">
    <w:name w:val="ListLabel 8"/>
    <w:rsid w:val="00A82086"/>
    <w:rPr>
      <w:rFonts w:cs="Symbol"/>
    </w:rPr>
  </w:style>
  <w:style w:type="character" w:customStyle="1" w:styleId="ListLabel9">
    <w:name w:val="ListLabel 9"/>
    <w:rsid w:val="00A82086"/>
    <w:rPr>
      <w:rFonts w:cs="Courier New"/>
    </w:rPr>
  </w:style>
  <w:style w:type="character" w:customStyle="1" w:styleId="ListLabel10">
    <w:name w:val="ListLabel 10"/>
    <w:rsid w:val="00A82086"/>
    <w:rPr>
      <w:rFonts w:cs="Wingdings"/>
    </w:rPr>
  </w:style>
  <w:style w:type="character" w:customStyle="1" w:styleId="ListLabel11">
    <w:name w:val="ListLabel 11"/>
    <w:rsid w:val="00A82086"/>
    <w:rPr>
      <w:rFonts w:cs="Symbol"/>
    </w:rPr>
  </w:style>
  <w:style w:type="character" w:customStyle="1" w:styleId="ListLabel12">
    <w:name w:val="ListLabel 12"/>
    <w:rsid w:val="00A82086"/>
    <w:rPr>
      <w:rFonts w:cs="Courier New"/>
    </w:rPr>
  </w:style>
  <w:style w:type="character" w:customStyle="1" w:styleId="ListLabel13">
    <w:name w:val="ListLabel 13"/>
    <w:rsid w:val="00A82086"/>
    <w:rPr>
      <w:rFonts w:cs="Wingdings"/>
    </w:rPr>
  </w:style>
  <w:style w:type="character" w:customStyle="1" w:styleId="ListLabel14">
    <w:name w:val="ListLabel 14"/>
    <w:rsid w:val="00A82086"/>
    <w:rPr>
      <w:rFonts w:ascii="Times New Roman" w:hAnsi="Times New Roman" w:cs="Symbol"/>
      <w:sz w:val="20"/>
    </w:rPr>
  </w:style>
  <w:style w:type="character" w:customStyle="1" w:styleId="ListLabel15">
    <w:name w:val="ListLabel 15"/>
    <w:rsid w:val="00A82086"/>
    <w:rPr>
      <w:rFonts w:cs="Courier New"/>
    </w:rPr>
  </w:style>
  <w:style w:type="character" w:customStyle="1" w:styleId="ListLabel16">
    <w:name w:val="ListLabel 16"/>
    <w:rsid w:val="00A82086"/>
    <w:rPr>
      <w:rFonts w:cs="Wingdings"/>
    </w:rPr>
  </w:style>
  <w:style w:type="character" w:customStyle="1" w:styleId="ListLabel17">
    <w:name w:val="ListLabel 17"/>
    <w:rsid w:val="00A82086"/>
    <w:rPr>
      <w:rFonts w:cs="Symbol"/>
    </w:rPr>
  </w:style>
  <w:style w:type="character" w:customStyle="1" w:styleId="ListLabel18">
    <w:name w:val="ListLabel 18"/>
    <w:rsid w:val="00A82086"/>
    <w:rPr>
      <w:rFonts w:cs="Courier New"/>
    </w:rPr>
  </w:style>
  <w:style w:type="character" w:customStyle="1" w:styleId="ListLabel19">
    <w:name w:val="ListLabel 19"/>
    <w:rsid w:val="00A82086"/>
    <w:rPr>
      <w:rFonts w:cs="Wingdings"/>
    </w:rPr>
  </w:style>
  <w:style w:type="character" w:customStyle="1" w:styleId="ListLabel20">
    <w:name w:val="ListLabel 20"/>
    <w:rsid w:val="00A82086"/>
    <w:rPr>
      <w:rFonts w:cs="Symbol"/>
    </w:rPr>
  </w:style>
  <w:style w:type="character" w:customStyle="1" w:styleId="ListLabel21">
    <w:name w:val="ListLabel 21"/>
    <w:rsid w:val="00A82086"/>
    <w:rPr>
      <w:rFonts w:cs="Courier New"/>
    </w:rPr>
  </w:style>
  <w:style w:type="character" w:customStyle="1" w:styleId="ListLabel22">
    <w:name w:val="ListLabel 22"/>
    <w:rsid w:val="00A82086"/>
    <w:rPr>
      <w:rFonts w:cs="Wingdings"/>
    </w:rPr>
  </w:style>
  <w:style w:type="character" w:customStyle="1" w:styleId="ListLabel23">
    <w:name w:val="ListLabel 23"/>
    <w:rsid w:val="00A82086"/>
    <w:rPr>
      <w:rFonts w:ascii="Times New Roman" w:hAnsi="Times New Roman" w:cs="Symbol"/>
      <w:sz w:val="20"/>
    </w:rPr>
  </w:style>
  <w:style w:type="character" w:customStyle="1" w:styleId="ListLabel24">
    <w:name w:val="ListLabel 24"/>
    <w:rsid w:val="00A82086"/>
    <w:rPr>
      <w:rFonts w:cs="Courier New"/>
    </w:rPr>
  </w:style>
  <w:style w:type="character" w:customStyle="1" w:styleId="ListLabel25">
    <w:name w:val="ListLabel 25"/>
    <w:rsid w:val="00A82086"/>
    <w:rPr>
      <w:rFonts w:cs="Wingdings"/>
    </w:rPr>
  </w:style>
  <w:style w:type="character" w:customStyle="1" w:styleId="ListLabel26">
    <w:name w:val="ListLabel 26"/>
    <w:rsid w:val="00A82086"/>
    <w:rPr>
      <w:rFonts w:cs="Symbol"/>
    </w:rPr>
  </w:style>
  <w:style w:type="character" w:customStyle="1" w:styleId="ListLabel27">
    <w:name w:val="ListLabel 27"/>
    <w:rsid w:val="00A82086"/>
    <w:rPr>
      <w:rFonts w:cs="Courier New"/>
    </w:rPr>
  </w:style>
  <w:style w:type="character" w:customStyle="1" w:styleId="ListLabel28">
    <w:name w:val="ListLabel 28"/>
    <w:rsid w:val="00A82086"/>
    <w:rPr>
      <w:rFonts w:cs="Wingdings"/>
    </w:rPr>
  </w:style>
  <w:style w:type="character" w:customStyle="1" w:styleId="ListLabel29">
    <w:name w:val="ListLabel 29"/>
    <w:rsid w:val="00A82086"/>
    <w:rPr>
      <w:rFonts w:cs="Symbol"/>
    </w:rPr>
  </w:style>
  <w:style w:type="character" w:customStyle="1" w:styleId="ListLabel30">
    <w:name w:val="ListLabel 30"/>
    <w:rsid w:val="00A82086"/>
    <w:rPr>
      <w:rFonts w:cs="Courier New"/>
    </w:rPr>
  </w:style>
  <w:style w:type="character" w:customStyle="1" w:styleId="ListLabel31">
    <w:name w:val="ListLabel 31"/>
    <w:rsid w:val="00A82086"/>
    <w:rPr>
      <w:rFonts w:cs="Wingdings"/>
    </w:rPr>
  </w:style>
  <w:style w:type="character" w:customStyle="1" w:styleId="ListLabel32">
    <w:name w:val="ListLabel 32"/>
    <w:rsid w:val="00A82086"/>
    <w:rPr>
      <w:rFonts w:ascii="Times New Roman" w:hAnsi="Times New Roman" w:cs="Symbol"/>
      <w:sz w:val="20"/>
    </w:rPr>
  </w:style>
  <w:style w:type="character" w:customStyle="1" w:styleId="ListLabel33">
    <w:name w:val="ListLabel 33"/>
    <w:rsid w:val="00A82086"/>
    <w:rPr>
      <w:rFonts w:cs="Courier New"/>
    </w:rPr>
  </w:style>
  <w:style w:type="character" w:customStyle="1" w:styleId="ListLabel34">
    <w:name w:val="ListLabel 34"/>
    <w:rsid w:val="00A82086"/>
    <w:rPr>
      <w:rFonts w:cs="Wingdings"/>
    </w:rPr>
  </w:style>
  <w:style w:type="character" w:customStyle="1" w:styleId="ListLabel35">
    <w:name w:val="ListLabel 35"/>
    <w:rsid w:val="00A82086"/>
    <w:rPr>
      <w:rFonts w:cs="Symbol"/>
    </w:rPr>
  </w:style>
  <w:style w:type="character" w:customStyle="1" w:styleId="ListLabel36">
    <w:name w:val="ListLabel 36"/>
    <w:rsid w:val="00A82086"/>
    <w:rPr>
      <w:rFonts w:cs="Courier New"/>
    </w:rPr>
  </w:style>
  <w:style w:type="character" w:customStyle="1" w:styleId="ListLabel37">
    <w:name w:val="ListLabel 37"/>
    <w:rsid w:val="00A82086"/>
    <w:rPr>
      <w:rFonts w:cs="Wingdings"/>
    </w:rPr>
  </w:style>
  <w:style w:type="character" w:customStyle="1" w:styleId="ListLabel38">
    <w:name w:val="ListLabel 38"/>
    <w:rsid w:val="00A82086"/>
    <w:rPr>
      <w:rFonts w:cs="Symbol"/>
    </w:rPr>
  </w:style>
  <w:style w:type="character" w:customStyle="1" w:styleId="ListLabel39">
    <w:name w:val="ListLabel 39"/>
    <w:rsid w:val="00A82086"/>
    <w:rPr>
      <w:rFonts w:cs="Courier New"/>
    </w:rPr>
  </w:style>
  <w:style w:type="character" w:customStyle="1" w:styleId="ListLabel40">
    <w:name w:val="ListLabel 40"/>
    <w:rsid w:val="00A82086"/>
    <w:rPr>
      <w:rFonts w:cs="Wingdings"/>
    </w:rPr>
  </w:style>
  <w:style w:type="character" w:customStyle="1" w:styleId="ListLabel41">
    <w:name w:val="ListLabel 41"/>
    <w:rsid w:val="00A82086"/>
    <w:rPr>
      <w:rFonts w:ascii="Times New Roman" w:hAnsi="Times New Roman" w:cs="Symbol"/>
      <w:sz w:val="24"/>
    </w:rPr>
  </w:style>
  <w:style w:type="character" w:customStyle="1" w:styleId="ListLabel42">
    <w:name w:val="ListLabel 42"/>
    <w:rsid w:val="00A82086"/>
    <w:rPr>
      <w:rFonts w:cs="Courier New"/>
    </w:rPr>
  </w:style>
  <w:style w:type="character" w:customStyle="1" w:styleId="ListLabel43">
    <w:name w:val="ListLabel 43"/>
    <w:rsid w:val="00A82086"/>
    <w:rPr>
      <w:rFonts w:cs="Wingdings"/>
    </w:rPr>
  </w:style>
  <w:style w:type="character" w:customStyle="1" w:styleId="ListLabel44">
    <w:name w:val="ListLabel 44"/>
    <w:rsid w:val="00A82086"/>
    <w:rPr>
      <w:rFonts w:cs="Symbol"/>
    </w:rPr>
  </w:style>
  <w:style w:type="character" w:customStyle="1" w:styleId="ListLabel45">
    <w:name w:val="ListLabel 45"/>
    <w:rsid w:val="00A82086"/>
    <w:rPr>
      <w:rFonts w:cs="Courier New"/>
    </w:rPr>
  </w:style>
  <w:style w:type="character" w:customStyle="1" w:styleId="ListLabel46">
    <w:name w:val="ListLabel 46"/>
    <w:rsid w:val="00A82086"/>
    <w:rPr>
      <w:rFonts w:cs="Wingdings"/>
    </w:rPr>
  </w:style>
  <w:style w:type="character" w:customStyle="1" w:styleId="ListLabel47">
    <w:name w:val="ListLabel 47"/>
    <w:rsid w:val="00A82086"/>
    <w:rPr>
      <w:rFonts w:cs="Symbol"/>
    </w:rPr>
  </w:style>
  <w:style w:type="character" w:customStyle="1" w:styleId="ListLabel48">
    <w:name w:val="ListLabel 48"/>
    <w:rsid w:val="00A82086"/>
    <w:rPr>
      <w:rFonts w:cs="Courier New"/>
    </w:rPr>
  </w:style>
  <w:style w:type="character" w:customStyle="1" w:styleId="ListLabel49">
    <w:name w:val="ListLabel 49"/>
    <w:rsid w:val="00A82086"/>
    <w:rPr>
      <w:rFonts w:cs="Wingdings"/>
    </w:rPr>
  </w:style>
  <w:style w:type="character" w:customStyle="1" w:styleId="ListLabel50">
    <w:name w:val="ListLabel 50"/>
    <w:rsid w:val="00A82086"/>
    <w:rPr>
      <w:rFonts w:ascii="Times New Roman" w:hAnsi="Times New Roman" w:cs="Symbol"/>
      <w:sz w:val="20"/>
    </w:rPr>
  </w:style>
  <w:style w:type="character" w:customStyle="1" w:styleId="ListLabel51">
    <w:name w:val="ListLabel 51"/>
    <w:rsid w:val="00A82086"/>
    <w:rPr>
      <w:rFonts w:cs="Courier New"/>
    </w:rPr>
  </w:style>
  <w:style w:type="character" w:customStyle="1" w:styleId="ListLabel52">
    <w:name w:val="ListLabel 52"/>
    <w:rsid w:val="00A82086"/>
    <w:rPr>
      <w:rFonts w:cs="Wingdings"/>
    </w:rPr>
  </w:style>
  <w:style w:type="character" w:customStyle="1" w:styleId="ListLabel53">
    <w:name w:val="ListLabel 53"/>
    <w:rsid w:val="00A82086"/>
    <w:rPr>
      <w:rFonts w:cs="Symbol"/>
    </w:rPr>
  </w:style>
  <w:style w:type="character" w:customStyle="1" w:styleId="ListLabel54">
    <w:name w:val="ListLabel 54"/>
    <w:rsid w:val="00A82086"/>
    <w:rPr>
      <w:rFonts w:cs="Courier New"/>
    </w:rPr>
  </w:style>
  <w:style w:type="character" w:customStyle="1" w:styleId="ListLabel55">
    <w:name w:val="ListLabel 55"/>
    <w:rsid w:val="00A82086"/>
    <w:rPr>
      <w:rFonts w:cs="Wingdings"/>
    </w:rPr>
  </w:style>
  <w:style w:type="character" w:customStyle="1" w:styleId="ListLabel56">
    <w:name w:val="ListLabel 56"/>
    <w:rsid w:val="00A82086"/>
    <w:rPr>
      <w:rFonts w:cs="Symbol"/>
    </w:rPr>
  </w:style>
  <w:style w:type="character" w:customStyle="1" w:styleId="ListLabel57">
    <w:name w:val="ListLabel 57"/>
    <w:rsid w:val="00A82086"/>
    <w:rPr>
      <w:rFonts w:cs="Courier New"/>
    </w:rPr>
  </w:style>
  <w:style w:type="character" w:customStyle="1" w:styleId="ListLabel58">
    <w:name w:val="ListLabel 58"/>
    <w:rsid w:val="00A82086"/>
    <w:rPr>
      <w:rFonts w:cs="Wingdings"/>
    </w:rPr>
  </w:style>
  <w:style w:type="character" w:customStyle="1" w:styleId="ListLabel59">
    <w:name w:val="ListLabel 59"/>
    <w:rsid w:val="00A82086"/>
    <w:rPr>
      <w:rFonts w:ascii="Times New Roman" w:hAnsi="Times New Roman" w:cs="Symbol"/>
      <w:sz w:val="20"/>
    </w:rPr>
  </w:style>
  <w:style w:type="character" w:customStyle="1" w:styleId="ListLabel60">
    <w:name w:val="ListLabel 60"/>
    <w:rsid w:val="00A82086"/>
    <w:rPr>
      <w:rFonts w:cs="Courier New"/>
    </w:rPr>
  </w:style>
  <w:style w:type="character" w:customStyle="1" w:styleId="ListLabel61">
    <w:name w:val="ListLabel 61"/>
    <w:rsid w:val="00A82086"/>
    <w:rPr>
      <w:rFonts w:cs="Wingdings"/>
    </w:rPr>
  </w:style>
  <w:style w:type="character" w:customStyle="1" w:styleId="ListLabel62">
    <w:name w:val="ListLabel 62"/>
    <w:rsid w:val="00A82086"/>
    <w:rPr>
      <w:rFonts w:cs="Symbol"/>
    </w:rPr>
  </w:style>
  <w:style w:type="character" w:customStyle="1" w:styleId="ListLabel63">
    <w:name w:val="ListLabel 63"/>
    <w:rsid w:val="00A82086"/>
    <w:rPr>
      <w:rFonts w:cs="Courier New"/>
    </w:rPr>
  </w:style>
  <w:style w:type="character" w:customStyle="1" w:styleId="ListLabel64">
    <w:name w:val="ListLabel 64"/>
    <w:rsid w:val="00A82086"/>
    <w:rPr>
      <w:rFonts w:cs="Wingdings"/>
    </w:rPr>
  </w:style>
  <w:style w:type="character" w:customStyle="1" w:styleId="ListLabel65">
    <w:name w:val="ListLabel 65"/>
    <w:rsid w:val="00A82086"/>
    <w:rPr>
      <w:rFonts w:cs="Symbol"/>
    </w:rPr>
  </w:style>
  <w:style w:type="character" w:customStyle="1" w:styleId="ListLabel66">
    <w:name w:val="ListLabel 66"/>
    <w:rsid w:val="00A82086"/>
    <w:rPr>
      <w:rFonts w:cs="Courier New"/>
    </w:rPr>
  </w:style>
  <w:style w:type="character" w:customStyle="1" w:styleId="ListLabel67">
    <w:name w:val="ListLabel 67"/>
    <w:rsid w:val="00A82086"/>
    <w:rPr>
      <w:rFonts w:cs="Wingdings"/>
    </w:rPr>
  </w:style>
  <w:style w:type="character" w:customStyle="1" w:styleId="ListLabel68">
    <w:name w:val="ListLabel 68"/>
    <w:rsid w:val="00A82086"/>
    <w:rPr>
      <w:rFonts w:ascii="Times New Roman" w:hAnsi="Times New Roman" w:cs="Symbol"/>
      <w:sz w:val="20"/>
    </w:rPr>
  </w:style>
  <w:style w:type="character" w:customStyle="1" w:styleId="ListLabel69">
    <w:name w:val="ListLabel 69"/>
    <w:rsid w:val="00A82086"/>
    <w:rPr>
      <w:rFonts w:cs="Courier New"/>
    </w:rPr>
  </w:style>
  <w:style w:type="character" w:customStyle="1" w:styleId="ListLabel70">
    <w:name w:val="ListLabel 70"/>
    <w:rsid w:val="00A82086"/>
    <w:rPr>
      <w:rFonts w:cs="Wingdings"/>
    </w:rPr>
  </w:style>
  <w:style w:type="character" w:customStyle="1" w:styleId="ListLabel71">
    <w:name w:val="ListLabel 71"/>
    <w:rsid w:val="00A82086"/>
    <w:rPr>
      <w:rFonts w:cs="Symbol"/>
    </w:rPr>
  </w:style>
  <w:style w:type="character" w:customStyle="1" w:styleId="ListLabel72">
    <w:name w:val="ListLabel 72"/>
    <w:rsid w:val="00A82086"/>
    <w:rPr>
      <w:rFonts w:cs="Courier New"/>
    </w:rPr>
  </w:style>
  <w:style w:type="character" w:customStyle="1" w:styleId="ListLabel73">
    <w:name w:val="ListLabel 73"/>
    <w:rsid w:val="00A82086"/>
    <w:rPr>
      <w:rFonts w:cs="Wingdings"/>
    </w:rPr>
  </w:style>
  <w:style w:type="character" w:customStyle="1" w:styleId="ListLabel74">
    <w:name w:val="ListLabel 74"/>
    <w:rsid w:val="00A82086"/>
    <w:rPr>
      <w:rFonts w:cs="Symbol"/>
    </w:rPr>
  </w:style>
  <w:style w:type="character" w:customStyle="1" w:styleId="ListLabel75">
    <w:name w:val="ListLabel 75"/>
    <w:rsid w:val="00A82086"/>
    <w:rPr>
      <w:rFonts w:cs="Courier New"/>
    </w:rPr>
  </w:style>
  <w:style w:type="character" w:customStyle="1" w:styleId="ListLabel76">
    <w:name w:val="ListLabel 76"/>
    <w:rsid w:val="00A82086"/>
    <w:rPr>
      <w:rFonts w:cs="Wingdings"/>
    </w:rPr>
  </w:style>
  <w:style w:type="character" w:customStyle="1" w:styleId="ListLabel77">
    <w:name w:val="ListLabel 77"/>
    <w:rsid w:val="00A82086"/>
    <w:rPr>
      <w:rFonts w:ascii="Times New Roman" w:hAnsi="Times New Roman" w:cs="Symbol"/>
      <w:sz w:val="24"/>
    </w:rPr>
  </w:style>
  <w:style w:type="character" w:customStyle="1" w:styleId="ListLabel78">
    <w:name w:val="ListLabel 78"/>
    <w:rsid w:val="00A82086"/>
    <w:rPr>
      <w:rFonts w:cs="Courier New"/>
    </w:rPr>
  </w:style>
  <w:style w:type="character" w:customStyle="1" w:styleId="ListLabel79">
    <w:name w:val="ListLabel 79"/>
    <w:rsid w:val="00A82086"/>
    <w:rPr>
      <w:rFonts w:cs="Wingdings"/>
    </w:rPr>
  </w:style>
  <w:style w:type="character" w:customStyle="1" w:styleId="ListLabel80">
    <w:name w:val="ListLabel 80"/>
    <w:rsid w:val="00A82086"/>
    <w:rPr>
      <w:rFonts w:cs="Symbol"/>
    </w:rPr>
  </w:style>
  <w:style w:type="character" w:customStyle="1" w:styleId="ListLabel81">
    <w:name w:val="ListLabel 81"/>
    <w:rsid w:val="00A82086"/>
    <w:rPr>
      <w:rFonts w:cs="Courier New"/>
    </w:rPr>
  </w:style>
  <w:style w:type="character" w:customStyle="1" w:styleId="ListLabel82">
    <w:name w:val="ListLabel 82"/>
    <w:rsid w:val="00A82086"/>
    <w:rPr>
      <w:rFonts w:cs="Wingdings"/>
    </w:rPr>
  </w:style>
  <w:style w:type="character" w:customStyle="1" w:styleId="ListLabel83">
    <w:name w:val="ListLabel 83"/>
    <w:rsid w:val="00A82086"/>
    <w:rPr>
      <w:rFonts w:cs="Symbol"/>
    </w:rPr>
  </w:style>
  <w:style w:type="character" w:customStyle="1" w:styleId="ListLabel84">
    <w:name w:val="ListLabel 84"/>
    <w:rsid w:val="00A82086"/>
    <w:rPr>
      <w:rFonts w:cs="Courier New"/>
    </w:rPr>
  </w:style>
  <w:style w:type="character" w:customStyle="1" w:styleId="ListLabel85">
    <w:name w:val="ListLabel 85"/>
    <w:rsid w:val="00A82086"/>
    <w:rPr>
      <w:rFonts w:cs="Wingdings"/>
    </w:rPr>
  </w:style>
  <w:style w:type="character" w:customStyle="1" w:styleId="ListLabel86">
    <w:name w:val="ListLabel 86"/>
    <w:rsid w:val="00A82086"/>
    <w:rPr>
      <w:rFonts w:ascii="Times New Roman" w:hAnsi="Times New Roman" w:cs="Symbol"/>
      <w:sz w:val="20"/>
    </w:rPr>
  </w:style>
  <w:style w:type="character" w:customStyle="1" w:styleId="ListLabel87">
    <w:name w:val="ListLabel 87"/>
    <w:rsid w:val="00A82086"/>
    <w:rPr>
      <w:rFonts w:cs="Courier New"/>
    </w:rPr>
  </w:style>
  <w:style w:type="character" w:customStyle="1" w:styleId="ListLabel88">
    <w:name w:val="ListLabel 88"/>
    <w:rsid w:val="00A82086"/>
    <w:rPr>
      <w:rFonts w:cs="Wingdings"/>
    </w:rPr>
  </w:style>
  <w:style w:type="character" w:customStyle="1" w:styleId="ListLabel89">
    <w:name w:val="ListLabel 89"/>
    <w:rsid w:val="00A82086"/>
    <w:rPr>
      <w:rFonts w:cs="Symbol"/>
    </w:rPr>
  </w:style>
  <w:style w:type="character" w:customStyle="1" w:styleId="ListLabel90">
    <w:name w:val="ListLabel 90"/>
    <w:rsid w:val="00A82086"/>
    <w:rPr>
      <w:rFonts w:cs="Courier New"/>
    </w:rPr>
  </w:style>
  <w:style w:type="character" w:customStyle="1" w:styleId="ListLabel91">
    <w:name w:val="ListLabel 91"/>
    <w:rsid w:val="00A82086"/>
    <w:rPr>
      <w:rFonts w:cs="Wingdings"/>
    </w:rPr>
  </w:style>
  <w:style w:type="character" w:customStyle="1" w:styleId="ListLabel92">
    <w:name w:val="ListLabel 92"/>
    <w:rsid w:val="00A82086"/>
    <w:rPr>
      <w:rFonts w:cs="Symbol"/>
    </w:rPr>
  </w:style>
  <w:style w:type="character" w:customStyle="1" w:styleId="ListLabel93">
    <w:name w:val="ListLabel 93"/>
    <w:rsid w:val="00A82086"/>
    <w:rPr>
      <w:rFonts w:cs="Courier New"/>
    </w:rPr>
  </w:style>
  <w:style w:type="character" w:customStyle="1" w:styleId="ListLabel94">
    <w:name w:val="ListLabel 94"/>
    <w:rsid w:val="00A82086"/>
    <w:rPr>
      <w:rFonts w:cs="Wingdings"/>
    </w:rPr>
  </w:style>
  <w:style w:type="character" w:customStyle="1" w:styleId="ListLabel95">
    <w:name w:val="ListLabel 95"/>
    <w:rsid w:val="00A82086"/>
    <w:rPr>
      <w:rFonts w:ascii="Times New Roman" w:hAnsi="Times New Roman" w:cs="Symbol"/>
      <w:sz w:val="20"/>
    </w:rPr>
  </w:style>
  <w:style w:type="character" w:customStyle="1" w:styleId="ListLabel96">
    <w:name w:val="ListLabel 96"/>
    <w:rsid w:val="00A82086"/>
    <w:rPr>
      <w:rFonts w:cs="Courier New"/>
    </w:rPr>
  </w:style>
  <w:style w:type="character" w:customStyle="1" w:styleId="ListLabel97">
    <w:name w:val="ListLabel 97"/>
    <w:rsid w:val="00A82086"/>
    <w:rPr>
      <w:rFonts w:cs="Wingdings"/>
    </w:rPr>
  </w:style>
  <w:style w:type="character" w:customStyle="1" w:styleId="ListLabel98">
    <w:name w:val="ListLabel 98"/>
    <w:rsid w:val="00A82086"/>
    <w:rPr>
      <w:rFonts w:cs="Symbol"/>
    </w:rPr>
  </w:style>
  <w:style w:type="character" w:customStyle="1" w:styleId="ListLabel99">
    <w:name w:val="ListLabel 99"/>
    <w:rsid w:val="00A82086"/>
    <w:rPr>
      <w:rFonts w:cs="Courier New"/>
    </w:rPr>
  </w:style>
  <w:style w:type="character" w:customStyle="1" w:styleId="ListLabel100">
    <w:name w:val="ListLabel 100"/>
    <w:rsid w:val="00A82086"/>
    <w:rPr>
      <w:rFonts w:cs="Wingdings"/>
    </w:rPr>
  </w:style>
  <w:style w:type="character" w:customStyle="1" w:styleId="ListLabel101">
    <w:name w:val="ListLabel 101"/>
    <w:rsid w:val="00A82086"/>
    <w:rPr>
      <w:rFonts w:cs="Symbol"/>
    </w:rPr>
  </w:style>
  <w:style w:type="character" w:customStyle="1" w:styleId="ListLabel102">
    <w:name w:val="ListLabel 102"/>
    <w:rsid w:val="00A82086"/>
    <w:rPr>
      <w:rFonts w:cs="Courier New"/>
    </w:rPr>
  </w:style>
  <w:style w:type="character" w:customStyle="1" w:styleId="ListLabel103">
    <w:name w:val="ListLabel 103"/>
    <w:rsid w:val="00A82086"/>
    <w:rPr>
      <w:rFonts w:cs="Wingdings"/>
    </w:rPr>
  </w:style>
  <w:style w:type="character" w:customStyle="1" w:styleId="ListLabel104">
    <w:name w:val="ListLabel 104"/>
    <w:rsid w:val="00A82086"/>
    <w:rPr>
      <w:rFonts w:ascii="Times New Roman" w:hAnsi="Times New Roman" w:cs="Symbol"/>
      <w:sz w:val="20"/>
    </w:rPr>
  </w:style>
  <w:style w:type="character" w:customStyle="1" w:styleId="ListLabel105">
    <w:name w:val="ListLabel 105"/>
    <w:rsid w:val="00A82086"/>
    <w:rPr>
      <w:rFonts w:cs="Courier New"/>
    </w:rPr>
  </w:style>
  <w:style w:type="character" w:customStyle="1" w:styleId="ListLabel106">
    <w:name w:val="ListLabel 106"/>
    <w:rsid w:val="00A82086"/>
    <w:rPr>
      <w:rFonts w:cs="Wingdings"/>
    </w:rPr>
  </w:style>
  <w:style w:type="character" w:customStyle="1" w:styleId="ListLabel107">
    <w:name w:val="ListLabel 107"/>
    <w:rsid w:val="00A82086"/>
    <w:rPr>
      <w:rFonts w:cs="Symbol"/>
    </w:rPr>
  </w:style>
  <w:style w:type="character" w:customStyle="1" w:styleId="ListLabel108">
    <w:name w:val="ListLabel 108"/>
    <w:rsid w:val="00A82086"/>
    <w:rPr>
      <w:rFonts w:cs="Courier New"/>
    </w:rPr>
  </w:style>
  <w:style w:type="character" w:customStyle="1" w:styleId="ListLabel109">
    <w:name w:val="ListLabel 109"/>
    <w:rsid w:val="00A82086"/>
    <w:rPr>
      <w:rFonts w:cs="Wingdings"/>
    </w:rPr>
  </w:style>
  <w:style w:type="character" w:customStyle="1" w:styleId="ListLabel110">
    <w:name w:val="ListLabel 110"/>
    <w:rsid w:val="00A82086"/>
    <w:rPr>
      <w:rFonts w:cs="Symbol"/>
    </w:rPr>
  </w:style>
  <w:style w:type="character" w:customStyle="1" w:styleId="ListLabel111">
    <w:name w:val="ListLabel 111"/>
    <w:rsid w:val="00A82086"/>
    <w:rPr>
      <w:rFonts w:cs="Courier New"/>
    </w:rPr>
  </w:style>
  <w:style w:type="character" w:customStyle="1" w:styleId="ListLabel112">
    <w:name w:val="ListLabel 112"/>
    <w:rsid w:val="00A82086"/>
    <w:rPr>
      <w:rFonts w:cs="Wingdings"/>
    </w:rPr>
  </w:style>
  <w:style w:type="character" w:customStyle="1" w:styleId="ListLabel113">
    <w:name w:val="ListLabel 113"/>
    <w:rsid w:val="00A82086"/>
    <w:rPr>
      <w:rFonts w:ascii="Times New Roman" w:hAnsi="Times New Roman" w:cs="Symbol"/>
      <w:sz w:val="24"/>
    </w:rPr>
  </w:style>
  <w:style w:type="character" w:customStyle="1" w:styleId="ListLabel114">
    <w:name w:val="ListLabel 114"/>
    <w:rsid w:val="00A82086"/>
    <w:rPr>
      <w:rFonts w:cs="Courier New"/>
    </w:rPr>
  </w:style>
  <w:style w:type="character" w:customStyle="1" w:styleId="ListLabel115">
    <w:name w:val="ListLabel 115"/>
    <w:rsid w:val="00A82086"/>
    <w:rPr>
      <w:rFonts w:cs="Wingdings"/>
    </w:rPr>
  </w:style>
  <w:style w:type="character" w:customStyle="1" w:styleId="ListLabel116">
    <w:name w:val="ListLabel 116"/>
    <w:rsid w:val="00A82086"/>
    <w:rPr>
      <w:rFonts w:cs="Symbol"/>
    </w:rPr>
  </w:style>
  <w:style w:type="character" w:customStyle="1" w:styleId="ListLabel117">
    <w:name w:val="ListLabel 117"/>
    <w:rsid w:val="00A82086"/>
    <w:rPr>
      <w:rFonts w:cs="Courier New"/>
    </w:rPr>
  </w:style>
  <w:style w:type="character" w:customStyle="1" w:styleId="ListLabel118">
    <w:name w:val="ListLabel 118"/>
    <w:rsid w:val="00A82086"/>
    <w:rPr>
      <w:rFonts w:cs="Wingdings"/>
    </w:rPr>
  </w:style>
  <w:style w:type="character" w:customStyle="1" w:styleId="ListLabel119">
    <w:name w:val="ListLabel 119"/>
    <w:rsid w:val="00A82086"/>
    <w:rPr>
      <w:rFonts w:cs="Symbol"/>
    </w:rPr>
  </w:style>
  <w:style w:type="character" w:customStyle="1" w:styleId="ListLabel120">
    <w:name w:val="ListLabel 120"/>
    <w:rsid w:val="00A82086"/>
    <w:rPr>
      <w:rFonts w:cs="Courier New"/>
    </w:rPr>
  </w:style>
  <w:style w:type="character" w:customStyle="1" w:styleId="ListLabel121">
    <w:name w:val="ListLabel 121"/>
    <w:rsid w:val="00A82086"/>
    <w:rPr>
      <w:rFonts w:cs="Wingdings"/>
    </w:rPr>
  </w:style>
  <w:style w:type="character" w:customStyle="1" w:styleId="ListLabel122">
    <w:name w:val="ListLabel 122"/>
    <w:rsid w:val="00A82086"/>
    <w:rPr>
      <w:rFonts w:ascii="Times New Roman" w:hAnsi="Times New Roman" w:cs="Symbol"/>
      <w:sz w:val="20"/>
    </w:rPr>
  </w:style>
  <w:style w:type="character" w:customStyle="1" w:styleId="ListLabel123">
    <w:name w:val="ListLabel 123"/>
    <w:rsid w:val="00A82086"/>
    <w:rPr>
      <w:rFonts w:cs="Courier New"/>
    </w:rPr>
  </w:style>
  <w:style w:type="character" w:customStyle="1" w:styleId="ListLabel124">
    <w:name w:val="ListLabel 124"/>
    <w:rsid w:val="00A82086"/>
    <w:rPr>
      <w:rFonts w:cs="Wingdings"/>
    </w:rPr>
  </w:style>
  <w:style w:type="character" w:customStyle="1" w:styleId="ListLabel125">
    <w:name w:val="ListLabel 125"/>
    <w:rsid w:val="00A82086"/>
    <w:rPr>
      <w:rFonts w:cs="Symbol"/>
    </w:rPr>
  </w:style>
  <w:style w:type="character" w:customStyle="1" w:styleId="ListLabel126">
    <w:name w:val="ListLabel 126"/>
    <w:rsid w:val="00A82086"/>
    <w:rPr>
      <w:rFonts w:cs="Courier New"/>
    </w:rPr>
  </w:style>
  <w:style w:type="character" w:customStyle="1" w:styleId="ListLabel127">
    <w:name w:val="ListLabel 127"/>
    <w:rsid w:val="00A82086"/>
    <w:rPr>
      <w:rFonts w:cs="Wingdings"/>
    </w:rPr>
  </w:style>
  <w:style w:type="character" w:customStyle="1" w:styleId="ListLabel128">
    <w:name w:val="ListLabel 128"/>
    <w:rsid w:val="00A82086"/>
    <w:rPr>
      <w:rFonts w:cs="Symbol"/>
    </w:rPr>
  </w:style>
  <w:style w:type="character" w:customStyle="1" w:styleId="ListLabel129">
    <w:name w:val="ListLabel 129"/>
    <w:rsid w:val="00A82086"/>
    <w:rPr>
      <w:rFonts w:cs="Courier New"/>
    </w:rPr>
  </w:style>
  <w:style w:type="character" w:customStyle="1" w:styleId="ListLabel130">
    <w:name w:val="ListLabel 130"/>
    <w:rsid w:val="00A82086"/>
    <w:rPr>
      <w:rFonts w:cs="Wingdings"/>
    </w:rPr>
  </w:style>
  <w:style w:type="character" w:customStyle="1" w:styleId="ListLabel131">
    <w:name w:val="ListLabel 131"/>
    <w:rsid w:val="00A82086"/>
    <w:rPr>
      <w:rFonts w:ascii="Times New Roman" w:hAnsi="Times New Roman" w:cs="Symbol"/>
      <w:sz w:val="20"/>
    </w:rPr>
  </w:style>
  <w:style w:type="character" w:customStyle="1" w:styleId="ListLabel132">
    <w:name w:val="ListLabel 132"/>
    <w:rsid w:val="00A82086"/>
    <w:rPr>
      <w:rFonts w:cs="Courier New"/>
    </w:rPr>
  </w:style>
  <w:style w:type="character" w:customStyle="1" w:styleId="ListLabel133">
    <w:name w:val="ListLabel 133"/>
    <w:rsid w:val="00A82086"/>
    <w:rPr>
      <w:rFonts w:cs="Wingdings"/>
    </w:rPr>
  </w:style>
  <w:style w:type="character" w:customStyle="1" w:styleId="ListLabel134">
    <w:name w:val="ListLabel 134"/>
    <w:rsid w:val="00A82086"/>
    <w:rPr>
      <w:rFonts w:cs="Symbol"/>
    </w:rPr>
  </w:style>
  <w:style w:type="character" w:customStyle="1" w:styleId="ListLabel135">
    <w:name w:val="ListLabel 135"/>
    <w:rsid w:val="00A82086"/>
    <w:rPr>
      <w:rFonts w:cs="Courier New"/>
    </w:rPr>
  </w:style>
  <w:style w:type="character" w:customStyle="1" w:styleId="ListLabel136">
    <w:name w:val="ListLabel 136"/>
    <w:rsid w:val="00A82086"/>
    <w:rPr>
      <w:rFonts w:cs="Wingdings"/>
    </w:rPr>
  </w:style>
  <w:style w:type="character" w:customStyle="1" w:styleId="ListLabel137">
    <w:name w:val="ListLabel 137"/>
    <w:rsid w:val="00A82086"/>
    <w:rPr>
      <w:rFonts w:cs="Symbol"/>
    </w:rPr>
  </w:style>
  <w:style w:type="character" w:customStyle="1" w:styleId="ListLabel138">
    <w:name w:val="ListLabel 138"/>
    <w:rsid w:val="00A82086"/>
    <w:rPr>
      <w:rFonts w:cs="Courier New"/>
    </w:rPr>
  </w:style>
  <w:style w:type="character" w:customStyle="1" w:styleId="ListLabel139">
    <w:name w:val="ListLabel 139"/>
    <w:rsid w:val="00A82086"/>
    <w:rPr>
      <w:rFonts w:cs="Wingdings"/>
    </w:rPr>
  </w:style>
  <w:style w:type="character" w:customStyle="1" w:styleId="ListLabel140">
    <w:name w:val="ListLabel 140"/>
    <w:rsid w:val="00A82086"/>
    <w:rPr>
      <w:rFonts w:ascii="Times New Roman" w:hAnsi="Times New Roman" w:cs="Symbol"/>
      <w:sz w:val="20"/>
    </w:rPr>
  </w:style>
  <w:style w:type="character" w:customStyle="1" w:styleId="ListLabel141">
    <w:name w:val="ListLabel 141"/>
    <w:rsid w:val="00A82086"/>
    <w:rPr>
      <w:rFonts w:cs="Courier New"/>
    </w:rPr>
  </w:style>
  <w:style w:type="character" w:customStyle="1" w:styleId="ListLabel142">
    <w:name w:val="ListLabel 142"/>
    <w:rsid w:val="00A82086"/>
    <w:rPr>
      <w:rFonts w:cs="Wingdings"/>
    </w:rPr>
  </w:style>
  <w:style w:type="character" w:customStyle="1" w:styleId="ListLabel143">
    <w:name w:val="ListLabel 143"/>
    <w:rsid w:val="00A82086"/>
    <w:rPr>
      <w:rFonts w:cs="Symbol"/>
    </w:rPr>
  </w:style>
  <w:style w:type="character" w:customStyle="1" w:styleId="ListLabel144">
    <w:name w:val="ListLabel 144"/>
    <w:rsid w:val="00A82086"/>
    <w:rPr>
      <w:rFonts w:cs="Courier New"/>
    </w:rPr>
  </w:style>
  <w:style w:type="character" w:customStyle="1" w:styleId="ListLabel145">
    <w:name w:val="ListLabel 145"/>
    <w:rsid w:val="00A82086"/>
    <w:rPr>
      <w:rFonts w:cs="Wingdings"/>
    </w:rPr>
  </w:style>
  <w:style w:type="character" w:customStyle="1" w:styleId="ListLabel146">
    <w:name w:val="ListLabel 146"/>
    <w:rsid w:val="00A82086"/>
    <w:rPr>
      <w:rFonts w:cs="Symbol"/>
    </w:rPr>
  </w:style>
  <w:style w:type="character" w:customStyle="1" w:styleId="ListLabel147">
    <w:name w:val="ListLabel 147"/>
    <w:rsid w:val="00A82086"/>
    <w:rPr>
      <w:rFonts w:cs="Courier New"/>
    </w:rPr>
  </w:style>
  <w:style w:type="character" w:customStyle="1" w:styleId="ListLabel148">
    <w:name w:val="ListLabel 148"/>
    <w:rsid w:val="00A82086"/>
    <w:rPr>
      <w:rFonts w:cs="Wingdings"/>
    </w:rPr>
  </w:style>
  <w:style w:type="character" w:customStyle="1" w:styleId="ListLabel149">
    <w:name w:val="ListLabel 149"/>
    <w:rsid w:val="00A82086"/>
    <w:rPr>
      <w:rFonts w:ascii="Times New Roman" w:hAnsi="Times New Roman" w:cs="Symbol"/>
      <w:sz w:val="24"/>
    </w:rPr>
  </w:style>
  <w:style w:type="character" w:customStyle="1" w:styleId="ListLabel150">
    <w:name w:val="ListLabel 150"/>
    <w:rsid w:val="00A82086"/>
    <w:rPr>
      <w:rFonts w:cs="Courier New"/>
    </w:rPr>
  </w:style>
  <w:style w:type="character" w:customStyle="1" w:styleId="ListLabel151">
    <w:name w:val="ListLabel 151"/>
    <w:rsid w:val="00A82086"/>
    <w:rPr>
      <w:rFonts w:cs="Wingdings"/>
    </w:rPr>
  </w:style>
  <w:style w:type="character" w:customStyle="1" w:styleId="ListLabel152">
    <w:name w:val="ListLabel 152"/>
    <w:rsid w:val="00A82086"/>
    <w:rPr>
      <w:rFonts w:cs="Symbol"/>
    </w:rPr>
  </w:style>
  <w:style w:type="character" w:customStyle="1" w:styleId="ListLabel153">
    <w:name w:val="ListLabel 153"/>
    <w:rsid w:val="00A82086"/>
    <w:rPr>
      <w:rFonts w:cs="Courier New"/>
    </w:rPr>
  </w:style>
  <w:style w:type="character" w:customStyle="1" w:styleId="ListLabel154">
    <w:name w:val="ListLabel 154"/>
    <w:rsid w:val="00A82086"/>
    <w:rPr>
      <w:rFonts w:cs="Wingdings"/>
    </w:rPr>
  </w:style>
  <w:style w:type="character" w:customStyle="1" w:styleId="ListLabel155">
    <w:name w:val="ListLabel 155"/>
    <w:rsid w:val="00A82086"/>
    <w:rPr>
      <w:rFonts w:cs="Symbol"/>
    </w:rPr>
  </w:style>
  <w:style w:type="character" w:customStyle="1" w:styleId="ListLabel156">
    <w:name w:val="ListLabel 156"/>
    <w:rsid w:val="00A82086"/>
    <w:rPr>
      <w:rFonts w:cs="Courier New"/>
    </w:rPr>
  </w:style>
  <w:style w:type="character" w:customStyle="1" w:styleId="ListLabel157">
    <w:name w:val="ListLabel 157"/>
    <w:rsid w:val="00A82086"/>
    <w:rPr>
      <w:rFonts w:cs="Wingdings"/>
    </w:rPr>
  </w:style>
  <w:style w:type="character" w:customStyle="1" w:styleId="ListLabel158">
    <w:name w:val="ListLabel 158"/>
    <w:rsid w:val="00A82086"/>
    <w:rPr>
      <w:rFonts w:ascii="Times New Roman" w:hAnsi="Times New Roman" w:cs="Symbol"/>
      <w:sz w:val="20"/>
    </w:rPr>
  </w:style>
  <w:style w:type="character" w:customStyle="1" w:styleId="ListLabel159">
    <w:name w:val="ListLabel 159"/>
    <w:rsid w:val="00A82086"/>
    <w:rPr>
      <w:rFonts w:cs="Courier New"/>
    </w:rPr>
  </w:style>
  <w:style w:type="character" w:customStyle="1" w:styleId="ListLabel160">
    <w:name w:val="ListLabel 160"/>
    <w:rsid w:val="00A82086"/>
    <w:rPr>
      <w:rFonts w:cs="Wingdings"/>
    </w:rPr>
  </w:style>
  <w:style w:type="character" w:customStyle="1" w:styleId="ListLabel161">
    <w:name w:val="ListLabel 161"/>
    <w:rsid w:val="00A82086"/>
    <w:rPr>
      <w:rFonts w:cs="Symbol"/>
    </w:rPr>
  </w:style>
  <w:style w:type="character" w:customStyle="1" w:styleId="ListLabel162">
    <w:name w:val="ListLabel 162"/>
    <w:rsid w:val="00A82086"/>
    <w:rPr>
      <w:rFonts w:cs="Courier New"/>
    </w:rPr>
  </w:style>
  <w:style w:type="character" w:customStyle="1" w:styleId="ListLabel163">
    <w:name w:val="ListLabel 163"/>
    <w:rsid w:val="00A82086"/>
    <w:rPr>
      <w:rFonts w:cs="Wingdings"/>
    </w:rPr>
  </w:style>
  <w:style w:type="character" w:customStyle="1" w:styleId="ListLabel164">
    <w:name w:val="ListLabel 164"/>
    <w:rsid w:val="00A82086"/>
    <w:rPr>
      <w:rFonts w:cs="Symbol"/>
    </w:rPr>
  </w:style>
  <w:style w:type="character" w:customStyle="1" w:styleId="ListLabel165">
    <w:name w:val="ListLabel 165"/>
    <w:rsid w:val="00A82086"/>
    <w:rPr>
      <w:rFonts w:cs="Courier New"/>
    </w:rPr>
  </w:style>
  <w:style w:type="character" w:customStyle="1" w:styleId="ListLabel166">
    <w:name w:val="ListLabel 166"/>
    <w:rsid w:val="00A82086"/>
    <w:rPr>
      <w:rFonts w:cs="Wingdings"/>
    </w:rPr>
  </w:style>
  <w:style w:type="character" w:customStyle="1" w:styleId="ListLabel167">
    <w:name w:val="ListLabel 167"/>
    <w:rsid w:val="00A82086"/>
    <w:rPr>
      <w:rFonts w:ascii="Times New Roman" w:hAnsi="Times New Roman" w:cs="Symbol"/>
      <w:sz w:val="20"/>
    </w:rPr>
  </w:style>
  <w:style w:type="character" w:customStyle="1" w:styleId="ListLabel168">
    <w:name w:val="ListLabel 168"/>
    <w:rsid w:val="00A82086"/>
    <w:rPr>
      <w:rFonts w:cs="Courier New"/>
    </w:rPr>
  </w:style>
  <w:style w:type="character" w:customStyle="1" w:styleId="ListLabel169">
    <w:name w:val="ListLabel 169"/>
    <w:rsid w:val="00A82086"/>
    <w:rPr>
      <w:rFonts w:cs="Wingdings"/>
    </w:rPr>
  </w:style>
  <w:style w:type="character" w:customStyle="1" w:styleId="ListLabel170">
    <w:name w:val="ListLabel 170"/>
    <w:rsid w:val="00A82086"/>
    <w:rPr>
      <w:rFonts w:cs="Symbol"/>
    </w:rPr>
  </w:style>
  <w:style w:type="character" w:customStyle="1" w:styleId="ListLabel171">
    <w:name w:val="ListLabel 171"/>
    <w:rsid w:val="00A82086"/>
    <w:rPr>
      <w:rFonts w:cs="Courier New"/>
    </w:rPr>
  </w:style>
  <w:style w:type="character" w:customStyle="1" w:styleId="ListLabel172">
    <w:name w:val="ListLabel 172"/>
    <w:rsid w:val="00A82086"/>
    <w:rPr>
      <w:rFonts w:cs="Wingdings"/>
    </w:rPr>
  </w:style>
  <w:style w:type="character" w:customStyle="1" w:styleId="ListLabel173">
    <w:name w:val="ListLabel 173"/>
    <w:rsid w:val="00A82086"/>
    <w:rPr>
      <w:rFonts w:cs="Symbol"/>
    </w:rPr>
  </w:style>
  <w:style w:type="character" w:customStyle="1" w:styleId="ListLabel174">
    <w:name w:val="ListLabel 174"/>
    <w:rsid w:val="00A82086"/>
    <w:rPr>
      <w:rFonts w:cs="Courier New"/>
    </w:rPr>
  </w:style>
  <w:style w:type="character" w:customStyle="1" w:styleId="ListLabel175">
    <w:name w:val="ListLabel 175"/>
    <w:rsid w:val="00A82086"/>
    <w:rPr>
      <w:rFonts w:cs="Wingdings"/>
    </w:rPr>
  </w:style>
  <w:style w:type="character" w:customStyle="1" w:styleId="ListLabel176">
    <w:name w:val="ListLabel 176"/>
    <w:rsid w:val="00A82086"/>
    <w:rPr>
      <w:rFonts w:ascii="Times New Roman" w:hAnsi="Times New Roman" w:cs="Symbol"/>
      <w:sz w:val="20"/>
    </w:rPr>
  </w:style>
  <w:style w:type="character" w:customStyle="1" w:styleId="ListLabel177">
    <w:name w:val="ListLabel 177"/>
    <w:rsid w:val="00A82086"/>
    <w:rPr>
      <w:rFonts w:cs="Courier New"/>
    </w:rPr>
  </w:style>
  <w:style w:type="character" w:customStyle="1" w:styleId="ListLabel178">
    <w:name w:val="ListLabel 178"/>
    <w:rsid w:val="00A82086"/>
    <w:rPr>
      <w:rFonts w:cs="Wingdings"/>
    </w:rPr>
  </w:style>
  <w:style w:type="character" w:customStyle="1" w:styleId="ListLabel179">
    <w:name w:val="ListLabel 179"/>
    <w:rsid w:val="00A82086"/>
    <w:rPr>
      <w:rFonts w:cs="Symbol"/>
    </w:rPr>
  </w:style>
  <w:style w:type="character" w:customStyle="1" w:styleId="ListLabel180">
    <w:name w:val="ListLabel 180"/>
    <w:rsid w:val="00A82086"/>
    <w:rPr>
      <w:rFonts w:cs="Courier New"/>
    </w:rPr>
  </w:style>
  <w:style w:type="character" w:customStyle="1" w:styleId="ListLabel181">
    <w:name w:val="ListLabel 181"/>
    <w:rsid w:val="00A82086"/>
    <w:rPr>
      <w:rFonts w:cs="Wingdings"/>
    </w:rPr>
  </w:style>
  <w:style w:type="character" w:customStyle="1" w:styleId="ListLabel182">
    <w:name w:val="ListLabel 182"/>
    <w:rsid w:val="00A82086"/>
    <w:rPr>
      <w:rFonts w:cs="Symbol"/>
    </w:rPr>
  </w:style>
  <w:style w:type="character" w:customStyle="1" w:styleId="ListLabel183">
    <w:name w:val="ListLabel 183"/>
    <w:rsid w:val="00A82086"/>
    <w:rPr>
      <w:rFonts w:cs="Courier New"/>
    </w:rPr>
  </w:style>
  <w:style w:type="character" w:customStyle="1" w:styleId="ListLabel184">
    <w:name w:val="ListLabel 184"/>
    <w:rsid w:val="00A82086"/>
    <w:rPr>
      <w:rFonts w:cs="Wingdings"/>
    </w:rPr>
  </w:style>
  <w:style w:type="character" w:customStyle="1" w:styleId="ListLabel185">
    <w:name w:val="ListLabel 185"/>
    <w:rsid w:val="00A82086"/>
    <w:rPr>
      <w:rFonts w:ascii="Times New Roman" w:hAnsi="Times New Roman" w:cs="Symbol"/>
      <w:sz w:val="24"/>
    </w:rPr>
  </w:style>
  <w:style w:type="character" w:customStyle="1" w:styleId="ListLabel186">
    <w:name w:val="ListLabel 186"/>
    <w:rsid w:val="00A82086"/>
    <w:rPr>
      <w:rFonts w:cs="Courier New"/>
    </w:rPr>
  </w:style>
  <w:style w:type="character" w:customStyle="1" w:styleId="ListLabel187">
    <w:name w:val="ListLabel 187"/>
    <w:rsid w:val="00A82086"/>
    <w:rPr>
      <w:rFonts w:cs="Wingdings"/>
    </w:rPr>
  </w:style>
  <w:style w:type="character" w:customStyle="1" w:styleId="ListLabel188">
    <w:name w:val="ListLabel 188"/>
    <w:rsid w:val="00A82086"/>
    <w:rPr>
      <w:rFonts w:cs="Symbol"/>
    </w:rPr>
  </w:style>
  <w:style w:type="character" w:customStyle="1" w:styleId="ListLabel189">
    <w:name w:val="ListLabel 189"/>
    <w:rsid w:val="00A82086"/>
    <w:rPr>
      <w:rFonts w:cs="Courier New"/>
    </w:rPr>
  </w:style>
  <w:style w:type="character" w:customStyle="1" w:styleId="ListLabel190">
    <w:name w:val="ListLabel 190"/>
    <w:rsid w:val="00A82086"/>
    <w:rPr>
      <w:rFonts w:cs="Wingdings"/>
    </w:rPr>
  </w:style>
  <w:style w:type="character" w:customStyle="1" w:styleId="ListLabel191">
    <w:name w:val="ListLabel 191"/>
    <w:rsid w:val="00A82086"/>
    <w:rPr>
      <w:rFonts w:cs="Symbol"/>
    </w:rPr>
  </w:style>
  <w:style w:type="character" w:customStyle="1" w:styleId="ListLabel192">
    <w:name w:val="ListLabel 192"/>
    <w:rsid w:val="00A82086"/>
    <w:rPr>
      <w:rFonts w:cs="Courier New"/>
    </w:rPr>
  </w:style>
  <w:style w:type="character" w:customStyle="1" w:styleId="ListLabel193">
    <w:name w:val="ListLabel 193"/>
    <w:rsid w:val="00A82086"/>
    <w:rPr>
      <w:rFonts w:cs="Wingdings"/>
    </w:rPr>
  </w:style>
  <w:style w:type="character" w:customStyle="1" w:styleId="ListLabel194">
    <w:name w:val="ListLabel 194"/>
    <w:rsid w:val="00A82086"/>
    <w:rPr>
      <w:rFonts w:ascii="Times New Roman" w:hAnsi="Times New Roman" w:cs="Symbol"/>
      <w:sz w:val="20"/>
    </w:rPr>
  </w:style>
  <w:style w:type="character" w:customStyle="1" w:styleId="ListLabel195">
    <w:name w:val="ListLabel 195"/>
    <w:rsid w:val="00A82086"/>
    <w:rPr>
      <w:rFonts w:cs="Courier New"/>
    </w:rPr>
  </w:style>
  <w:style w:type="character" w:customStyle="1" w:styleId="ListLabel196">
    <w:name w:val="ListLabel 196"/>
    <w:rsid w:val="00A82086"/>
    <w:rPr>
      <w:rFonts w:cs="Wingdings"/>
    </w:rPr>
  </w:style>
  <w:style w:type="character" w:customStyle="1" w:styleId="ListLabel197">
    <w:name w:val="ListLabel 197"/>
    <w:rsid w:val="00A82086"/>
    <w:rPr>
      <w:rFonts w:cs="Symbol"/>
    </w:rPr>
  </w:style>
  <w:style w:type="character" w:customStyle="1" w:styleId="ListLabel198">
    <w:name w:val="ListLabel 198"/>
    <w:rsid w:val="00A82086"/>
    <w:rPr>
      <w:rFonts w:cs="Courier New"/>
    </w:rPr>
  </w:style>
  <w:style w:type="character" w:customStyle="1" w:styleId="ListLabel199">
    <w:name w:val="ListLabel 199"/>
    <w:rsid w:val="00A82086"/>
    <w:rPr>
      <w:rFonts w:cs="Wingdings"/>
    </w:rPr>
  </w:style>
  <w:style w:type="character" w:customStyle="1" w:styleId="ListLabel200">
    <w:name w:val="ListLabel 200"/>
    <w:rsid w:val="00A82086"/>
    <w:rPr>
      <w:rFonts w:cs="Symbol"/>
    </w:rPr>
  </w:style>
  <w:style w:type="character" w:customStyle="1" w:styleId="ListLabel201">
    <w:name w:val="ListLabel 201"/>
    <w:rsid w:val="00A82086"/>
    <w:rPr>
      <w:rFonts w:cs="Courier New"/>
    </w:rPr>
  </w:style>
  <w:style w:type="character" w:customStyle="1" w:styleId="ListLabel202">
    <w:name w:val="ListLabel 202"/>
    <w:rsid w:val="00A82086"/>
    <w:rPr>
      <w:rFonts w:cs="Wingdings"/>
    </w:rPr>
  </w:style>
  <w:style w:type="character" w:customStyle="1" w:styleId="ListLabel203">
    <w:name w:val="ListLabel 203"/>
    <w:rsid w:val="00A82086"/>
    <w:rPr>
      <w:rFonts w:ascii="Times New Roman" w:hAnsi="Times New Roman" w:cs="Symbol"/>
      <w:sz w:val="20"/>
    </w:rPr>
  </w:style>
  <w:style w:type="character" w:customStyle="1" w:styleId="ListLabel204">
    <w:name w:val="ListLabel 204"/>
    <w:rsid w:val="00A82086"/>
    <w:rPr>
      <w:rFonts w:cs="Courier New"/>
    </w:rPr>
  </w:style>
  <w:style w:type="character" w:customStyle="1" w:styleId="ListLabel205">
    <w:name w:val="ListLabel 205"/>
    <w:rsid w:val="00A82086"/>
    <w:rPr>
      <w:rFonts w:cs="Wingdings"/>
    </w:rPr>
  </w:style>
  <w:style w:type="character" w:customStyle="1" w:styleId="ListLabel206">
    <w:name w:val="ListLabel 206"/>
    <w:rsid w:val="00A82086"/>
    <w:rPr>
      <w:rFonts w:cs="Symbol"/>
    </w:rPr>
  </w:style>
  <w:style w:type="character" w:customStyle="1" w:styleId="ListLabel207">
    <w:name w:val="ListLabel 207"/>
    <w:rsid w:val="00A82086"/>
    <w:rPr>
      <w:rFonts w:cs="Courier New"/>
    </w:rPr>
  </w:style>
  <w:style w:type="character" w:customStyle="1" w:styleId="ListLabel208">
    <w:name w:val="ListLabel 208"/>
    <w:rsid w:val="00A82086"/>
    <w:rPr>
      <w:rFonts w:cs="Wingdings"/>
    </w:rPr>
  </w:style>
  <w:style w:type="character" w:customStyle="1" w:styleId="ListLabel209">
    <w:name w:val="ListLabel 209"/>
    <w:rsid w:val="00A82086"/>
    <w:rPr>
      <w:rFonts w:cs="Symbol"/>
    </w:rPr>
  </w:style>
  <w:style w:type="character" w:customStyle="1" w:styleId="ListLabel210">
    <w:name w:val="ListLabel 210"/>
    <w:rsid w:val="00A82086"/>
    <w:rPr>
      <w:rFonts w:cs="Courier New"/>
    </w:rPr>
  </w:style>
  <w:style w:type="character" w:customStyle="1" w:styleId="ListLabel211">
    <w:name w:val="ListLabel 211"/>
    <w:rsid w:val="00A82086"/>
    <w:rPr>
      <w:rFonts w:cs="Wingdings"/>
    </w:rPr>
  </w:style>
  <w:style w:type="character" w:customStyle="1" w:styleId="ListLabel212">
    <w:name w:val="ListLabel 212"/>
    <w:rsid w:val="00A82086"/>
    <w:rPr>
      <w:rFonts w:ascii="Times New Roman" w:hAnsi="Times New Roman" w:cs="Symbol"/>
      <w:sz w:val="20"/>
    </w:rPr>
  </w:style>
  <w:style w:type="character" w:customStyle="1" w:styleId="ListLabel213">
    <w:name w:val="ListLabel 213"/>
    <w:rsid w:val="00A82086"/>
    <w:rPr>
      <w:rFonts w:cs="Courier New"/>
    </w:rPr>
  </w:style>
  <w:style w:type="character" w:customStyle="1" w:styleId="ListLabel214">
    <w:name w:val="ListLabel 214"/>
    <w:rsid w:val="00A82086"/>
    <w:rPr>
      <w:rFonts w:cs="Wingdings"/>
    </w:rPr>
  </w:style>
  <w:style w:type="character" w:customStyle="1" w:styleId="ListLabel215">
    <w:name w:val="ListLabel 215"/>
    <w:rsid w:val="00A82086"/>
    <w:rPr>
      <w:rFonts w:cs="Symbol"/>
    </w:rPr>
  </w:style>
  <w:style w:type="character" w:customStyle="1" w:styleId="ListLabel216">
    <w:name w:val="ListLabel 216"/>
    <w:rsid w:val="00A82086"/>
    <w:rPr>
      <w:rFonts w:cs="Courier New"/>
    </w:rPr>
  </w:style>
  <w:style w:type="character" w:customStyle="1" w:styleId="ListLabel217">
    <w:name w:val="ListLabel 217"/>
    <w:rsid w:val="00A82086"/>
    <w:rPr>
      <w:rFonts w:cs="Wingdings"/>
    </w:rPr>
  </w:style>
  <w:style w:type="character" w:customStyle="1" w:styleId="ListLabel218">
    <w:name w:val="ListLabel 218"/>
    <w:rsid w:val="00A82086"/>
    <w:rPr>
      <w:rFonts w:cs="Symbol"/>
    </w:rPr>
  </w:style>
  <w:style w:type="character" w:customStyle="1" w:styleId="ListLabel219">
    <w:name w:val="ListLabel 219"/>
    <w:rsid w:val="00A82086"/>
    <w:rPr>
      <w:rFonts w:cs="Courier New"/>
    </w:rPr>
  </w:style>
  <w:style w:type="character" w:customStyle="1" w:styleId="ListLabel220">
    <w:name w:val="ListLabel 220"/>
    <w:rsid w:val="00A82086"/>
    <w:rPr>
      <w:rFonts w:cs="Wingdings"/>
    </w:rPr>
  </w:style>
  <w:style w:type="character" w:customStyle="1" w:styleId="ListLabel221">
    <w:name w:val="ListLabel 221"/>
    <w:rsid w:val="00A82086"/>
    <w:rPr>
      <w:rFonts w:ascii="Times New Roman" w:hAnsi="Times New Roman" w:cs="Symbol"/>
      <w:sz w:val="24"/>
    </w:rPr>
  </w:style>
  <w:style w:type="character" w:customStyle="1" w:styleId="ListLabel222">
    <w:name w:val="ListLabel 222"/>
    <w:rsid w:val="00A82086"/>
    <w:rPr>
      <w:rFonts w:cs="Courier New"/>
    </w:rPr>
  </w:style>
  <w:style w:type="character" w:customStyle="1" w:styleId="ListLabel223">
    <w:name w:val="ListLabel 223"/>
    <w:rsid w:val="00A82086"/>
    <w:rPr>
      <w:rFonts w:cs="Wingdings"/>
    </w:rPr>
  </w:style>
  <w:style w:type="character" w:customStyle="1" w:styleId="ListLabel224">
    <w:name w:val="ListLabel 224"/>
    <w:rsid w:val="00A82086"/>
    <w:rPr>
      <w:rFonts w:cs="Symbol"/>
    </w:rPr>
  </w:style>
  <w:style w:type="character" w:customStyle="1" w:styleId="ListLabel225">
    <w:name w:val="ListLabel 225"/>
    <w:rsid w:val="00A82086"/>
    <w:rPr>
      <w:rFonts w:cs="Courier New"/>
    </w:rPr>
  </w:style>
  <w:style w:type="character" w:customStyle="1" w:styleId="ListLabel226">
    <w:name w:val="ListLabel 226"/>
    <w:rsid w:val="00A82086"/>
    <w:rPr>
      <w:rFonts w:cs="Wingdings"/>
    </w:rPr>
  </w:style>
  <w:style w:type="character" w:customStyle="1" w:styleId="ListLabel227">
    <w:name w:val="ListLabel 227"/>
    <w:rsid w:val="00A82086"/>
    <w:rPr>
      <w:rFonts w:cs="Symbol"/>
    </w:rPr>
  </w:style>
  <w:style w:type="character" w:customStyle="1" w:styleId="ListLabel228">
    <w:name w:val="ListLabel 228"/>
    <w:rsid w:val="00A82086"/>
    <w:rPr>
      <w:rFonts w:cs="Courier New"/>
    </w:rPr>
  </w:style>
  <w:style w:type="character" w:customStyle="1" w:styleId="ListLabel229">
    <w:name w:val="ListLabel 229"/>
    <w:rsid w:val="00A82086"/>
    <w:rPr>
      <w:rFonts w:cs="Wingdings"/>
    </w:rPr>
  </w:style>
  <w:style w:type="character" w:customStyle="1" w:styleId="ListLabel230">
    <w:name w:val="ListLabel 230"/>
    <w:rsid w:val="00A82086"/>
    <w:rPr>
      <w:rFonts w:ascii="Times New Roman" w:hAnsi="Times New Roman" w:cs="Symbol"/>
      <w:sz w:val="20"/>
    </w:rPr>
  </w:style>
  <w:style w:type="character" w:customStyle="1" w:styleId="ListLabel231">
    <w:name w:val="ListLabel 231"/>
    <w:rsid w:val="00A82086"/>
    <w:rPr>
      <w:rFonts w:cs="Courier New"/>
    </w:rPr>
  </w:style>
  <w:style w:type="character" w:customStyle="1" w:styleId="ListLabel232">
    <w:name w:val="ListLabel 232"/>
    <w:rsid w:val="00A82086"/>
    <w:rPr>
      <w:rFonts w:cs="Wingdings"/>
    </w:rPr>
  </w:style>
  <w:style w:type="character" w:customStyle="1" w:styleId="ListLabel233">
    <w:name w:val="ListLabel 233"/>
    <w:rsid w:val="00A82086"/>
    <w:rPr>
      <w:rFonts w:cs="Symbol"/>
    </w:rPr>
  </w:style>
  <w:style w:type="character" w:customStyle="1" w:styleId="ListLabel234">
    <w:name w:val="ListLabel 234"/>
    <w:rsid w:val="00A82086"/>
    <w:rPr>
      <w:rFonts w:cs="Courier New"/>
    </w:rPr>
  </w:style>
  <w:style w:type="character" w:customStyle="1" w:styleId="ListLabel235">
    <w:name w:val="ListLabel 235"/>
    <w:rsid w:val="00A82086"/>
    <w:rPr>
      <w:rFonts w:cs="Wingdings"/>
    </w:rPr>
  </w:style>
  <w:style w:type="character" w:customStyle="1" w:styleId="ListLabel236">
    <w:name w:val="ListLabel 236"/>
    <w:rsid w:val="00A82086"/>
    <w:rPr>
      <w:rFonts w:cs="Symbol"/>
    </w:rPr>
  </w:style>
  <w:style w:type="character" w:customStyle="1" w:styleId="ListLabel237">
    <w:name w:val="ListLabel 237"/>
    <w:rsid w:val="00A82086"/>
    <w:rPr>
      <w:rFonts w:cs="Courier New"/>
    </w:rPr>
  </w:style>
  <w:style w:type="character" w:customStyle="1" w:styleId="ListLabel238">
    <w:name w:val="ListLabel 238"/>
    <w:rsid w:val="00A82086"/>
    <w:rPr>
      <w:rFonts w:cs="Wingdings"/>
    </w:rPr>
  </w:style>
  <w:style w:type="character" w:customStyle="1" w:styleId="ListLabel239">
    <w:name w:val="ListLabel 239"/>
    <w:rsid w:val="00A82086"/>
    <w:rPr>
      <w:rFonts w:ascii="Times New Roman" w:hAnsi="Times New Roman" w:cs="Symbol"/>
      <w:sz w:val="20"/>
    </w:rPr>
  </w:style>
  <w:style w:type="character" w:customStyle="1" w:styleId="ListLabel240">
    <w:name w:val="ListLabel 240"/>
    <w:rsid w:val="00A82086"/>
    <w:rPr>
      <w:rFonts w:cs="Courier New"/>
    </w:rPr>
  </w:style>
  <w:style w:type="character" w:customStyle="1" w:styleId="ListLabel241">
    <w:name w:val="ListLabel 241"/>
    <w:rsid w:val="00A82086"/>
    <w:rPr>
      <w:rFonts w:cs="Wingdings"/>
    </w:rPr>
  </w:style>
  <w:style w:type="character" w:customStyle="1" w:styleId="ListLabel242">
    <w:name w:val="ListLabel 242"/>
    <w:rsid w:val="00A82086"/>
    <w:rPr>
      <w:rFonts w:cs="Symbol"/>
    </w:rPr>
  </w:style>
  <w:style w:type="character" w:customStyle="1" w:styleId="ListLabel243">
    <w:name w:val="ListLabel 243"/>
    <w:rsid w:val="00A82086"/>
    <w:rPr>
      <w:rFonts w:cs="Courier New"/>
    </w:rPr>
  </w:style>
  <w:style w:type="character" w:customStyle="1" w:styleId="ListLabel244">
    <w:name w:val="ListLabel 244"/>
    <w:rsid w:val="00A82086"/>
    <w:rPr>
      <w:rFonts w:cs="Wingdings"/>
    </w:rPr>
  </w:style>
  <w:style w:type="character" w:customStyle="1" w:styleId="ListLabel245">
    <w:name w:val="ListLabel 245"/>
    <w:rsid w:val="00A82086"/>
    <w:rPr>
      <w:rFonts w:cs="Symbol"/>
    </w:rPr>
  </w:style>
  <w:style w:type="character" w:customStyle="1" w:styleId="ListLabel246">
    <w:name w:val="ListLabel 246"/>
    <w:rsid w:val="00A82086"/>
    <w:rPr>
      <w:rFonts w:cs="Courier New"/>
    </w:rPr>
  </w:style>
  <w:style w:type="character" w:customStyle="1" w:styleId="ListLabel247">
    <w:name w:val="ListLabel 247"/>
    <w:rsid w:val="00A82086"/>
    <w:rPr>
      <w:rFonts w:cs="Wingdings"/>
    </w:rPr>
  </w:style>
  <w:style w:type="character" w:customStyle="1" w:styleId="ListLabel248">
    <w:name w:val="ListLabel 248"/>
    <w:rsid w:val="00A82086"/>
    <w:rPr>
      <w:rFonts w:ascii="Times New Roman" w:hAnsi="Times New Roman" w:cs="Symbol"/>
      <w:sz w:val="20"/>
    </w:rPr>
  </w:style>
  <w:style w:type="character" w:customStyle="1" w:styleId="ListLabel249">
    <w:name w:val="ListLabel 249"/>
    <w:rsid w:val="00A82086"/>
    <w:rPr>
      <w:rFonts w:cs="Courier New"/>
    </w:rPr>
  </w:style>
  <w:style w:type="character" w:customStyle="1" w:styleId="ListLabel250">
    <w:name w:val="ListLabel 250"/>
    <w:rsid w:val="00A82086"/>
    <w:rPr>
      <w:rFonts w:cs="Wingdings"/>
    </w:rPr>
  </w:style>
  <w:style w:type="character" w:customStyle="1" w:styleId="ListLabel251">
    <w:name w:val="ListLabel 251"/>
    <w:rsid w:val="00A82086"/>
    <w:rPr>
      <w:rFonts w:cs="Symbol"/>
    </w:rPr>
  </w:style>
  <w:style w:type="character" w:customStyle="1" w:styleId="ListLabel252">
    <w:name w:val="ListLabel 252"/>
    <w:rsid w:val="00A82086"/>
    <w:rPr>
      <w:rFonts w:cs="Courier New"/>
    </w:rPr>
  </w:style>
  <w:style w:type="character" w:customStyle="1" w:styleId="ListLabel253">
    <w:name w:val="ListLabel 253"/>
    <w:rsid w:val="00A82086"/>
    <w:rPr>
      <w:rFonts w:cs="Wingdings"/>
    </w:rPr>
  </w:style>
  <w:style w:type="character" w:customStyle="1" w:styleId="ListLabel254">
    <w:name w:val="ListLabel 254"/>
    <w:rsid w:val="00A82086"/>
    <w:rPr>
      <w:rFonts w:cs="Symbol"/>
    </w:rPr>
  </w:style>
  <w:style w:type="character" w:customStyle="1" w:styleId="ListLabel255">
    <w:name w:val="ListLabel 255"/>
    <w:rsid w:val="00A82086"/>
    <w:rPr>
      <w:rFonts w:cs="Courier New"/>
    </w:rPr>
  </w:style>
  <w:style w:type="character" w:customStyle="1" w:styleId="ListLabel256">
    <w:name w:val="ListLabel 256"/>
    <w:rsid w:val="00A82086"/>
    <w:rPr>
      <w:rFonts w:cs="Wingdings"/>
    </w:rPr>
  </w:style>
  <w:style w:type="character" w:customStyle="1" w:styleId="ListLabel257">
    <w:name w:val="ListLabel 257"/>
    <w:rsid w:val="00A82086"/>
    <w:rPr>
      <w:rFonts w:ascii="Times New Roman" w:hAnsi="Times New Roman" w:cs="Symbol"/>
      <w:sz w:val="24"/>
    </w:rPr>
  </w:style>
  <w:style w:type="character" w:customStyle="1" w:styleId="ListLabel258">
    <w:name w:val="ListLabel 258"/>
    <w:rsid w:val="00A82086"/>
    <w:rPr>
      <w:rFonts w:cs="Courier New"/>
    </w:rPr>
  </w:style>
  <w:style w:type="character" w:customStyle="1" w:styleId="ListLabel259">
    <w:name w:val="ListLabel 259"/>
    <w:rsid w:val="00A82086"/>
    <w:rPr>
      <w:rFonts w:cs="Wingdings"/>
    </w:rPr>
  </w:style>
  <w:style w:type="character" w:customStyle="1" w:styleId="ListLabel260">
    <w:name w:val="ListLabel 260"/>
    <w:rsid w:val="00A82086"/>
    <w:rPr>
      <w:rFonts w:cs="Symbol"/>
    </w:rPr>
  </w:style>
  <w:style w:type="character" w:customStyle="1" w:styleId="ListLabel261">
    <w:name w:val="ListLabel 261"/>
    <w:rsid w:val="00A82086"/>
    <w:rPr>
      <w:rFonts w:cs="Courier New"/>
    </w:rPr>
  </w:style>
  <w:style w:type="character" w:customStyle="1" w:styleId="ListLabel262">
    <w:name w:val="ListLabel 262"/>
    <w:rsid w:val="00A82086"/>
    <w:rPr>
      <w:rFonts w:cs="Wingdings"/>
    </w:rPr>
  </w:style>
  <w:style w:type="character" w:customStyle="1" w:styleId="ListLabel263">
    <w:name w:val="ListLabel 263"/>
    <w:rsid w:val="00A82086"/>
    <w:rPr>
      <w:rFonts w:cs="Symbol"/>
    </w:rPr>
  </w:style>
  <w:style w:type="character" w:customStyle="1" w:styleId="ListLabel264">
    <w:name w:val="ListLabel 264"/>
    <w:rsid w:val="00A82086"/>
    <w:rPr>
      <w:rFonts w:cs="Courier New"/>
    </w:rPr>
  </w:style>
  <w:style w:type="character" w:customStyle="1" w:styleId="ListLabel265">
    <w:name w:val="ListLabel 265"/>
    <w:rsid w:val="00A82086"/>
    <w:rPr>
      <w:rFonts w:cs="Wingdings"/>
    </w:rPr>
  </w:style>
  <w:style w:type="character" w:customStyle="1" w:styleId="ListLabel266">
    <w:name w:val="ListLabel 266"/>
    <w:rsid w:val="00A82086"/>
    <w:rPr>
      <w:rFonts w:ascii="Times New Roman" w:hAnsi="Times New Roman" w:cs="Symbol"/>
      <w:sz w:val="20"/>
    </w:rPr>
  </w:style>
  <w:style w:type="character" w:customStyle="1" w:styleId="ListLabel267">
    <w:name w:val="ListLabel 267"/>
    <w:rsid w:val="00A82086"/>
    <w:rPr>
      <w:rFonts w:cs="Courier New"/>
    </w:rPr>
  </w:style>
  <w:style w:type="character" w:customStyle="1" w:styleId="ListLabel268">
    <w:name w:val="ListLabel 268"/>
    <w:rsid w:val="00A82086"/>
    <w:rPr>
      <w:rFonts w:cs="Wingdings"/>
    </w:rPr>
  </w:style>
  <w:style w:type="character" w:customStyle="1" w:styleId="ListLabel269">
    <w:name w:val="ListLabel 269"/>
    <w:rsid w:val="00A82086"/>
    <w:rPr>
      <w:rFonts w:cs="Symbol"/>
    </w:rPr>
  </w:style>
  <w:style w:type="character" w:customStyle="1" w:styleId="ListLabel270">
    <w:name w:val="ListLabel 270"/>
    <w:rsid w:val="00A82086"/>
    <w:rPr>
      <w:rFonts w:cs="Courier New"/>
    </w:rPr>
  </w:style>
  <w:style w:type="character" w:customStyle="1" w:styleId="ListLabel271">
    <w:name w:val="ListLabel 271"/>
    <w:rsid w:val="00A82086"/>
    <w:rPr>
      <w:rFonts w:cs="Wingdings"/>
    </w:rPr>
  </w:style>
  <w:style w:type="character" w:customStyle="1" w:styleId="ListLabel272">
    <w:name w:val="ListLabel 272"/>
    <w:rsid w:val="00A82086"/>
    <w:rPr>
      <w:rFonts w:cs="Symbol"/>
    </w:rPr>
  </w:style>
  <w:style w:type="character" w:customStyle="1" w:styleId="ListLabel273">
    <w:name w:val="ListLabel 273"/>
    <w:rsid w:val="00A82086"/>
    <w:rPr>
      <w:rFonts w:cs="Courier New"/>
    </w:rPr>
  </w:style>
  <w:style w:type="character" w:customStyle="1" w:styleId="ListLabel274">
    <w:name w:val="ListLabel 274"/>
    <w:rsid w:val="00A82086"/>
    <w:rPr>
      <w:rFonts w:cs="Wingdings"/>
    </w:rPr>
  </w:style>
  <w:style w:type="character" w:customStyle="1" w:styleId="ListLabel275">
    <w:name w:val="ListLabel 275"/>
    <w:rsid w:val="00A82086"/>
    <w:rPr>
      <w:rFonts w:ascii="Times New Roman" w:hAnsi="Times New Roman" w:cs="Symbol"/>
      <w:sz w:val="20"/>
    </w:rPr>
  </w:style>
  <w:style w:type="character" w:customStyle="1" w:styleId="ListLabel276">
    <w:name w:val="ListLabel 276"/>
    <w:rsid w:val="00A82086"/>
    <w:rPr>
      <w:rFonts w:cs="Courier New"/>
    </w:rPr>
  </w:style>
  <w:style w:type="character" w:customStyle="1" w:styleId="ListLabel277">
    <w:name w:val="ListLabel 277"/>
    <w:rsid w:val="00A82086"/>
    <w:rPr>
      <w:rFonts w:cs="Wingdings"/>
    </w:rPr>
  </w:style>
  <w:style w:type="character" w:customStyle="1" w:styleId="ListLabel278">
    <w:name w:val="ListLabel 278"/>
    <w:rsid w:val="00A82086"/>
    <w:rPr>
      <w:rFonts w:cs="Symbol"/>
    </w:rPr>
  </w:style>
  <w:style w:type="character" w:customStyle="1" w:styleId="ListLabel279">
    <w:name w:val="ListLabel 279"/>
    <w:rsid w:val="00A82086"/>
    <w:rPr>
      <w:rFonts w:cs="Courier New"/>
    </w:rPr>
  </w:style>
  <w:style w:type="character" w:customStyle="1" w:styleId="ListLabel280">
    <w:name w:val="ListLabel 280"/>
    <w:rsid w:val="00A82086"/>
    <w:rPr>
      <w:rFonts w:cs="Wingdings"/>
    </w:rPr>
  </w:style>
  <w:style w:type="character" w:customStyle="1" w:styleId="ListLabel281">
    <w:name w:val="ListLabel 281"/>
    <w:rsid w:val="00A82086"/>
    <w:rPr>
      <w:rFonts w:cs="Symbol"/>
    </w:rPr>
  </w:style>
  <w:style w:type="character" w:customStyle="1" w:styleId="ListLabel282">
    <w:name w:val="ListLabel 282"/>
    <w:rsid w:val="00A82086"/>
    <w:rPr>
      <w:rFonts w:cs="Courier New"/>
    </w:rPr>
  </w:style>
  <w:style w:type="character" w:customStyle="1" w:styleId="ListLabel283">
    <w:name w:val="ListLabel 283"/>
    <w:rsid w:val="00A82086"/>
    <w:rPr>
      <w:rFonts w:cs="Wingdings"/>
    </w:rPr>
  </w:style>
  <w:style w:type="character" w:customStyle="1" w:styleId="ListLabel284">
    <w:name w:val="ListLabel 284"/>
    <w:rsid w:val="00A82086"/>
    <w:rPr>
      <w:rFonts w:ascii="Times New Roman" w:hAnsi="Times New Roman" w:cs="Symbol"/>
      <w:sz w:val="20"/>
    </w:rPr>
  </w:style>
  <w:style w:type="character" w:customStyle="1" w:styleId="ListLabel285">
    <w:name w:val="ListLabel 285"/>
    <w:rsid w:val="00A82086"/>
    <w:rPr>
      <w:rFonts w:cs="Courier New"/>
    </w:rPr>
  </w:style>
  <w:style w:type="character" w:customStyle="1" w:styleId="ListLabel286">
    <w:name w:val="ListLabel 286"/>
    <w:rsid w:val="00A82086"/>
    <w:rPr>
      <w:rFonts w:cs="Wingdings"/>
    </w:rPr>
  </w:style>
  <w:style w:type="character" w:customStyle="1" w:styleId="ListLabel287">
    <w:name w:val="ListLabel 287"/>
    <w:rsid w:val="00A82086"/>
    <w:rPr>
      <w:rFonts w:cs="Symbol"/>
    </w:rPr>
  </w:style>
  <w:style w:type="character" w:customStyle="1" w:styleId="ListLabel288">
    <w:name w:val="ListLabel 288"/>
    <w:rsid w:val="00A82086"/>
    <w:rPr>
      <w:rFonts w:cs="Courier New"/>
    </w:rPr>
  </w:style>
  <w:style w:type="character" w:customStyle="1" w:styleId="ListLabel289">
    <w:name w:val="ListLabel 289"/>
    <w:rsid w:val="00A82086"/>
    <w:rPr>
      <w:rFonts w:cs="Wingdings"/>
    </w:rPr>
  </w:style>
  <w:style w:type="character" w:customStyle="1" w:styleId="ListLabel290">
    <w:name w:val="ListLabel 290"/>
    <w:rsid w:val="00A82086"/>
    <w:rPr>
      <w:rFonts w:cs="Symbol"/>
    </w:rPr>
  </w:style>
  <w:style w:type="character" w:customStyle="1" w:styleId="ListLabel291">
    <w:name w:val="ListLabel 291"/>
    <w:rsid w:val="00A82086"/>
    <w:rPr>
      <w:rFonts w:cs="Courier New"/>
    </w:rPr>
  </w:style>
  <w:style w:type="character" w:customStyle="1" w:styleId="ListLabel292">
    <w:name w:val="ListLabel 292"/>
    <w:rsid w:val="00A82086"/>
    <w:rPr>
      <w:rFonts w:cs="Wingdings"/>
    </w:rPr>
  </w:style>
  <w:style w:type="character" w:customStyle="1" w:styleId="ListLabel293">
    <w:name w:val="ListLabel 293"/>
    <w:rsid w:val="00A82086"/>
    <w:rPr>
      <w:rFonts w:ascii="Times New Roman" w:hAnsi="Times New Roman" w:cs="Symbol"/>
      <w:sz w:val="24"/>
    </w:rPr>
  </w:style>
  <w:style w:type="character" w:customStyle="1" w:styleId="ListLabel294">
    <w:name w:val="ListLabel 294"/>
    <w:rsid w:val="00A82086"/>
    <w:rPr>
      <w:rFonts w:cs="Courier New"/>
    </w:rPr>
  </w:style>
  <w:style w:type="character" w:customStyle="1" w:styleId="ListLabel295">
    <w:name w:val="ListLabel 295"/>
    <w:rsid w:val="00A82086"/>
    <w:rPr>
      <w:rFonts w:cs="Wingdings"/>
    </w:rPr>
  </w:style>
  <w:style w:type="character" w:customStyle="1" w:styleId="ListLabel296">
    <w:name w:val="ListLabel 296"/>
    <w:rsid w:val="00A82086"/>
    <w:rPr>
      <w:rFonts w:cs="Symbol"/>
    </w:rPr>
  </w:style>
  <w:style w:type="character" w:customStyle="1" w:styleId="ListLabel297">
    <w:name w:val="ListLabel 297"/>
    <w:rsid w:val="00A82086"/>
    <w:rPr>
      <w:rFonts w:cs="Courier New"/>
    </w:rPr>
  </w:style>
  <w:style w:type="character" w:customStyle="1" w:styleId="ListLabel298">
    <w:name w:val="ListLabel 298"/>
    <w:rsid w:val="00A82086"/>
    <w:rPr>
      <w:rFonts w:cs="Wingdings"/>
    </w:rPr>
  </w:style>
  <w:style w:type="character" w:customStyle="1" w:styleId="ListLabel299">
    <w:name w:val="ListLabel 299"/>
    <w:rsid w:val="00A82086"/>
    <w:rPr>
      <w:rFonts w:cs="Symbol"/>
    </w:rPr>
  </w:style>
  <w:style w:type="character" w:customStyle="1" w:styleId="ListLabel300">
    <w:name w:val="ListLabel 300"/>
    <w:rsid w:val="00A82086"/>
    <w:rPr>
      <w:rFonts w:cs="Courier New"/>
    </w:rPr>
  </w:style>
  <w:style w:type="character" w:customStyle="1" w:styleId="ListLabel301">
    <w:name w:val="ListLabel 301"/>
    <w:rsid w:val="00A82086"/>
    <w:rPr>
      <w:rFonts w:cs="Wingdings"/>
    </w:rPr>
  </w:style>
  <w:style w:type="character" w:customStyle="1" w:styleId="ListLabel302">
    <w:name w:val="ListLabel 302"/>
    <w:rsid w:val="00A82086"/>
    <w:rPr>
      <w:rFonts w:ascii="Times New Roman" w:hAnsi="Times New Roman" w:cs="Symbol"/>
      <w:sz w:val="20"/>
    </w:rPr>
  </w:style>
  <w:style w:type="character" w:customStyle="1" w:styleId="ListLabel303">
    <w:name w:val="ListLabel 303"/>
    <w:rsid w:val="00A82086"/>
    <w:rPr>
      <w:rFonts w:cs="Courier New"/>
    </w:rPr>
  </w:style>
  <w:style w:type="character" w:customStyle="1" w:styleId="ListLabel304">
    <w:name w:val="ListLabel 304"/>
    <w:rsid w:val="00A82086"/>
    <w:rPr>
      <w:rFonts w:cs="Wingdings"/>
    </w:rPr>
  </w:style>
  <w:style w:type="character" w:customStyle="1" w:styleId="ListLabel305">
    <w:name w:val="ListLabel 305"/>
    <w:rsid w:val="00A82086"/>
    <w:rPr>
      <w:rFonts w:cs="Symbol"/>
    </w:rPr>
  </w:style>
  <w:style w:type="character" w:customStyle="1" w:styleId="ListLabel306">
    <w:name w:val="ListLabel 306"/>
    <w:rsid w:val="00A82086"/>
    <w:rPr>
      <w:rFonts w:cs="Courier New"/>
    </w:rPr>
  </w:style>
  <w:style w:type="character" w:customStyle="1" w:styleId="ListLabel307">
    <w:name w:val="ListLabel 307"/>
    <w:rsid w:val="00A82086"/>
    <w:rPr>
      <w:rFonts w:cs="Wingdings"/>
    </w:rPr>
  </w:style>
  <w:style w:type="character" w:customStyle="1" w:styleId="ListLabel308">
    <w:name w:val="ListLabel 308"/>
    <w:rsid w:val="00A82086"/>
    <w:rPr>
      <w:rFonts w:cs="Symbol"/>
    </w:rPr>
  </w:style>
  <w:style w:type="character" w:customStyle="1" w:styleId="ListLabel309">
    <w:name w:val="ListLabel 309"/>
    <w:rsid w:val="00A82086"/>
    <w:rPr>
      <w:rFonts w:cs="Courier New"/>
    </w:rPr>
  </w:style>
  <w:style w:type="character" w:customStyle="1" w:styleId="ListLabel310">
    <w:name w:val="ListLabel 310"/>
    <w:rsid w:val="00A82086"/>
    <w:rPr>
      <w:rFonts w:cs="Wingdings"/>
    </w:rPr>
  </w:style>
  <w:style w:type="character" w:customStyle="1" w:styleId="ListLabel311">
    <w:name w:val="ListLabel 311"/>
    <w:rsid w:val="00A82086"/>
    <w:rPr>
      <w:rFonts w:ascii="Times New Roman" w:hAnsi="Times New Roman" w:cs="Symbol"/>
      <w:sz w:val="20"/>
    </w:rPr>
  </w:style>
  <w:style w:type="character" w:customStyle="1" w:styleId="ListLabel312">
    <w:name w:val="ListLabel 312"/>
    <w:rsid w:val="00A82086"/>
    <w:rPr>
      <w:rFonts w:cs="Courier New"/>
    </w:rPr>
  </w:style>
  <w:style w:type="character" w:customStyle="1" w:styleId="ListLabel313">
    <w:name w:val="ListLabel 313"/>
    <w:rsid w:val="00A82086"/>
    <w:rPr>
      <w:rFonts w:cs="Wingdings"/>
    </w:rPr>
  </w:style>
  <w:style w:type="character" w:customStyle="1" w:styleId="ListLabel314">
    <w:name w:val="ListLabel 314"/>
    <w:rsid w:val="00A82086"/>
    <w:rPr>
      <w:rFonts w:cs="Symbol"/>
    </w:rPr>
  </w:style>
  <w:style w:type="character" w:customStyle="1" w:styleId="ListLabel315">
    <w:name w:val="ListLabel 315"/>
    <w:rsid w:val="00A82086"/>
    <w:rPr>
      <w:rFonts w:cs="Courier New"/>
    </w:rPr>
  </w:style>
  <w:style w:type="character" w:customStyle="1" w:styleId="ListLabel316">
    <w:name w:val="ListLabel 316"/>
    <w:rsid w:val="00A82086"/>
    <w:rPr>
      <w:rFonts w:cs="Wingdings"/>
    </w:rPr>
  </w:style>
  <w:style w:type="character" w:customStyle="1" w:styleId="ListLabel317">
    <w:name w:val="ListLabel 317"/>
    <w:rsid w:val="00A82086"/>
    <w:rPr>
      <w:rFonts w:cs="Symbol"/>
    </w:rPr>
  </w:style>
  <w:style w:type="character" w:customStyle="1" w:styleId="ListLabel318">
    <w:name w:val="ListLabel 318"/>
    <w:rsid w:val="00A82086"/>
    <w:rPr>
      <w:rFonts w:cs="Courier New"/>
    </w:rPr>
  </w:style>
  <w:style w:type="character" w:customStyle="1" w:styleId="ListLabel319">
    <w:name w:val="ListLabel 319"/>
    <w:rsid w:val="00A82086"/>
    <w:rPr>
      <w:rFonts w:cs="Wingdings"/>
    </w:rPr>
  </w:style>
  <w:style w:type="character" w:customStyle="1" w:styleId="ListLabel320">
    <w:name w:val="ListLabel 320"/>
    <w:rsid w:val="00A82086"/>
    <w:rPr>
      <w:rFonts w:ascii="Times New Roman" w:hAnsi="Times New Roman" w:cs="Symbol"/>
      <w:sz w:val="20"/>
    </w:rPr>
  </w:style>
  <w:style w:type="character" w:customStyle="1" w:styleId="ListLabel321">
    <w:name w:val="ListLabel 321"/>
    <w:rsid w:val="00A82086"/>
    <w:rPr>
      <w:rFonts w:cs="Courier New"/>
    </w:rPr>
  </w:style>
  <w:style w:type="character" w:customStyle="1" w:styleId="ListLabel322">
    <w:name w:val="ListLabel 322"/>
    <w:rsid w:val="00A82086"/>
    <w:rPr>
      <w:rFonts w:cs="Wingdings"/>
    </w:rPr>
  </w:style>
  <w:style w:type="character" w:customStyle="1" w:styleId="ListLabel323">
    <w:name w:val="ListLabel 323"/>
    <w:rsid w:val="00A82086"/>
    <w:rPr>
      <w:rFonts w:cs="Symbol"/>
    </w:rPr>
  </w:style>
  <w:style w:type="character" w:customStyle="1" w:styleId="ListLabel324">
    <w:name w:val="ListLabel 324"/>
    <w:rsid w:val="00A82086"/>
    <w:rPr>
      <w:rFonts w:cs="Courier New"/>
    </w:rPr>
  </w:style>
  <w:style w:type="character" w:customStyle="1" w:styleId="ListLabel325">
    <w:name w:val="ListLabel 325"/>
    <w:rsid w:val="00A82086"/>
    <w:rPr>
      <w:rFonts w:cs="Wingdings"/>
    </w:rPr>
  </w:style>
  <w:style w:type="character" w:customStyle="1" w:styleId="ListLabel326">
    <w:name w:val="ListLabel 326"/>
    <w:rsid w:val="00A82086"/>
    <w:rPr>
      <w:rFonts w:cs="Symbol"/>
    </w:rPr>
  </w:style>
  <w:style w:type="character" w:customStyle="1" w:styleId="ListLabel327">
    <w:name w:val="ListLabel 327"/>
    <w:rsid w:val="00A82086"/>
    <w:rPr>
      <w:rFonts w:cs="Courier New"/>
    </w:rPr>
  </w:style>
  <w:style w:type="character" w:customStyle="1" w:styleId="ListLabel328">
    <w:name w:val="ListLabel 328"/>
    <w:rsid w:val="00A82086"/>
    <w:rPr>
      <w:rFonts w:cs="Wingdings"/>
    </w:rPr>
  </w:style>
  <w:style w:type="character" w:customStyle="1" w:styleId="ListLabel329">
    <w:name w:val="ListLabel 329"/>
    <w:rsid w:val="00A82086"/>
    <w:rPr>
      <w:rFonts w:ascii="Times New Roman" w:hAnsi="Times New Roman" w:cs="Symbol"/>
      <w:sz w:val="24"/>
    </w:rPr>
  </w:style>
  <w:style w:type="character" w:customStyle="1" w:styleId="ListLabel330">
    <w:name w:val="ListLabel 330"/>
    <w:rsid w:val="00A82086"/>
    <w:rPr>
      <w:rFonts w:cs="Courier New"/>
    </w:rPr>
  </w:style>
  <w:style w:type="character" w:customStyle="1" w:styleId="ListLabel331">
    <w:name w:val="ListLabel 331"/>
    <w:rsid w:val="00A82086"/>
    <w:rPr>
      <w:rFonts w:cs="Wingdings"/>
    </w:rPr>
  </w:style>
  <w:style w:type="character" w:customStyle="1" w:styleId="ListLabel332">
    <w:name w:val="ListLabel 332"/>
    <w:rsid w:val="00A82086"/>
    <w:rPr>
      <w:rFonts w:cs="Symbol"/>
    </w:rPr>
  </w:style>
  <w:style w:type="character" w:customStyle="1" w:styleId="ListLabel333">
    <w:name w:val="ListLabel 333"/>
    <w:rsid w:val="00A82086"/>
    <w:rPr>
      <w:rFonts w:cs="Courier New"/>
    </w:rPr>
  </w:style>
  <w:style w:type="character" w:customStyle="1" w:styleId="ListLabel334">
    <w:name w:val="ListLabel 334"/>
    <w:rsid w:val="00A82086"/>
    <w:rPr>
      <w:rFonts w:cs="Wingdings"/>
    </w:rPr>
  </w:style>
  <w:style w:type="character" w:customStyle="1" w:styleId="ListLabel335">
    <w:name w:val="ListLabel 335"/>
    <w:rsid w:val="00A82086"/>
    <w:rPr>
      <w:rFonts w:cs="Symbol"/>
    </w:rPr>
  </w:style>
  <w:style w:type="character" w:customStyle="1" w:styleId="ListLabel336">
    <w:name w:val="ListLabel 336"/>
    <w:rsid w:val="00A82086"/>
    <w:rPr>
      <w:rFonts w:cs="Courier New"/>
    </w:rPr>
  </w:style>
  <w:style w:type="character" w:customStyle="1" w:styleId="ListLabel337">
    <w:name w:val="ListLabel 337"/>
    <w:rsid w:val="00A82086"/>
    <w:rPr>
      <w:rFonts w:cs="Wingdings"/>
    </w:rPr>
  </w:style>
  <w:style w:type="character" w:customStyle="1" w:styleId="ListLabel338">
    <w:name w:val="ListLabel 338"/>
    <w:rsid w:val="00A82086"/>
    <w:rPr>
      <w:rFonts w:ascii="Times New Roman" w:hAnsi="Times New Roman" w:cs="Symbol"/>
      <w:sz w:val="20"/>
    </w:rPr>
  </w:style>
  <w:style w:type="character" w:customStyle="1" w:styleId="ListLabel339">
    <w:name w:val="ListLabel 339"/>
    <w:rsid w:val="00A82086"/>
    <w:rPr>
      <w:rFonts w:cs="Courier New"/>
    </w:rPr>
  </w:style>
  <w:style w:type="character" w:customStyle="1" w:styleId="ListLabel340">
    <w:name w:val="ListLabel 340"/>
    <w:rsid w:val="00A82086"/>
    <w:rPr>
      <w:rFonts w:cs="Wingdings"/>
    </w:rPr>
  </w:style>
  <w:style w:type="character" w:customStyle="1" w:styleId="ListLabel341">
    <w:name w:val="ListLabel 341"/>
    <w:rsid w:val="00A82086"/>
    <w:rPr>
      <w:rFonts w:cs="Symbol"/>
    </w:rPr>
  </w:style>
  <w:style w:type="character" w:customStyle="1" w:styleId="ListLabel342">
    <w:name w:val="ListLabel 342"/>
    <w:rsid w:val="00A82086"/>
    <w:rPr>
      <w:rFonts w:cs="Courier New"/>
    </w:rPr>
  </w:style>
  <w:style w:type="character" w:customStyle="1" w:styleId="ListLabel343">
    <w:name w:val="ListLabel 343"/>
    <w:rsid w:val="00A82086"/>
    <w:rPr>
      <w:rFonts w:cs="Wingdings"/>
    </w:rPr>
  </w:style>
  <w:style w:type="character" w:customStyle="1" w:styleId="ListLabel344">
    <w:name w:val="ListLabel 344"/>
    <w:rsid w:val="00A82086"/>
    <w:rPr>
      <w:rFonts w:cs="Symbol"/>
    </w:rPr>
  </w:style>
  <w:style w:type="character" w:customStyle="1" w:styleId="ListLabel345">
    <w:name w:val="ListLabel 345"/>
    <w:rsid w:val="00A82086"/>
    <w:rPr>
      <w:rFonts w:cs="Courier New"/>
    </w:rPr>
  </w:style>
  <w:style w:type="character" w:customStyle="1" w:styleId="ListLabel346">
    <w:name w:val="ListLabel 346"/>
    <w:rsid w:val="00A82086"/>
    <w:rPr>
      <w:rFonts w:cs="Wingdings"/>
    </w:rPr>
  </w:style>
  <w:style w:type="character" w:customStyle="1" w:styleId="ListLabel347">
    <w:name w:val="ListLabel 347"/>
    <w:rsid w:val="00A82086"/>
    <w:rPr>
      <w:rFonts w:ascii="Times New Roman" w:hAnsi="Times New Roman" w:cs="Symbol"/>
      <w:sz w:val="20"/>
    </w:rPr>
  </w:style>
  <w:style w:type="character" w:customStyle="1" w:styleId="ListLabel348">
    <w:name w:val="ListLabel 348"/>
    <w:rsid w:val="00A82086"/>
    <w:rPr>
      <w:rFonts w:cs="Courier New"/>
    </w:rPr>
  </w:style>
  <w:style w:type="character" w:customStyle="1" w:styleId="ListLabel349">
    <w:name w:val="ListLabel 349"/>
    <w:rsid w:val="00A82086"/>
    <w:rPr>
      <w:rFonts w:cs="Wingdings"/>
    </w:rPr>
  </w:style>
  <w:style w:type="character" w:customStyle="1" w:styleId="ListLabel350">
    <w:name w:val="ListLabel 350"/>
    <w:rsid w:val="00A82086"/>
    <w:rPr>
      <w:rFonts w:cs="Symbol"/>
    </w:rPr>
  </w:style>
  <w:style w:type="character" w:customStyle="1" w:styleId="ListLabel351">
    <w:name w:val="ListLabel 351"/>
    <w:rsid w:val="00A82086"/>
    <w:rPr>
      <w:rFonts w:cs="Courier New"/>
    </w:rPr>
  </w:style>
  <w:style w:type="character" w:customStyle="1" w:styleId="ListLabel352">
    <w:name w:val="ListLabel 352"/>
    <w:rsid w:val="00A82086"/>
    <w:rPr>
      <w:rFonts w:cs="Wingdings"/>
    </w:rPr>
  </w:style>
  <w:style w:type="character" w:customStyle="1" w:styleId="ListLabel353">
    <w:name w:val="ListLabel 353"/>
    <w:rsid w:val="00A82086"/>
    <w:rPr>
      <w:rFonts w:cs="Symbol"/>
    </w:rPr>
  </w:style>
  <w:style w:type="character" w:customStyle="1" w:styleId="ListLabel354">
    <w:name w:val="ListLabel 354"/>
    <w:rsid w:val="00A82086"/>
    <w:rPr>
      <w:rFonts w:cs="Courier New"/>
    </w:rPr>
  </w:style>
  <w:style w:type="character" w:customStyle="1" w:styleId="ListLabel355">
    <w:name w:val="ListLabel 355"/>
    <w:rsid w:val="00A82086"/>
    <w:rPr>
      <w:rFonts w:cs="Wingdings"/>
    </w:rPr>
  </w:style>
  <w:style w:type="character" w:customStyle="1" w:styleId="ListLabel356">
    <w:name w:val="ListLabel 356"/>
    <w:rsid w:val="00A82086"/>
    <w:rPr>
      <w:rFonts w:ascii="Times New Roman" w:hAnsi="Times New Roman" w:cs="Symbol"/>
      <w:sz w:val="20"/>
    </w:rPr>
  </w:style>
  <w:style w:type="character" w:customStyle="1" w:styleId="ListLabel357">
    <w:name w:val="ListLabel 357"/>
    <w:rsid w:val="00A82086"/>
    <w:rPr>
      <w:rFonts w:cs="Courier New"/>
    </w:rPr>
  </w:style>
  <w:style w:type="character" w:customStyle="1" w:styleId="ListLabel358">
    <w:name w:val="ListLabel 358"/>
    <w:rsid w:val="00A82086"/>
    <w:rPr>
      <w:rFonts w:cs="Wingdings"/>
    </w:rPr>
  </w:style>
  <w:style w:type="character" w:customStyle="1" w:styleId="ListLabel359">
    <w:name w:val="ListLabel 359"/>
    <w:rsid w:val="00A82086"/>
    <w:rPr>
      <w:rFonts w:cs="Symbol"/>
    </w:rPr>
  </w:style>
  <w:style w:type="character" w:customStyle="1" w:styleId="ListLabel360">
    <w:name w:val="ListLabel 360"/>
    <w:rsid w:val="00A82086"/>
    <w:rPr>
      <w:rFonts w:cs="Courier New"/>
    </w:rPr>
  </w:style>
  <w:style w:type="character" w:customStyle="1" w:styleId="ListLabel361">
    <w:name w:val="ListLabel 361"/>
    <w:rsid w:val="00A82086"/>
    <w:rPr>
      <w:rFonts w:cs="Wingdings"/>
    </w:rPr>
  </w:style>
  <w:style w:type="character" w:customStyle="1" w:styleId="ListLabel362">
    <w:name w:val="ListLabel 362"/>
    <w:rsid w:val="00A82086"/>
    <w:rPr>
      <w:rFonts w:cs="Symbol"/>
    </w:rPr>
  </w:style>
  <w:style w:type="character" w:customStyle="1" w:styleId="ListLabel363">
    <w:name w:val="ListLabel 363"/>
    <w:rsid w:val="00A82086"/>
    <w:rPr>
      <w:rFonts w:cs="Courier New"/>
    </w:rPr>
  </w:style>
  <w:style w:type="character" w:customStyle="1" w:styleId="ListLabel364">
    <w:name w:val="ListLabel 364"/>
    <w:rsid w:val="00A82086"/>
    <w:rPr>
      <w:rFonts w:cs="Wingdings"/>
    </w:rPr>
  </w:style>
  <w:style w:type="character" w:customStyle="1" w:styleId="ListLabel365">
    <w:name w:val="ListLabel 365"/>
    <w:rsid w:val="00A82086"/>
    <w:rPr>
      <w:rFonts w:ascii="Times New Roman" w:hAnsi="Times New Roman" w:cs="Symbol"/>
      <w:sz w:val="24"/>
    </w:rPr>
  </w:style>
  <w:style w:type="character" w:customStyle="1" w:styleId="ListLabel366">
    <w:name w:val="ListLabel 366"/>
    <w:rsid w:val="00A82086"/>
    <w:rPr>
      <w:rFonts w:cs="Courier New"/>
    </w:rPr>
  </w:style>
  <w:style w:type="character" w:customStyle="1" w:styleId="ListLabel367">
    <w:name w:val="ListLabel 367"/>
    <w:rsid w:val="00A82086"/>
    <w:rPr>
      <w:rFonts w:cs="Wingdings"/>
    </w:rPr>
  </w:style>
  <w:style w:type="character" w:customStyle="1" w:styleId="ListLabel368">
    <w:name w:val="ListLabel 368"/>
    <w:rsid w:val="00A82086"/>
    <w:rPr>
      <w:rFonts w:cs="Symbol"/>
    </w:rPr>
  </w:style>
  <w:style w:type="character" w:customStyle="1" w:styleId="ListLabel369">
    <w:name w:val="ListLabel 369"/>
    <w:rsid w:val="00A82086"/>
    <w:rPr>
      <w:rFonts w:cs="Courier New"/>
    </w:rPr>
  </w:style>
  <w:style w:type="character" w:customStyle="1" w:styleId="ListLabel370">
    <w:name w:val="ListLabel 370"/>
    <w:rsid w:val="00A82086"/>
    <w:rPr>
      <w:rFonts w:cs="Wingdings"/>
    </w:rPr>
  </w:style>
  <w:style w:type="character" w:customStyle="1" w:styleId="ListLabel371">
    <w:name w:val="ListLabel 371"/>
    <w:rsid w:val="00A82086"/>
    <w:rPr>
      <w:rFonts w:cs="Symbol"/>
    </w:rPr>
  </w:style>
  <w:style w:type="character" w:customStyle="1" w:styleId="ListLabel372">
    <w:name w:val="ListLabel 372"/>
    <w:rsid w:val="00A82086"/>
    <w:rPr>
      <w:rFonts w:cs="Courier New"/>
    </w:rPr>
  </w:style>
  <w:style w:type="character" w:customStyle="1" w:styleId="ListLabel373">
    <w:name w:val="ListLabel 373"/>
    <w:rsid w:val="00A82086"/>
    <w:rPr>
      <w:rFonts w:cs="Wingdings"/>
    </w:rPr>
  </w:style>
  <w:style w:type="character" w:customStyle="1" w:styleId="ListLabel374">
    <w:name w:val="ListLabel 374"/>
    <w:rsid w:val="00A82086"/>
    <w:rPr>
      <w:rFonts w:ascii="Times New Roman" w:hAnsi="Times New Roman" w:cs="Symbol"/>
      <w:sz w:val="20"/>
    </w:rPr>
  </w:style>
  <w:style w:type="character" w:customStyle="1" w:styleId="ListLabel375">
    <w:name w:val="ListLabel 375"/>
    <w:rsid w:val="00A82086"/>
    <w:rPr>
      <w:rFonts w:cs="Courier New"/>
    </w:rPr>
  </w:style>
  <w:style w:type="character" w:customStyle="1" w:styleId="ListLabel376">
    <w:name w:val="ListLabel 376"/>
    <w:rsid w:val="00A82086"/>
    <w:rPr>
      <w:rFonts w:cs="Wingdings"/>
    </w:rPr>
  </w:style>
  <w:style w:type="character" w:customStyle="1" w:styleId="ListLabel377">
    <w:name w:val="ListLabel 377"/>
    <w:rsid w:val="00A82086"/>
    <w:rPr>
      <w:rFonts w:cs="Symbol"/>
    </w:rPr>
  </w:style>
  <w:style w:type="character" w:customStyle="1" w:styleId="ListLabel378">
    <w:name w:val="ListLabel 378"/>
    <w:rsid w:val="00A82086"/>
    <w:rPr>
      <w:rFonts w:cs="Courier New"/>
    </w:rPr>
  </w:style>
  <w:style w:type="character" w:customStyle="1" w:styleId="ListLabel379">
    <w:name w:val="ListLabel 379"/>
    <w:rsid w:val="00A82086"/>
    <w:rPr>
      <w:rFonts w:cs="Wingdings"/>
    </w:rPr>
  </w:style>
  <w:style w:type="character" w:customStyle="1" w:styleId="ListLabel380">
    <w:name w:val="ListLabel 380"/>
    <w:rsid w:val="00A82086"/>
    <w:rPr>
      <w:rFonts w:cs="Symbol"/>
    </w:rPr>
  </w:style>
  <w:style w:type="character" w:customStyle="1" w:styleId="ListLabel381">
    <w:name w:val="ListLabel 381"/>
    <w:rsid w:val="00A82086"/>
    <w:rPr>
      <w:rFonts w:cs="Courier New"/>
    </w:rPr>
  </w:style>
  <w:style w:type="character" w:customStyle="1" w:styleId="ListLabel382">
    <w:name w:val="ListLabel 382"/>
    <w:rsid w:val="00A82086"/>
    <w:rPr>
      <w:rFonts w:cs="Wingdings"/>
    </w:rPr>
  </w:style>
  <w:style w:type="character" w:customStyle="1" w:styleId="ListLabel383">
    <w:name w:val="ListLabel 383"/>
    <w:rsid w:val="00A82086"/>
    <w:rPr>
      <w:rFonts w:ascii="Times New Roman" w:hAnsi="Times New Roman" w:cs="Symbol"/>
      <w:sz w:val="20"/>
    </w:rPr>
  </w:style>
  <w:style w:type="character" w:customStyle="1" w:styleId="ListLabel384">
    <w:name w:val="ListLabel 384"/>
    <w:rsid w:val="00A82086"/>
    <w:rPr>
      <w:rFonts w:cs="Courier New"/>
    </w:rPr>
  </w:style>
  <w:style w:type="character" w:customStyle="1" w:styleId="ListLabel385">
    <w:name w:val="ListLabel 385"/>
    <w:rsid w:val="00A82086"/>
    <w:rPr>
      <w:rFonts w:cs="Wingdings"/>
    </w:rPr>
  </w:style>
  <w:style w:type="character" w:customStyle="1" w:styleId="ListLabel386">
    <w:name w:val="ListLabel 386"/>
    <w:rsid w:val="00A82086"/>
    <w:rPr>
      <w:rFonts w:cs="Symbol"/>
    </w:rPr>
  </w:style>
  <w:style w:type="character" w:customStyle="1" w:styleId="ListLabel387">
    <w:name w:val="ListLabel 387"/>
    <w:rsid w:val="00A82086"/>
    <w:rPr>
      <w:rFonts w:cs="Courier New"/>
    </w:rPr>
  </w:style>
  <w:style w:type="character" w:customStyle="1" w:styleId="ListLabel388">
    <w:name w:val="ListLabel 388"/>
    <w:rsid w:val="00A82086"/>
    <w:rPr>
      <w:rFonts w:cs="Wingdings"/>
    </w:rPr>
  </w:style>
  <w:style w:type="character" w:customStyle="1" w:styleId="ListLabel389">
    <w:name w:val="ListLabel 389"/>
    <w:rsid w:val="00A82086"/>
    <w:rPr>
      <w:rFonts w:cs="Symbol"/>
    </w:rPr>
  </w:style>
  <w:style w:type="character" w:customStyle="1" w:styleId="ListLabel390">
    <w:name w:val="ListLabel 390"/>
    <w:rsid w:val="00A82086"/>
    <w:rPr>
      <w:rFonts w:cs="Courier New"/>
    </w:rPr>
  </w:style>
  <w:style w:type="character" w:customStyle="1" w:styleId="ListLabel391">
    <w:name w:val="ListLabel 391"/>
    <w:rsid w:val="00A82086"/>
    <w:rPr>
      <w:rFonts w:cs="Wingdings"/>
    </w:rPr>
  </w:style>
  <w:style w:type="character" w:customStyle="1" w:styleId="ListLabel392">
    <w:name w:val="ListLabel 392"/>
    <w:rsid w:val="00A82086"/>
    <w:rPr>
      <w:rFonts w:ascii="Times New Roman" w:hAnsi="Times New Roman" w:cs="Symbol"/>
      <w:sz w:val="20"/>
    </w:rPr>
  </w:style>
  <w:style w:type="character" w:customStyle="1" w:styleId="ListLabel393">
    <w:name w:val="ListLabel 393"/>
    <w:rsid w:val="00A82086"/>
    <w:rPr>
      <w:rFonts w:cs="Courier New"/>
    </w:rPr>
  </w:style>
  <w:style w:type="character" w:customStyle="1" w:styleId="ListLabel394">
    <w:name w:val="ListLabel 394"/>
    <w:rsid w:val="00A82086"/>
    <w:rPr>
      <w:rFonts w:cs="Wingdings"/>
    </w:rPr>
  </w:style>
  <w:style w:type="character" w:customStyle="1" w:styleId="ListLabel395">
    <w:name w:val="ListLabel 395"/>
    <w:rsid w:val="00A82086"/>
    <w:rPr>
      <w:rFonts w:cs="Symbol"/>
    </w:rPr>
  </w:style>
  <w:style w:type="character" w:customStyle="1" w:styleId="ListLabel396">
    <w:name w:val="ListLabel 396"/>
    <w:rsid w:val="00A82086"/>
    <w:rPr>
      <w:rFonts w:cs="Courier New"/>
    </w:rPr>
  </w:style>
  <w:style w:type="character" w:customStyle="1" w:styleId="ListLabel397">
    <w:name w:val="ListLabel 397"/>
    <w:rsid w:val="00A82086"/>
    <w:rPr>
      <w:rFonts w:cs="Wingdings"/>
    </w:rPr>
  </w:style>
  <w:style w:type="character" w:customStyle="1" w:styleId="ListLabel398">
    <w:name w:val="ListLabel 398"/>
    <w:rsid w:val="00A82086"/>
    <w:rPr>
      <w:rFonts w:cs="Symbol"/>
    </w:rPr>
  </w:style>
  <w:style w:type="character" w:customStyle="1" w:styleId="ListLabel399">
    <w:name w:val="ListLabel 399"/>
    <w:rsid w:val="00A82086"/>
    <w:rPr>
      <w:rFonts w:cs="Courier New"/>
    </w:rPr>
  </w:style>
  <w:style w:type="character" w:customStyle="1" w:styleId="ListLabel400">
    <w:name w:val="ListLabel 400"/>
    <w:rsid w:val="00A82086"/>
    <w:rPr>
      <w:rFonts w:cs="Wingdings"/>
    </w:rPr>
  </w:style>
  <w:style w:type="paragraph" w:styleId="Ttulo">
    <w:name w:val="Title"/>
    <w:basedOn w:val="Normal"/>
    <w:next w:val="Normal"/>
    <w:link w:val="TtuloChar"/>
    <w:uiPriority w:val="10"/>
    <w:qFormat/>
    <w:rsid w:val="002E07A6"/>
    <w:pPr>
      <w:spacing w:after="0" w:line="240" w:lineRule="auto"/>
      <w:contextualSpacing/>
      <w:jc w:val="center"/>
    </w:pPr>
    <w:rPr>
      <w:rFonts w:asciiTheme="majorHAnsi" w:eastAsiaTheme="majorEastAsia" w:hAnsiTheme="majorHAnsi" w:cstheme="majorBidi"/>
      <w:b/>
      <w:bCs/>
      <w:spacing w:val="-7"/>
      <w:sz w:val="48"/>
      <w:szCs w:val="48"/>
    </w:rPr>
  </w:style>
  <w:style w:type="paragraph" w:styleId="Corpodetexto">
    <w:name w:val="Body Text"/>
    <w:basedOn w:val="Normal"/>
    <w:link w:val="CorpodetextoChar"/>
    <w:uiPriority w:val="1"/>
    <w:rsid w:val="00A82086"/>
    <w:pPr>
      <w:spacing w:after="140" w:line="288" w:lineRule="auto"/>
    </w:pPr>
  </w:style>
  <w:style w:type="character" w:customStyle="1" w:styleId="CorpodetextoChar">
    <w:name w:val="Corpo de texto Char"/>
    <w:basedOn w:val="Fontepargpadro"/>
    <w:link w:val="Corpodetexto"/>
    <w:rsid w:val="00A82086"/>
    <w:rPr>
      <w:rFonts w:ascii="Calibri" w:eastAsia="Calibri" w:hAnsi="Calibri" w:cs="Times New Roman"/>
      <w:color w:val="00000A"/>
      <w:lang w:eastAsia="zh-CN"/>
    </w:rPr>
  </w:style>
  <w:style w:type="character" w:customStyle="1" w:styleId="TtuloChar">
    <w:name w:val="Título Char"/>
    <w:basedOn w:val="Fontepargpadro"/>
    <w:link w:val="Ttulo"/>
    <w:uiPriority w:val="10"/>
    <w:rsid w:val="002E07A6"/>
    <w:rPr>
      <w:rFonts w:asciiTheme="majorHAnsi" w:eastAsiaTheme="majorEastAsia" w:hAnsiTheme="majorHAnsi" w:cstheme="majorBidi"/>
      <w:b/>
      <w:bCs/>
      <w:spacing w:val="-7"/>
      <w:sz w:val="48"/>
      <w:szCs w:val="48"/>
    </w:rPr>
  </w:style>
  <w:style w:type="paragraph" w:styleId="Lista">
    <w:name w:val="List"/>
    <w:basedOn w:val="Normal"/>
    <w:rsid w:val="00A82086"/>
    <w:pPr>
      <w:widowControl w:val="0"/>
    </w:pPr>
    <w:rPr>
      <w:rFonts w:cs="Mangal"/>
    </w:rPr>
  </w:style>
  <w:style w:type="paragraph" w:styleId="Legenda">
    <w:name w:val="caption"/>
    <w:basedOn w:val="Normal"/>
    <w:next w:val="Normal"/>
    <w:uiPriority w:val="35"/>
    <w:unhideWhenUsed/>
    <w:qFormat/>
    <w:rsid w:val="002E07A6"/>
    <w:rPr>
      <w:b/>
      <w:bCs/>
      <w:sz w:val="18"/>
      <w:szCs w:val="18"/>
    </w:rPr>
  </w:style>
  <w:style w:type="paragraph" w:customStyle="1" w:styleId="ndice">
    <w:name w:val="Índice"/>
    <w:basedOn w:val="Normal"/>
    <w:rsid w:val="00A82086"/>
    <w:pPr>
      <w:suppressLineNumbers/>
    </w:pPr>
    <w:rPr>
      <w:rFonts w:cs="Mangal"/>
    </w:rPr>
  </w:style>
  <w:style w:type="paragraph" w:customStyle="1" w:styleId="Corpodotexto">
    <w:name w:val="Corpo do texto"/>
    <w:basedOn w:val="Normal"/>
    <w:rsid w:val="00A82086"/>
    <w:pPr>
      <w:spacing w:after="120" w:line="288" w:lineRule="auto"/>
    </w:pPr>
  </w:style>
  <w:style w:type="paragraph" w:customStyle="1" w:styleId="Ttulo10">
    <w:name w:val="Título1"/>
    <w:basedOn w:val="Normal"/>
    <w:rsid w:val="00A82086"/>
    <w:pPr>
      <w:keepNext/>
      <w:spacing w:before="240" w:after="120"/>
    </w:pPr>
    <w:rPr>
      <w:rFonts w:ascii="Arial" w:eastAsia="Microsoft YaHei" w:hAnsi="Arial" w:cs="Mangal"/>
      <w:sz w:val="28"/>
      <w:szCs w:val="28"/>
    </w:rPr>
  </w:style>
  <w:style w:type="paragraph" w:styleId="PargrafodaLista">
    <w:name w:val="List Paragraph"/>
    <w:basedOn w:val="Normal"/>
    <w:uiPriority w:val="1"/>
    <w:qFormat/>
    <w:rsid w:val="00A82086"/>
    <w:pPr>
      <w:ind w:left="720"/>
      <w:contextualSpacing/>
    </w:pPr>
  </w:style>
  <w:style w:type="paragraph" w:styleId="Cabealho">
    <w:name w:val="header"/>
    <w:basedOn w:val="Normal"/>
    <w:link w:val="CabealhoChar1"/>
    <w:uiPriority w:val="99"/>
    <w:rsid w:val="00A82086"/>
    <w:pPr>
      <w:spacing w:after="0" w:line="240" w:lineRule="auto"/>
    </w:pPr>
  </w:style>
  <w:style w:type="character" w:customStyle="1" w:styleId="CabealhoChar1">
    <w:name w:val="Cabeçalho Char1"/>
    <w:basedOn w:val="Fontepargpadro"/>
    <w:link w:val="Cabealho"/>
    <w:uiPriority w:val="99"/>
    <w:rsid w:val="00A82086"/>
    <w:rPr>
      <w:rFonts w:ascii="Calibri" w:eastAsia="Calibri" w:hAnsi="Calibri" w:cs="Times New Roman"/>
      <w:color w:val="00000A"/>
      <w:lang w:eastAsia="zh-CN"/>
    </w:rPr>
  </w:style>
  <w:style w:type="paragraph" w:styleId="Rodap">
    <w:name w:val="footer"/>
    <w:basedOn w:val="Normal"/>
    <w:link w:val="RodapChar1"/>
    <w:rsid w:val="00A82086"/>
    <w:pPr>
      <w:spacing w:after="0" w:line="240" w:lineRule="auto"/>
    </w:pPr>
  </w:style>
  <w:style w:type="character" w:customStyle="1" w:styleId="RodapChar1">
    <w:name w:val="Rodapé Char1"/>
    <w:basedOn w:val="Fontepargpadro"/>
    <w:link w:val="Rodap"/>
    <w:rsid w:val="00A82086"/>
    <w:rPr>
      <w:rFonts w:ascii="Calibri" w:eastAsia="Calibri" w:hAnsi="Calibri" w:cs="Times New Roman"/>
      <w:color w:val="00000A"/>
      <w:lang w:eastAsia="zh-CN"/>
    </w:rPr>
  </w:style>
  <w:style w:type="paragraph" w:styleId="Textodebalo">
    <w:name w:val="Balloon Text"/>
    <w:basedOn w:val="Normal"/>
    <w:link w:val="TextodebaloChar1"/>
    <w:uiPriority w:val="99"/>
    <w:rsid w:val="00A82086"/>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rsid w:val="00A82086"/>
    <w:rPr>
      <w:rFonts w:ascii="Tahoma" w:eastAsia="Calibri" w:hAnsi="Tahoma" w:cs="Tahoma"/>
      <w:color w:val="00000A"/>
      <w:sz w:val="16"/>
      <w:szCs w:val="16"/>
      <w:lang w:eastAsia="zh-CN"/>
    </w:rPr>
  </w:style>
  <w:style w:type="paragraph" w:customStyle="1" w:styleId="Default">
    <w:name w:val="Default"/>
    <w:rsid w:val="00A82086"/>
    <w:pPr>
      <w:suppressAutoHyphens/>
      <w:spacing w:after="0" w:line="240" w:lineRule="auto"/>
    </w:pPr>
    <w:rPr>
      <w:rFonts w:ascii="Verdana" w:eastAsia="Calibri" w:hAnsi="Verdana" w:cs="Verdana"/>
      <w:color w:val="000000"/>
      <w:sz w:val="24"/>
      <w:szCs w:val="24"/>
      <w:lang w:eastAsia="zh-CN"/>
    </w:rPr>
  </w:style>
  <w:style w:type="paragraph" w:customStyle="1" w:styleId="Contedodetabela">
    <w:name w:val="Conteúdo de tabela"/>
    <w:basedOn w:val="Normal"/>
    <w:rsid w:val="00A82086"/>
    <w:pPr>
      <w:suppressLineNumbers/>
    </w:pPr>
  </w:style>
  <w:style w:type="paragraph" w:customStyle="1" w:styleId="Contedodatabela">
    <w:name w:val="Conteúdo da tabela"/>
    <w:basedOn w:val="Normal"/>
    <w:rsid w:val="00A82086"/>
    <w:pPr>
      <w:suppressLineNumbers/>
    </w:pPr>
  </w:style>
  <w:style w:type="paragraph" w:customStyle="1" w:styleId="Ttulodetabela">
    <w:name w:val="Título de tabela"/>
    <w:basedOn w:val="Contedodetabela"/>
    <w:rsid w:val="00A82086"/>
    <w:pPr>
      <w:jc w:val="center"/>
    </w:pPr>
    <w:rPr>
      <w:b/>
      <w:bCs/>
    </w:rPr>
  </w:style>
  <w:style w:type="character" w:customStyle="1" w:styleId="TextodenotaderodapChar1">
    <w:name w:val="Texto de nota de rodapé Char1"/>
    <w:basedOn w:val="Fontepargpadro"/>
    <w:uiPriority w:val="99"/>
    <w:semiHidden/>
    <w:rsid w:val="00A82086"/>
    <w:rPr>
      <w:rFonts w:ascii="Calibri" w:eastAsia="Calibri" w:hAnsi="Calibri" w:cs="Times New Roman"/>
      <w:color w:val="00000A"/>
      <w:sz w:val="20"/>
      <w:szCs w:val="20"/>
      <w:lang w:eastAsia="zh-CN"/>
    </w:rPr>
  </w:style>
  <w:style w:type="character" w:customStyle="1" w:styleId="TextodecomentrioChar1">
    <w:name w:val="Texto de comentário Char1"/>
    <w:basedOn w:val="Fontepargpadro"/>
    <w:uiPriority w:val="99"/>
    <w:semiHidden/>
    <w:rsid w:val="00A82086"/>
    <w:rPr>
      <w:rFonts w:ascii="Calibri" w:eastAsia="Calibri" w:hAnsi="Calibri" w:cs="Times New Roman"/>
      <w:color w:val="00000A"/>
      <w:sz w:val="20"/>
      <w:szCs w:val="20"/>
      <w:lang w:eastAsia="zh-CN"/>
    </w:rPr>
  </w:style>
  <w:style w:type="paragraph" w:styleId="NormalWeb">
    <w:name w:val="Normal (Web)"/>
    <w:basedOn w:val="Normal"/>
    <w:uiPriority w:val="99"/>
    <w:unhideWhenUsed/>
    <w:rsid w:val="00A82086"/>
    <w:pPr>
      <w:spacing w:after="280"/>
    </w:pPr>
    <w:rPr>
      <w:rFonts w:ascii="Times New Roman" w:eastAsia="Times New Roman" w:hAnsi="Times New Roman"/>
      <w:sz w:val="24"/>
      <w:szCs w:val="24"/>
      <w:lang w:eastAsia="pt-BR"/>
    </w:rPr>
  </w:style>
  <w:style w:type="character" w:customStyle="1" w:styleId="TextodenotadefimChar1">
    <w:name w:val="Texto de nota de fim Char1"/>
    <w:basedOn w:val="Fontepargpadro"/>
    <w:uiPriority w:val="99"/>
    <w:semiHidden/>
    <w:rsid w:val="00A82086"/>
    <w:rPr>
      <w:rFonts w:ascii="Calibri" w:eastAsia="Calibri" w:hAnsi="Calibri" w:cs="Times New Roman"/>
      <w:color w:val="00000A"/>
      <w:sz w:val="20"/>
      <w:szCs w:val="20"/>
      <w:lang w:eastAsia="zh-CN"/>
    </w:rPr>
  </w:style>
  <w:style w:type="paragraph" w:customStyle="1" w:styleId="tptexto">
    <w:name w:val="tptexto"/>
    <w:basedOn w:val="Normal"/>
    <w:rsid w:val="00A82086"/>
    <w:pPr>
      <w:spacing w:after="280"/>
    </w:pPr>
    <w:rPr>
      <w:rFonts w:ascii="Times New Roman" w:eastAsia="Times New Roman" w:hAnsi="Times New Roman"/>
      <w:sz w:val="24"/>
      <w:szCs w:val="24"/>
      <w:lang w:eastAsia="pt-BR"/>
    </w:rPr>
  </w:style>
  <w:style w:type="paragraph" w:customStyle="1" w:styleId="Contedodoquadro">
    <w:name w:val="Conteúdo do quadro"/>
    <w:basedOn w:val="Normal"/>
    <w:rsid w:val="00A82086"/>
  </w:style>
  <w:style w:type="table" w:styleId="Tabelacomgrade">
    <w:name w:val="Table Grid"/>
    <w:basedOn w:val="Tabelanormal"/>
    <w:uiPriority w:val="39"/>
    <w:rsid w:val="00A8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A82086"/>
    <w:pPr>
      <w:suppressAutoHyphens/>
    </w:pPr>
    <w:rPr>
      <w:rFonts w:cs="Times New Roman"/>
      <w:b/>
      <w:bCs/>
      <w:lang w:eastAsia="zh-CN"/>
    </w:rPr>
  </w:style>
  <w:style w:type="character" w:customStyle="1" w:styleId="AssuntodocomentrioChar">
    <w:name w:val="Assunto do comentário Char"/>
    <w:basedOn w:val="TextodecomentrioChar1"/>
    <w:link w:val="Assuntodocomentrio"/>
    <w:uiPriority w:val="99"/>
    <w:semiHidden/>
    <w:rsid w:val="00A82086"/>
    <w:rPr>
      <w:rFonts w:ascii="Calibri" w:eastAsia="Calibri" w:hAnsi="Calibri" w:cs="Times New Roman"/>
      <w:b/>
      <w:bCs/>
      <w:color w:val="00000A"/>
      <w:sz w:val="20"/>
      <w:szCs w:val="20"/>
      <w:lang w:eastAsia="zh-CN"/>
    </w:rPr>
  </w:style>
  <w:style w:type="character" w:styleId="Hyperlink">
    <w:name w:val="Hyperlink"/>
    <w:basedOn w:val="Fontepargpadro"/>
    <w:uiPriority w:val="99"/>
    <w:unhideWhenUsed/>
    <w:rsid w:val="00A82086"/>
    <w:rPr>
      <w:color w:val="0563C1" w:themeColor="hyperlink"/>
      <w:u w:val="single"/>
    </w:rPr>
  </w:style>
  <w:style w:type="paragraph" w:styleId="Recuodecorpodetexto2">
    <w:name w:val="Body Text Indent 2"/>
    <w:basedOn w:val="Normal"/>
    <w:link w:val="Recuodecorpodetexto2Char"/>
    <w:uiPriority w:val="99"/>
    <w:semiHidden/>
    <w:unhideWhenUsed/>
    <w:rsid w:val="002839C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839C8"/>
    <w:rPr>
      <w:rFonts w:ascii="Calibri" w:eastAsia="Calibri" w:hAnsi="Calibri" w:cs="Times New Roman"/>
      <w:color w:val="00000A"/>
      <w:lang w:eastAsia="zh-CN"/>
    </w:rPr>
  </w:style>
  <w:style w:type="character" w:customStyle="1" w:styleId="Ttulo4Char">
    <w:name w:val="Título 4 Char"/>
    <w:basedOn w:val="Fontepargpadro"/>
    <w:link w:val="Ttulo4"/>
    <w:uiPriority w:val="9"/>
    <w:semiHidden/>
    <w:rsid w:val="002E07A6"/>
    <w:rPr>
      <w:rFonts w:asciiTheme="majorHAnsi" w:eastAsiaTheme="majorEastAsia" w:hAnsiTheme="majorHAnsi" w:cstheme="majorBidi"/>
      <w:i/>
      <w:iCs/>
      <w:sz w:val="24"/>
      <w:szCs w:val="24"/>
    </w:rPr>
  </w:style>
  <w:style w:type="paragraph" w:styleId="CabealhodoSumrio">
    <w:name w:val="TOC Heading"/>
    <w:basedOn w:val="Ttulo1"/>
    <w:next w:val="Normal"/>
    <w:uiPriority w:val="39"/>
    <w:unhideWhenUsed/>
    <w:qFormat/>
    <w:rsid w:val="002E07A6"/>
    <w:pPr>
      <w:outlineLvl w:val="9"/>
    </w:pPr>
  </w:style>
  <w:style w:type="paragraph" w:styleId="ndicedeilustraes">
    <w:name w:val="table of figures"/>
    <w:aliases w:val="LISTA DE QUADROS"/>
    <w:basedOn w:val="Normal"/>
    <w:next w:val="Normal"/>
    <w:uiPriority w:val="99"/>
    <w:unhideWhenUsed/>
    <w:rsid w:val="00011073"/>
    <w:pPr>
      <w:spacing w:after="0"/>
    </w:pPr>
    <w:rPr>
      <w:rFonts w:ascii="Times New Roman" w:hAnsi="Times New Roman"/>
      <w:sz w:val="24"/>
    </w:rPr>
  </w:style>
  <w:style w:type="paragraph" w:styleId="Remissivo1">
    <w:name w:val="index 1"/>
    <w:basedOn w:val="Normal"/>
    <w:next w:val="Normal"/>
    <w:autoRedefine/>
    <w:uiPriority w:val="99"/>
    <w:semiHidden/>
    <w:unhideWhenUsed/>
    <w:rsid w:val="00011073"/>
    <w:pPr>
      <w:spacing w:after="0" w:line="240" w:lineRule="auto"/>
      <w:ind w:left="220" w:hanging="220"/>
    </w:pPr>
  </w:style>
  <w:style w:type="paragraph" w:styleId="Sumrio2">
    <w:name w:val="toc 2"/>
    <w:basedOn w:val="Normal"/>
    <w:next w:val="Normal"/>
    <w:autoRedefine/>
    <w:uiPriority w:val="39"/>
    <w:unhideWhenUsed/>
    <w:rsid w:val="00C56674"/>
    <w:pPr>
      <w:spacing w:after="100" w:line="259" w:lineRule="auto"/>
      <w:ind w:left="220"/>
    </w:pPr>
    <w:rPr>
      <w:lang w:eastAsia="pt-BR"/>
    </w:rPr>
  </w:style>
  <w:style w:type="paragraph" w:styleId="Sumrio1">
    <w:name w:val="toc 1"/>
    <w:basedOn w:val="Normal"/>
    <w:next w:val="Normal"/>
    <w:autoRedefine/>
    <w:uiPriority w:val="39"/>
    <w:unhideWhenUsed/>
    <w:rsid w:val="00BB4E10"/>
    <w:pPr>
      <w:spacing w:after="100" w:line="259" w:lineRule="auto"/>
    </w:pPr>
    <w:rPr>
      <w:rFonts w:ascii="Times New Roman" w:hAnsi="Times New Roman"/>
      <w:sz w:val="24"/>
      <w:lang w:eastAsia="pt-BR"/>
    </w:rPr>
  </w:style>
  <w:style w:type="paragraph" w:styleId="Sumrio3">
    <w:name w:val="toc 3"/>
    <w:basedOn w:val="Normal"/>
    <w:next w:val="Normal"/>
    <w:autoRedefine/>
    <w:uiPriority w:val="39"/>
    <w:unhideWhenUsed/>
    <w:rsid w:val="00C56674"/>
    <w:pPr>
      <w:spacing w:after="100" w:line="259" w:lineRule="auto"/>
      <w:ind w:left="440"/>
    </w:pPr>
    <w:rPr>
      <w:lang w:eastAsia="pt-BR"/>
    </w:rPr>
  </w:style>
  <w:style w:type="character" w:customStyle="1" w:styleId="Ttulo5Char">
    <w:name w:val="Título 5 Char"/>
    <w:basedOn w:val="Fontepargpadro"/>
    <w:link w:val="Ttulo5"/>
    <w:uiPriority w:val="9"/>
    <w:semiHidden/>
    <w:rsid w:val="002E07A6"/>
    <w:rPr>
      <w:rFonts w:asciiTheme="majorHAnsi" w:eastAsiaTheme="majorEastAsia" w:hAnsiTheme="majorHAnsi" w:cstheme="majorBidi"/>
      <w:b/>
      <w:bCs/>
    </w:rPr>
  </w:style>
  <w:style w:type="character" w:customStyle="1" w:styleId="Ttulo6Char">
    <w:name w:val="Título 6 Char"/>
    <w:basedOn w:val="Fontepargpadro"/>
    <w:link w:val="Ttulo6"/>
    <w:uiPriority w:val="9"/>
    <w:semiHidden/>
    <w:rsid w:val="002E07A6"/>
    <w:rPr>
      <w:rFonts w:asciiTheme="majorHAnsi" w:eastAsiaTheme="majorEastAsia" w:hAnsiTheme="majorHAnsi" w:cstheme="majorBidi"/>
      <w:b/>
      <w:bCs/>
      <w:i/>
      <w:iCs/>
    </w:rPr>
  </w:style>
  <w:style w:type="character" w:customStyle="1" w:styleId="Ttulo7Char">
    <w:name w:val="Título 7 Char"/>
    <w:basedOn w:val="Fontepargpadro"/>
    <w:link w:val="Ttulo7"/>
    <w:uiPriority w:val="9"/>
    <w:semiHidden/>
    <w:rsid w:val="002E07A6"/>
    <w:rPr>
      <w:i/>
      <w:iCs/>
    </w:rPr>
  </w:style>
  <w:style w:type="character" w:customStyle="1" w:styleId="Ttulo8Char">
    <w:name w:val="Título 8 Char"/>
    <w:basedOn w:val="Fontepargpadro"/>
    <w:link w:val="Ttulo8"/>
    <w:uiPriority w:val="9"/>
    <w:semiHidden/>
    <w:rsid w:val="002E07A6"/>
    <w:rPr>
      <w:b/>
      <w:bCs/>
    </w:rPr>
  </w:style>
  <w:style w:type="character" w:customStyle="1" w:styleId="Ttulo9Char">
    <w:name w:val="Título 9 Char"/>
    <w:basedOn w:val="Fontepargpadro"/>
    <w:link w:val="Ttulo9"/>
    <w:uiPriority w:val="9"/>
    <w:semiHidden/>
    <w:rsid w:val="002E07A6"/>
    <w:rPr>
      <w:i/>
      <w:iCs/>
    </w:rPr>
  </w:style>
  <w:style w:type="paragraph" w:styleId="Subttulo">
    <w:name w:val="Subtitle"/>
    <w:basedOn w:val="Normal"/>
    <w:next w:val="Normal"/>
    <w:link w:val="SubttuloChar"/>
    <w:uiPriority w:val="11"/>
    <w:qFormat/>
    <w:rsid w:val="002E07A6"/>
    <w:pPr>
      <w:numPr>
        <w:ilvl w:val="1"/>
      </w:numPr>
      <w:spacing w:after="240"/>
      <w:jc w:val="center"/>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2E07A6"/>
    <w:rPr>
      <w:rFonts w:asciiTheme="majorHAnsi" w:eastAsiaTheme="majorEastAsia" w:hAnsiTheme="majorHAnsi" w:cstheme="majorBidi"/>
      <w:sz w:val="24"/>
      <w:szCs w:val="24"/>
    </w:rPr>
  </w:style>
  <w:style w:type="character" w:styleId="Forte">
    <w:name w:val="Strong"/>
    <w:basedOn w:val="Fontepargpadro"/>
    <w:uiPriority w:val="22"/>
    <w:qFormat/>
    <w:rsid w:val="002E07A6"/>
    <w:rPr>
      <w:b/>
      <w:bCs/>
      <w:color w:val="auto"/>
    </w:rPr>
  </w:style>
  <w:style w:type="paragraph" w:styleId="SemEspaamento">
    <w:name w:val="No Spacing"/>
    <w:uiPriority w:val="1"/>
    <w:qFormat/>
    <w:rsid w:val="002E07A6"/>
    <w:pPr>
      <w:spacing w:after="0" w:line="240" w:lineRule="auto"/>
    </w:pPr>
  </w:style>
  <w:style w:type="paragraph" w:styleId="Citao">
    <w:name w:val="Quote"/>
    <w:basedOn w:val="Normal"/>
    <w:next w:val="Normal"/>
    <w:link w:val="CitaoChar"/>
    <w:uiPriority w:val="29"/>
    <w:qFormat/>
    <w:rsid w:val="002E07A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oChar">
    <w:name w:val="Citação Char"/>
    <w:basedOn w:val="Fontepargpadro"/>
    <w:link w:val="Citao"/>
    <w:uiPriority w:val="29"/>
    <w:rsid w:val="002E07A6"/>
    <w:rPr>
      <w:rFonts w:asciiTheme="majorHAnsi" w:eastAsiaTheme="majorEastAsia" w:hAnsiTheme="majorHAnsi" w:cstheme="majorBidi"/>
      <w:i/>
      <w:iCs/>
      <w:sz w:val="24"/>
      <w:szCs w:val="24"/>
    </w:rPr>
  </w:style>
  <w:style w:type="paragraph" w:styleId="CitaoIntensa">
    <w:name w:val="Intense Quote"/>
    <w:basedOn w:val="Normal"/>
    <w:next w:val="Normal"/>
    <w:link w:val="CitaoIntensaChar"/>
    <w:uiPriority w:val="30"/>
    <w:qFormat/>
    <w:rsid w:val="002E07A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oIntensaChar">
    <w:name w:val="Citação Intensa Char"/>
    <w:basedOn w:val="Fontepargpadro"/>
    <w:link w:val="CitaoIntensa"/>
    <w:uiPriority w:val="30"/>
    <w:rsid w:val="002E07A6"/>
    <w:rPr>
      <w:rFonts w:asciiTheme="majorHAnsi" w:eastAsiaTheme="majorEastAsia" w:hAnsiTheme="majorHAnsi" w:cstheme="majorBidi"/>
      <w:sz w:val="26"/>
      <w:szCs w:val="26"/>
    </w:rPr>
  </w:style>
  <w:style w:type="character" w:styleId="nfaseSutil">
    <w:name w:val="Subtle Emphasis"/>
    <w:basedOn w:val="Fontepargpadro"/>
    <w:uiPriority w:val="19"/>
    <w:qFormat/>
    <w:rsid w:val="002E07A6"/>
    <w:rPr>
      <w:i/>
      <w:iCs/>
      <w:color w:val="auto"/>
    </w:rPr>
  </w:style>
  <w:style w:type="character" w:styleId="nfaseIntensa">
    <w:name w:val="Intense Emphasis"/>
    <w:basedOn w:val="Fontepargpadro"/>
    <w:uiPriority w:val="21"/>
    <w:qFormat/>
    <w:rsid w:val="002E07A6"/>
    <w:rPr>
      <w:b/>
      <w:bCs/>
      <w:i/>
      <w:iCs/>
      <w:color w:val="auto"/>
    </w:rPr>
  </w:style>
  <w:style w:type="character" w:styleId="RefernciaSutil">
    <w:name w:val="Subtle Reference"/>
    <w:basedOn w:val="Fontepargpadro"/>
    <w:uiPriority w:val="31"/>
    <w:qFormat/>
    <w:rsid w:val="002E07A6"/>
    <w:rPr>
      <w:smallCaps/>
      <w:color w:val="auto"/>
      <w:u w:val="single" w:color="7F7F7F" w:themeColor="text1" w:themeTint="80"/>
    </w:rPr>
  </w:style>
  <w:style w:type="character" w:styleId="RefernciaIntensa">
    <w:name w:val="Intense Reference"/>
    <w:basedOn w:val="Fontepargpadro"/>
    <w:uiPriority w:val="32"/>
    <w:qFormat/>
    <w:rsid w:val="002E07A6"/>
    <w:rPr>
      <w:b/>
      <w:bCs/>
      <w:smallCaps/>
      <w:color w:val="auto"/>
      <w:u w:val="single"/>
    </w:rPr>
  </w:style>
  <w:style w:type="character" w:styleId="TtulodoLivro">
    <w:name w:val="Book Title"/>
    <w:basedOn w:val="Fontepargpadro"/>
    <w:uiPriority w:val="33"/>
    <w:qFormat/>
    <w:rsid w:val="002E07A6"/>
    <w:rPr>
      <w:b/>
      <w:bCs/>
      <w:smallCaps/>
      <w:color w:val="auto"/>
    </w:rPr>
  </w:style>
  <w:style w:type="paragraph" w:customStyle="1" w:styleId="Estilo1">
    <w:name w:val="Estilo1"/>
    <w:basedOn w:val="Normal"/>
    <w:link w:val="Estilo1Char"/>
    <w:qFormat/>
    <w:rsid w:val="00BB4E10"/>
    <w:pPr>
      <w:spacing w:after="0" w:line="240" w:lineRule="auto"/>
      <w:ind w:right="130"/>
    </w:pPr>
    <w:rPr>
      <w:rFonts w:ascii="Times New Roman" w:hAnsi="Times New Roman"/>
      <w:b/>
      <w:sz w:val="24"/>
      <w:szCs w:val="24"/>
    </w:rPr>
  </w:style>
  <w:style w:type="paragraph" w:customStyle="1" w:styleId="Quadro">
    <w:name w:val="Quadro"/>
    <w:basedOn w:val="Estilo1"/>
    <w:link w:val="QuadroChar"/>
    <w:qFormat/>
    <w:rsid w:val="00BB4E10"/>
    <w:rPr>
      <w:b w:val="0"/>
    </w:rPr>
  </w:style>
  <w:style w:type="character" w:customStyle="1" w:styleId="Estilo1Char">
    <w:name w:val="Estilo1 Char"/>
    <w:basedOn w:val="Fontepargpadro"/>
    <w:link w:val="Estilo1"/>
    <w:rsid w:val="00BB4E10"/>
    <w:rPr>
      <w:rFonts w:ascii="Times New Roman" w:hAnsi="Times New Roman"/>
      <w:b/>
      <w:sz w:val="24"/>
      <w:szCs w:val="24"/>
    </w:rPr>
  </w:style>
  <w:style w:type="paragraph" w:customStyle="1" w:styleId="Estilo2">
    <w:name w:val="Estilo2"/>
    <w:basedOn w:val="Quadro"/>
    <w:link w:val="Estilo2Char"/>
    <w:qFormat/>
    <w:rsid w:val="00BB4E10"/>
  </w:style>
  <w:style w:type="character" w:customStyle="1" w:styleId="QuadroChar">
    <w:name w:val="Quadro Char"/>
    <w:basedOn w:val="Estilo1Char"/>
    <w:link w:val="Quadro"/>
    <w:rsid w:val="00BB4E10"/>
    <w:rPr>
      <w:rFonts w:ascii="Times New Roman" w:hAnsi="Times New Roman"/>
      <w:b w:val="0"/>
      <w:sz w:val="24"/>
      <w:szCs w:val="24"/>
    </w:rPr>
  </w:style>
  <w:style w:type="character" w:customStyle="1" w:styleId="Estilo2Char">
    <w:name w:val="Estilo2 Char"/>
    <w:basedOn w:val="QuadroChar"/>
    <w:link w:val="Estilo2"/>
    <w:rsid w:val="00BB4E10"/>
    <w:rPr>
      <w:rFonts w:ascii="Times New Roman" w:hAnsi="Times New Roman"/>
      <w:b w:val="0"/>
      <w:sz w:val="24"/>
      <w:szCs w:val="24"/>
    </w:rPr>
  </w:style>
  <w:style w:type="character" w:customStyle="1" w:styleId="apple-tab-span">
    <w:name w:val="apple-tab-span"/>
    <w:basedOn w:val="Fontepargpadro"/>
    <w:rsid w:val="00AE3BFE"/>
  </w:style>
</w:styles>
</file>

<file path=word/webSettings.xml><?xml version="1.0" encoding="utf-8"?>
<w:webSettings xmlns:r="http://schemas.openxmlformats.org/officeDocument/2006/relationships" xmlns:w="http://schemas.openxmlformats.org/wordprocessingml/2006/main">
  <w:divs>
    <w:div w:id="35396517">
      <w:bodyDiv w:val="1"/>
      <w:marLeft w:val="0"/>
      <w:marRight w:val="0"/>
      <w:marTop w:val="0"/>
      <w:marBottom w:val="0"/>
      <w:divBdr>
        <w:top w:val="none" w:sz="0" w:space="0" w:color="auto"/>
        <w:left w:val="none" w:sz="0" w:space="0" w:color="auto"/>
        <w:bottom w:val="none" w:sz="0" w:space="0" w:color="auto"/>
        <w:right w:val="none" w:sz="0" w:space="0" w:color="auto"/>
      </w:divBdr>
    </w:div>
    <w:div w:id="100684238">
      <w:bodyDiv w:val="1"/>
      <w:marLeft w:val="0"/>
      <w:marRight w:val="0"/>
      <w:marTop w:val="0"/>
      <w:marBottom w:val="0"/>
      <w:divBdr>
        <w:top w:val="none" w:sz="0" w:space="0" w:color="auto"/>
        <w:left w:val="none" w:sz="0" w:space="0" w:color="auto"/>
        <w:bottom w:val="none" w:sz="0" w:space="0" w:color="auto"/>
        <w:right w:val="none" w:sz="0" w:space="0" w:color="auto"/>
      </w:divBdr>
    </w:div>
    <w:div w:id="101460795">
      <w:bodyDiv w:val="1"/>
      <w:marLeft w:val="0"/>
      <w:marRight w:val="0"/>
      <w:marTop w:val="0"/>
      <w:marBottom w:val="0"/>
      <w:divBdr>
        <w:top w:val="none" w:sz="0" w:space="0" w:color="auto"/>
        <w:left w:val="none" w:sz="0" w:space="0" w:color="auto"/>
        <w:bottom w:val="none" w:sz="0" w:space="0" w:color="auto"/>
        <w:right w:val="none" w:sz="0" w:space="0" w:color="auto"/>
      </w:divBdr>
    </w:div>
    <w:div w:id="371272394">
      <w:bodyDiv w:val="1"/>
      <w:marLeft w:val="0"/>
      <w:marRight w:val="0"/>
      <w:marTop w:val="0"/>
      <w:marBottom w:val="0"/>
      <w:divBdr>
        <w:top w:val="none" w:sz="0" w:space="0" w:color="auto"/>
        <w:left w:val="none" w:sz="0" w:space="0" w:color="auto"/>
        <w:bottom w:val="none" w:sz="0" w:space="0" w:color="auto"/>
        <w:right w:val="none" w:sz="0" w:space="0" w:color="auto"/>
      </w:divBdr>
      <w:divsChild>
        <w:div w:id="1230189926">
          <w:marLeft w:val="0"/>
          <w:marRight w:val="0"/>
          <w:marTop w:val="0"/>
          <w:marBottom w:val="0"/>
          <w:divBdr>
            <w:top w:val="none" w:sz="0" w:space="0" w:color="auto"/>
            <w:left w:val="none" w:sz="0" w:space="0" w:color="auto"/>
            <w:bottom w:val="none" w:sz="0" w:space="0" w:color="auto"/>
            <w:right w:val="none" w:sz="0" w:space="0" w:color="auto"/>
          </w:divBdr>
        </w:div>
        <w:div w:id="780955106">
          <w:marLeft w:val="0"/>
          <w:marRight w:val="0"/>
          <w:marTop w:val="0"/>
          <w:marBottom w:val="0"/>
          <w:divBdr>
            <w:top w:val="none" w:sz="0" w:space="0" w:color="auto"/>
            <w:left w:val="none" w:sz="0" w:space="0" w:color="auto"/>
            <w:bottom w:val="none" w:sz="0" w:space="0" w:color="auto"/>
            <w:right w:val="none" w:sz="0" w:space="0" w:color="auto"/>
          </w:divBdr>
        </w:div>
      </w:divsChild>
    </w:div>
    <w:div w:id="398479668">
      <w:bodyDiv w:val="1"/>
      <w:marLeft w:val="0"/>
      <w:marRight w:val="0"/>
      <w:marTop w:val="0"/>
      <w:marBottom w:val="0"/>
      <w:divBdr>
        <w:top w:val="none" w:sz="0" w:space="0" w:color="auto"/>
        <w:left w:val="none" w:sz="0" w:space="0" w:color="auto"/>
        <w:bottom w:val="none" w:sz="0" w:space="0" w:color="auto"/>
        <w:right w:val="none" w:sz="0" w:space="0" w:color="auto"/>
      </w:divBdr>
    </w:div>
    <w:div w:id="434524035">
      <w:bodyDiv w:val="1"/>
      <w:marLeft w:val="0"/>
      <w:marRight w:val="0"/>
      <w:marTop w:val="0"/>
      <w:marBottom w:val="0"/>
      <w:divBdr>
        <w:top w:val="none" w:sz="0" w:space="0" w:color="auto"/>
        <w:left w:val="none" w:sz="0" w:space="0" w:color="auto"/>
        <w:bottom w:val="none" w:sz="0" w:space="0" w:color="auto"/>
        <w:right w:val="none" w:sz="0" w:space="0" w:color="auto"/>
      </w:divBdr>
    </w:div>
    <w:div w:id="671640069">
      <w:bodyDiv w:val="1"/>
      <w:marLeft w:val="0"/>
      <w:marRight w:val="0"/>
      <w:marTop w:val="0"/>
      <w:marBottom w:val="0"/>
      <w:divBdr>
        <w:top w:val="none" w:sz="0" w:space="0" w:color="auto"/>
        <w:left w:val="none" w:sz="0" w:space="0" w:color="auto"/>
        <w:bottom w:val="none" w:sz="0" w:space="0" w:color="auto"/>
        <w:right w:val="none" w:sz="0" w:space="0" w:color="auto"/>
      </w:divBdr>
    </w:div>
    <w:div w:id="704063977">
      <w:bodyDiv w:val="1"/>
      <w:marLeft w:val="0"/>
      <w:marRight w:val="0"/>
      <w:marTop w:val="0"/>
      <w:marBottom w:val="0"/>
      <w:divBdr>
        <w:top w:val="none" w:sz="0" w:space="0" w:color="auto"/>
        <w:left w:val="none" w:sz="0" w:space="0" w:color="auto"/>
        <w:bottom w:val="none" w:sz="0" w:space="0" w:color="auto"/>
        <w:right w:val="none" w:sz="0" w:space="0" w:color="auto"/>
      </w:divBdr>
    </w:div>
    <w:div w:id="829515971">
      <w:bodyDiv w:val="1"/>
      <w:marLeft w:val="0"/>
      <w:marRight w:val="0"/>
      <w:marTop w:val="0"/>
      <w:marBottom w:val="0"/>
      <w:divBdr>
        <w:top w:val="none" w:sz="0" w:space="0" w:color="auto"/>
        <w:left w:val="none" w:sz="0" w:space="0" w:color="auto"/>
        <w:bottom w:val="none" w:sz="0" w:space="0" w:color="auto"/>
        <w:right w:val="none" w:sz="0" w:space="0" w:color="auto"/>
      </w:divBdr>
    </w:div>
    <w:div w:id="1142305446">
      <w:bodyDiv w:val="1"/>
      <w:marLeft w:val="0"/>
      <w:marRight w:val="0"/>
      <w:marTop w:val="0"/>
      <w:marBottom w:val="0"/>
      <w:divBdr>
        <w:top w:val="none" w:sz="0" w:space="0" w:color="auto"/>
        <w:left w:val="none" w:sz="0" w:space="0" w:color="auto"/>
        <w:bottom w:val="none" w:sz="0" w:space="0" w:color="auto"/>
        <w:right w:val="none" w:sz="0" w:space="0" w:color="auto"/>
      </w:divBdr>
      <w:divsChild>
        <w:div w:id="1634284017">
          <w:marLeft w:val="0"/>
          <w:marRight w:val="0"/>
          <w:marTop w:val="0"/>
          <w:marBottom w:val="0"/>
          <w:divBdr>
            <w:top w:val="none" w:sz="0" w:space="0" w:color="auto"/>
            <w:left w:val="none" w:sz="0" w:space="0" w:color="auto"/>
            <w:bottom w:val="none" w:sz="0" w:space="0" w:color="auto"/>
            <w:right w:val="none" w:sz="0" w:space="0" w:color="auto"/>
          </w:divBdr>
        </w:div>
        <w:div w:id="1958637165">
          <w:marLeft w:val="0"/>
          <w:marRight w:val="0"/>
          <w:marTop w:val="0"/>
          <w:marBottom w:val="0"/>
          <w:divBdr>
            <w:top w:val="none" w:sz="0" w:space="0" w:color="auto"/>
            <w:left w:val="none" w:sz="0" w:space="0" w:color="auto"/>
            <w:bottom w:val="none" w:sz="0" w:space="0" w:color="auto"/>
            <w:right w:val="none" w:sz="0" w:space="0" w:color="auto"/>
          </w:divBdr>
        </w:div>
        <w:div w:id="17658251">
          <w:marLeft w:val="0"/>
          <w:marRight w:val="0"/>
          <w:marTop w:val="0"/>
          <w:marBottom w:val="0"/>
          <w:divBdr>
            <w:top w:val="none" w:sz="0" w:space="0" w:color="auto"/>
            <w:left w:val="none" w:sz="0" w:space="0" w:color="auto"/>
            <w:bottom w:val="none" w:sz="0" w:space="0" w:color="auto"/>
            <w:right w:val="none" w:sz="0" w:space="0" w:color="auto"/>
          </w:divBdr>
        </w:div>
        <w:div w:id="2125689361">
          <w:marLeft w:val="0"/>
          <w:marRight w:val="0"/>
          <w:marTop w:val="0"/>
          <w:marBottom w:val="0"/>
          <w:divBdr>
            <w:top w:val="none" w:sz="0" w:space="0" w:color="auto"/>
            <w:left w:val="none" w:sz="0" w:space="0" w:color="auto"/>
            <w:bottom w:val="none" w:sz="0" w:space="0" w:color="auto"/>
            <w:right w:val="none" w:sz="0" w:space="0" w:color="auto"/>
          </w:divBdr>
        </w:div>
        <w:div w:id="752707380">
          <w:marLeft w:val="0"/>
          <w:marRight w:val="0"/>
          <w:marTop w:val="0"/>
          <w:marBottom w:val="0"/>
          <w:divBdr>
            <w:top w:val="none" w:sz="0" w:space="0" w:color="auto"/>
            <w:left w:val="none" w:sz="0" w:space="0" w:color="auto"/>
            <w:bottom w:val="none" w:sz="0" w:space="0" w:color="auto"/>
            <w:right w:val="none" w:sz="0" w:space="0" w:color="auto"/>
          </w:divBdr>
        </w:div>
        <w:div w:id="1488397373">
          <w:marLeft w:val="0"/>
          <w:marRight w:val="0"/>
          <w:marTop w:val="0"/>
          <w:marBottom w:val="0"/>
          <w:divBdr>
            <w:top w:val="none" w:sz="0" w:space="0" w:color="auto"/>
            <w:left w:val="none" w:sz="0" w:space="0" w:color="auto"/>
            <w:bottom w:val="none" w:sz="0" w:space="0" w:color="auto"/>
            <w:right w:val="none" w:sz="0" w:space="0" w:color="auto"/>
          </w:divBdr>
        </w:div>
      </w:divsChild>
    </w:div>
    <w:div w:id="1157385592">
      <w:bodyDiv w:val="1"/>
      <w:marLeft w:val="0"/>
      <w:marRight w:val="0"/>
      <w:marTop w:val="0"/>
      <w:marBottom w:val="0"/>
      <w:divBdr>
        <w:top w:val="none" w:sz="0" w:space="0" w:color="auto"/>
        <w:left w:val="none" w:sz="0" w:space="0" w:color="auto"/>
        <w:bottom w:val="none" w:sz="0" w:space="0" w:color="auto"/>
        <w:right w:val="none" w:sz="0" w:space="0" w:color="auto"/>
      </w:divBdr>
    </w:div>
    <w:div w:id="1209949048">
      <w:bodyDiv w:val="1"/>
      <w:marLeft w:val="0"/>
      <w:marRight w:val="0"/>
      <w:marTop w:val="0"/>
      <w:marBottom w:val="0"/>
      <w:divBdr>
        <w:top w:val="none" w:sz="0" w:space="0" w:color="auto"/>
        <w:left w:val="none" w:sz="0" w:space="0" w:color="auto"/>
        <w:bottom w:val="none" w:sz="0" w:space="0" w:color="auto"/>
        <w:right w:val="none" w:sz="0" w:space="0" w:color="auto"/>
      </w:divBdr>
    </w:div>
    <w:div w:id="1214196817">
      <w:bodyDiv w:val="1"/>
      <w:marLeft w:val="0"/>
      <w:marRight w:val="0"/>
      <w:marTop w:val="0"/>
      <w:marBottom w:val="0"/>
      <w:divBdr>
        <w:top w:val="none" w:sz="0" w:space="0" w:color="auto"/>
        <w:left w:val="none" w:sz="0" w:space="0" w:color="auto"/>
        <w:bottom w:val="none" w:sz="0" w:space="0" w:color="auto"/>
        <w:right w:val="none" w:sz="0" w:space="0" w:color="auto"/>
      </w:divBdr>
    </w:div>
    <w:div w:id="1219436099">
      <w:bodyDiv w:val="1"/>
      <w:marLeft w:val="0"/>
      <w:marRight w:val="0"/>
      <w:marTop w:val="0"/>
      <w:marBottom w:val="0"/>
      <w:divBdr>
        <w:top w:val="none" w:sz="0" w:space="0" w:color="auto"/>
        <w:left w:val="none" w:sz="0" w:space="0" w:color="auto"/>
        <w:bottom w:val="none" w:sz="0" w:space="0" w:color="auto"/>
        <w:right w:val="none" w:sz="0" w:space="0" w:color="auto"/>
      </w:divBdr>
    </w:div>
    <w:div w:id="1376539073">
      <w:bodyDiv w:val="1"/>
      <w:marLeft w:val="0"/>
      <w:marRight w:val="0"/>
      <w:marTop w:val="0"/>
      <w:marBottom w:val="0"/>
      <w:divBdr>
        <w:top w:val="none" w:sz="0" w:space="0" w:color="auto"/>
        <w:left w:val="none" w:sz="0" w:space="0" w:color="auto"/>
        <w:bottom w:val="none" w:sz="0" w:space="0" w:color="auto"/>
        <w:right w:val="none" w:sz="0" w:space="0" w:color="auto"/>
      </w:divBdr>
      <w:divsChild>
        <w:div w:id="205458969">
          <w:marLeft w:val="0"/>
          <w:marRight w:val="0"/>
          <w:marTop w:val="0"/>
          <w:marBottom w:val="0"/>
          <w:divBdr>
            <w:top w:val="none" w:sz="0" w:space="0" w:color="auto"/>
            <w:left w:val="none" w:sz="0" w:space="0" w:color="auto"/>
            <w:bottom w:val="none" w:sz="0" w:space="0" w:color="auto"/>
            <w:right w:val="none" w:sz="0" w:space="0" w:color="auto"/>
          </w:divBdr>
        </w:div>
      </w:divsChild>
    </w:div>
    <w:div w:id="1502085378">
      <w:bodyDiv w:val="1"/>
      <w:marLeft w:val="0"/>
      <w:marRight w:val="0"/>
      <w:marTop w:val="0"/>
      <w:marBottom w:val="0"/>
      <w:divBdr>
        <w:top w:val="none" w:sz="0" w:space="0" w:color="auto"/>
        <w:left w:val="none" w:sz="0" w:space="0" w:color="auto"/>
        <w:bottom w:val="none" w:sz="0" w:space="0" w:color="auto"/>
        <w:right w:val="none" w:sz="0" w:space="0" w:color="auto"/>
      </w:divBdr>
      <w:divsChild>
        <w:div w:id="293486708">
          <w:marLeft w:val="0"/>
          <w:marRight w:val="0"/>
          <w:marTop w:val="0"/>
          <w:marBottom w:val="0"/>
          <w:divBdr>
            <w:top w:val="none" w:sz="0" w:space="0" w:color="auto"/>
            <w:left w:val="none" w:sz="0" w:space="0" w:color="auto"/>
            <w:bottom w:val="none" w:sz="0" w:space="0" w:color="auto"/>
            <w:right w:val="none" w:sz="0" w:space="0" w:color="auto"/>
          </w:divBdr>
        </w:div>
        <w:div w:id="1349218212">
          <w:marLeft w:val="0"/>
          <w:marRight w:val="0"/>
          <w:marTop w:val="0"/>
          <w:marBottom w:val="0"/>
          <w:divBdr>
            <w:top w:val="none" w:sz="0" w:space="0" w:color="auto"/>
            <w:left w:val="none" w:sz="0" w:space="0" w:color="auto"/>
            <w:bottom w:val="none" w:sz="0" w:space="0" w:color="auto"/>
            <w:right w:val="none" w:sz="0" w:space="0" w:color="auto"/>
          </w:divBdr>
        </w:div>
        <w:div w:id="479153498">
          <w:marLeft w:val="0"/>
          <w:marRight w:val="0"/>
          <w:marTop w:val="0"/>
          <w:marBottom w:val="0"/>
          <w:divBdr>
            <w:top w:val="none" w:sz="0" w:space="0" w:color="auto"/>
            <w:left w:val="none" w:sz="0" w:space="0" w:color="auto"/>
            <w:bottom w:val="none" w:sz="0" w:space="0" w:color="auto"/>
            <w:right w:val="none" w:sz="0" w:space="0" w:color="auto"/>
          </w:divBdr>
        </w:div>
        <w:div w:id="525799912">
          <w:marLeft w:val="0"/>
          <w:marRight w:val="0"/>
          <w:marTop w:val="0"/>
          <w:marBottom w:val="0"/>
          <w:divBdr>
            <w:top w:val="none" w:sz="0" w:space="0" w:color="auto"/>
            <w:left w:val="none" w:sz="0" w:space="0" w:color="auto"/>
            <w:bottom w:val="none" w:sz="0" w:space="0" w:color="auto"/>
            <w:right w:val="none" w:sz="0" w:space="0" w:color="auto"/>
          </w:divBdr>
        </w:div>
        <w:div w:id="218790073">
          <w:marLeft w:val="0"/>
          <w:marRight w:val="0"/>
          <w:marTop w:val="0"/>
          <w:marBottom w:val="0"/>
          <w:divBdr>
            <w:top w:val="none" w:sz="0" w:space="0" w:color="auto"/>
            <w:left w:val="none" w:sz="0" w:space="0" w:color="auto"/>
            <w:bottom w:val="none" w:sz="0" w:space="0" w:color="auto"/>
            <w:right w:val="none" w:sz="0" w:space="0" w:color="auto"/>
          </w:divBdr>
        </w:div>
        <w:div w:id="258414125">
          <w:marLeft w:val="0"/>
          <w:marRight w:val="0"/>
          <w:marTop w:val="0"/>
          <w:marBottom w:val="0"/>
          <w:divBdr>
            <w:top w:val="none" w:sz="0" w:space="0" w:color="auto"/>
            <w:left w:val="none" w:sz="0" w:space="0" w:color="auto"/>
            <w:bottom w:val="none" w:sz="0" w:space="0" w:color="auto"/>
            <w:right w:val="none" w:sz="0" w:space="0" w:color="auto"/>
          </w:divBdr>
        </w:div>
        <w:div w:id="1367828425">
          <w:marLeft w:val="0"/>
          <w:marRight w:val="0"/>
          <w:marTop w:val="0"/>
          <w:marBottom w:val="0"/>
          <w:divBdr>
            <w:top w:val="none" w:sz="0" w:space="0" w:color="auto"/>
            <w:left w:val="none" w:sz="0" w:space="0" w:color="auto"/>
            <w:bottom w:val="none" w:sz="0" w:space="0" w:color="auto"/>
            <w:right w:val="none" w:sz="0" w:space="0" w:color="auto"/>
          </w:divBdr>
        </w:div>
        <w:div w:id="1109737073">
          <w:marLeft w:val="0"/>
          <w:marRight w:val="0"/>
          <w:marTop w:val="0"/>
          <w:marBottom w:val="0"/>
          <w:divBdr>
            <w:top w:val="none" w:sz="0" w:space="0" w:color="auto"/>
            <w:left w:val="none" w:sz="0" w:space="0" w:color="auto"/>
            <w:bottom w:val="none" w:sz="0" w:space="0" w:color="auto"/>
            <w:right w:val="none" w:sz="0" w:space="0" w:color="auto"/>
          </w:divBdr>
        </w:div>
        <w:div w:id="306980776">
          <w:marLeft w:val="0"/>
          <w:marRight w:val="0"/>
          <w:marTop w:val="0"/>
          <w:marBottom w:val="0"/>
          <w:divBdr>
            <w:top w:val="none" w:sz="0" w:space="0" w:color="auto"/>
            <w:left w:val="none" w:sz="0" w:space="0" w:color="auto"/>
            <w:bottom w:val="none" w:sz="0" w:space="0" w:color="auto"/>
            <w:right w:val="none" w:sz="0" w:space="0" w:color="auto"/>
          </w:divBdr>
        </w:div>
      </w:divsChild>
    </w:div>
    <w:div w:id="1512333512">
      <w:bodyDiv w:val="1"/>
      <w:marLeft w:val="0"/>
      <w:marRight w:val="0"/>
      <w:marTop w:val="0"/>
      <w:marBottom w:val="0"/>
      <w:divBdr>
        <w:top w:val="none" w:sz="0" w:space="0" w:color="auto"/>
        <w:left w:val="none" w:sz="0" w:space="0" w:color="auto"/>
        <w:bottom w:val="none" w:sz="0" w:space="0" w:color="auto"/>
        <w:right w:val="none" w:sz="0" w:space="0" w:color="auto"/>
      </w:divBdr>
    </w:div>
    <w:div w:id="1654601160">
      <w:bodyDiv w:val="1"/>
      <w:marLeft w:val="0"/>
      <w:marRight w:val="0"/>
      <w:marTop w:val="0"/>
      <w:marBottom w:val="0"/>
      <w:divBdr>
        <w:top w:val="none" w:sz="0" w:space="0" w:color="auto"/>
        <w:left w:val="none" w:sz="0" w:space="0" w:color="auto"/>
        <w:bottom w:val="none" w:sz="0" w:space="0" w:color="auto"/>
        <w:right w:val="none" w:sz="0" w:space="0" w:color="auto"/>
      </w:divBdr>
    </w:div>
    <w:div w:id="1675691614">
      <w:bodyDiv w:val="1"/>
      <w:marLeft w:val="0"/>
      <w:marRight w:val="0"/>
      <w:marTop w:val="0"/>
      <w:marBottom w:val="0"/>
      <w:divBdr>
        <w:top w:val="none" w:sz="0" w:space="0" w:color="auto"/>
        <w:left w:val="none" w:sz="0" w:space="0" w:color="auto"/>
        <w:bottom w:val="none" w:sz="0" w:space="0" w:color="auto"/>
        <w:right w:val="none" w:sz="0" w:space="0" w:color="auto"/>
      </w:divBdr>
    </w:div>
    <w:div w:id="1917548795">
      <w:bodyDiv w:val="1"/>
      <w:marLeft w:val="0"/>
      <w:marRight w:val="0"/>
      <w:marTop w:val="0"/>
      <w:marBottom w:val="0"/>
      <w:divBdr>
        <w:top w:val="none" w:sz="0" w:space="0" w:color="auto"/>
        <w:left w:val="none" w:sz="0" w:space="0" w:color="auto"/>
        <w:bottom w:val="none" w:sz="0" w:space="0" w:color="auto"/>
        <w:right w:val="none" w:sz="0" w:space="0" w:color="auto"/>
      </w:divBdr>
    </w:div>
    <w:div w:id="1919897041">
      <w:bodyDiv w:val="1"/>
      <w:marLeft w:val="0"/>
      <w:marRight w:val="0"/>
      <w:marTop w:val="0"/>
      <w:marBottom w:val="0"/>
      <w:divBdr>
        <w:top w:val="none" w:sz="0" w:space="0" w:color="auto"/>
        <w:left w:val="none" w:sz="0" w:space="0" w:color="auto"/>
        <w:bottom w:val="none" w:sz="0" w:space="0" w:color="auto"/>
        <w:right w:val="none" w:sz="0" w:space="0" w:color="auto"/>
      </w:divBdr>
    </w:div>
    <w:div w:id="19852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3.xml"/><Relationship Id="rId26" Type="http://schemas.openxmlformats.org/officeDocument/2006/relationships/hyperlink" Target="http://portal.mec.gov.br/index.php?option=com_docman&amp;amp;view=download&amp;amp;alias=35541-res-cne-ces-001-14032016-pdf&amp;amp;category_slug=marco-2016-pdf&amp;amp;Itemid=30192" TargetMode="External"/><Relationship Id="rId39" Type="http://schemas.openxmlformats.org/officeDocument/2006/relationships/hyperlink" Target="file:///C:\Users\Ana%20Ang&#233;lica\Desktop\ELABORA&#199;&#195;O%2015_3-\%3chttp:\download.inep.gov.br\educacao_superior\avaliacao_cursos_graduacao\instrumentos\2017\curso_autorizacao.pdf%20%3e" TargetMode="External"/><Relationship Id="rId3" Type="http://schemas.openxmlformats.org/officeDocument/2006/relationships/styles" Target="styles.xml"/><Relationship Id="rId21" Type="http://schemas.openxmlformats.org/officeDocument/2006/relationships/hyperlink" Target="http://www.planalto.gov.br/ccivil_03/leis/L9394.htm" TargetMode="External"/><Relationship Id="rId34" Type="http://schemas.openxmlformats.org/officeDocument/2006/relationships/hyperlink" Target="http://www.ufcg.edu.br/~costa/resolucoes/res_16262007.pdf" TargetMode="External"/><Relationship Id="rId42" Type="http://schemas.openxmlformats.org/officeDocument/2006/relationships/hyperlink" Target="http://revistaeletronica.unicruz.edu.br/index.php/Revista/index" TargetMode="External"/><Relationship Id="rId47" Type="http://schemas.openxmlformats.org/officeDocument/2006/relationships/hyperlink" Target="http://jpe.ufpr.br/"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ensador.com/autor/paulo_freire/" TargetMode="External"/><Relationship Id="rId17" Type="http://schemas.openxmlformats.org/officeDocument/2006/relationships/chart" Target="charts/chart2.xml"/><Relationship Id="rId25" Type="http://schemas.openxmlformats.org/officeDocument/2006/relationships/hyperlink" Target="http://www.planalto.gov.br/ccivil_03/_ato2004-2006/2005/decreto/d5626.htm" TargetMode="External"/><Relationship Id="rId33" Type="http://schemas.openxmlformats.org/officeDocument/2006/relationships/hyperlink" Target="http://www.ufcg.edu.br/~costa/resolucoes/res_16262007.pdf" TargetMode="External"/><Relationship Id="rId38" Type="http://schemas.openxmlformats.org/officeDocument/2006/relationships/hyperlink" Target="file:///C:\Users\Ana%20Ang&#233;lica\Desktop\ELABORA&#199;&#195;O%2015_3-\%3chttp:\portal.inep.gov.br\web\guest\sinopses-estatisticas-da-educacao-superior%3e" TargetMode="External"/><Relationship Id="rId46" Type="http://schemas.openxmlformats.org/officeDocument/2006/relationships/hyperlink" Target="http://pre.ufcg.edu.br/pre/"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planalto.gov.br/ccivil_03/constituicao/ConstituicaoCompilado.htm" TargetMode="External"/><Relationship Id="rId29" Type="http://schemas.openxmlformats.org/officeDocument/2006/relationships/hyperlink" Target="http://portal.mec.gov.br/index.php?option=com_docman&amp;amp;view=download&amp;amp;alias=35541-res-cne-ces-001-14032016-pdf&amp;amp;category_slug=marco-2016-pdf&amp;amp;Itemid=30192" TargetMode="External"/><Relationship Id="rId41" Type="http://schemas.openxmlformats.org/officeDocument/2006/relationships/hyperlink" Target="file:///C:\Users\Ana%20Ang&#233;lica\Desktop\ELABORA&#199;&#195;O%2015_3-\%3chttp:\download.inep.gov.br\educacao_superior\avaliacao_cursos_graduacao\instrumentos\2017\curso_autorizacao.pdf%20%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lanalto.gov.br/ccivil_03/leis/2002/L10419.htm" TargetMode="External"/><Relationship Id="rId32" Type="http://schemas.openxmlformats.org/officeDocument/2006/relationships/hyperlink" Target="http://portal.mec.gov.br/index.php?option=com_docman&amp;amp;view=download&amp;amp;alias=35541-res-cne-ces-001-14032016-pdf&amp;amp;category_slug=marco-2016-pdf&amp;amp;Itemid=30192" TargetMode="External"/><Relationship Id="rId37" Type="http://schemas.openxmlformats.org/officeDocument/2006/relationships/hyperlink" Target="http://www.scielo.br/pdf/aval/v13n3/15.pdf" TargetMode="External"/><Relationship Id="rId40" Type="http://schemas.openxmlformats.org/officeDocument/2006/relationships/hyperlink" Target="file:///C:\Users\Ana%20Ang&#233;lica\Desktop\ELABORA&#199;&#195;O%2015_3-\%3chttp:\download.inep.gov.br\educacao_superior\avaliacao_cursos_graduacao\instrumentos\2017\curso_autorizacao.pdf%20%3e" TargetMode="External"/><Relationship Id="rId45" Type="http://schemas.openxmlformats.org/officeDocument/2006/relationships/hyperlink" Target="http://www.prpg.ufcg.edu.br/cursos.html" TargetMode="External"/><Relationship Id="rId5" Type="http://schemas.openxmlformats.org/officeDocument/2006/relationships/webSettings" Target="webSettings.xml"/><Relationship Id="rId15" Type="http://schemas.openxmlformats.org/officeDocument/2006/relationships/hyperlink" Target="http://portal.inep.gov.br/superior-censosuperior-sinopse" TargetMode="External"/><Relationship Id="rId23" Type="http://schemas.openxmlformats.org/officeDocument/2006/relationships/hyperlink" Target="http://www.planalto.gov.br/ccivil_03/leis/2002/L10419.htm" TargetMode="External"/><Relationship Id="rId28" Type="http://schemas.openxmlformats.org/officeDocument/2006/relationships/hyperlink" Target="http://portal.mec.gov.br/index.php?option=com_docman&amp;amp;view=download&amp;amp;alias=35541-res-cne-ces-001-14032016-pdf&amp;amp;category_slug=marco-2016-pdf&amp;amp;Itemid=30192" TargetMode="External"/><Relationship Id="rId36" Type="http://schemas.openxmlformats.org/officeDocument/2006/relationships/hyperlink" Target="file:///C:\Users\Ana%20Ang&#233;lica\Desktop\ELABORA&#199;&#195;O%2015_3-\%3chttp:\ww"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planalto.gov.br/" TargetMode="External"/><Relationship Id="rId31" Type="http://schemas.openxmlformats.org/officeDocument/2006/relationships/hyperlink" Target="http://portal.mec.gov.br/index.php?option=com_docman&amp;amp;view=download&amp;amp;alias=35541-res-cne-ces-001-14032016-pdf&amp;amp;category_slug=marco-2016-pdf&amp;amp;Itemid=30192" TargetMode="External"/><Relationship Id="rId44" Type="http://schemas.openxmlformats.org/officeDocument/2006/relationships/hyperlink" Target="http://www.scielo.br/pdf/aval/v13n3/15.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semerj.org.br/novo/portaria-do-mec-n-1-1342016/" TargetMode="External"/><Relationship Id="rId27" Type="http://schemas.openxmlformats.org/officeDocument/2006/relationships/hyperlink" Target="http://portal.mec.gov.br/index.php?option=com_docman&amp;view=download&amp;alias=10988-rcp002-12-pdf&amp;category_slug=maio-2012-pdf&amp;Itemid=30192" TargetMode="External"/><Relationship Id="rId30" Type="http://schemas.openxmlformats.org/officeDocument/2006/relationships/hyperlink" Target="http://portal.mec.gov.br/index.php?option=com_docman&amp;amp;view=download&amp;amp;alias=35541-res-cne-ces-001-14032016-pdf&amp;amp;category_slug=marco-2016-pdf&amp;amp;Itemid=30192" TargetMode="External"/><Relationship Id="rId35" Type="http://schemas.openxmlformats.org/officeDocument/2006/relationships/hyperlink" Target="https://abmes.org.br/legislacoes/detalhe/1988/portaria-n-1134" TargetMode="External"/><Relationship Id="rId43" Type="http://schemas.openxmlformats.org/officeDocument/2006/relationships/hyperlink" Target="file:///C:\Users\Ana%20Ang&#233;lica\Desktop\ELABORA&#199;&#195;O%2015_3-\%3chttp:\ww" TargetMode="External"/><Relationship Id="rId48" Type="http://schemas.openxmlformats.org/officeDocument/2006/relationships/header" Target="header3.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Plan2!$E$28:$E$30</c:f>
              <c:strCache>
                <c:ptCount val="3"/>
                <c:pt idx="0">
                  <c:v>Bacharelado</c:v>
                </c:pt>
                <c:pt idx="1">
                  <c:v>Licenciatura</c:v>
                </c:pt>
                <c:pt idx="2">
                  <c:v>Tecnológico</c:v>
                </c:pt>
              </c:strCache>
            </c:strRef>
          </c:cat>
          <c:val>
            <c:numRef>
              <c:f>Plan2!$F$28:$F$30</c:f>
              <c:numCache>
                <c:formatCode>General</c:formatCode>
                <c:ptCount val="3"/>
                <c:pt idx="0">
                  <c:v>51</c:v>
                </c:pt>
                <c:pt idx="1">
                  <c:v>43</c:v>
                </c:pt>
                <c:pt idx="2">
                  <c:v>2</c:v>
                </c:pt>
              </c:numCache>
            </c:numRef>
          </c:val>
          <c:extLst xmlns:c16r2="http://schemas.microsoft.com/office/drawing/2015/06/chart">
            <c:ext xmlns:c16="http://schemas.microsoft.com/office/drawing/2014/chart" uri="{C3380CC4-5D6E-409C-BE32-E72D297353CC}">
              <c16:uniqueId val="{00000000-068A-4872-A487-4AEB233C5CAC}"/>
            </c:ext>
          </c:extLst>
        </c:ser>
        <c:dLbls>
          <c:showVal val="1"/>
        </c:dLbls>
        <c:gapWidth val="65"/>
        <c:shape val="box"/>
        <c:axId val="145278464"/>
        <c:axId val="145280000"/>
        <c:axId val="0"/>
      </c:bar3DChart>
      <c:catAx>
        <c:axId val="14527846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t-BR"/>
          </a:p>
        </c:txPr>
        <c:crossAx val="145280000"/>
        <c:crosses val="autoZero"/>
        <c:auto val="1"/>
        <c:lblAlgn val="ctr"/>
        <c:lblOffset val="100"/>
      </c:catAx>
      <c:valAx>
        <c:axId val="145280000"/>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crossAx val="145278464"/>
        <c:crosses val="autoZero"/>
        <c:crossBetween val="between"/>
      </c:valAx>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Plan3!$D$7:$D$11</c:f>
              <c:strCache>
                <c:ptCount val="5"/>
                <c:pt idx="0">
                  <c:v>Diurno</c:v>
                </c:pt>
                <c:pt idx="1">
                  <c:v>Noturno</c:v>
                </c:pt>
                <c:pt idx="2">
                  <c:v>Matutino </c:v>
                </c:pt>
                <c:pt idx="3">
                  <c:v>Vespertino</c:v>
                </c:pt>
                <c:pt idx="4">
                  <c:v>Integral</c:v>
                </c:pt>
              </c:strCache>
            </c:strRef>
          </c:cat>
          <c:val>
            <c:numRef>
              <c:f>Plan3!$E$7:$E$11</c:f>
              <c:numCache>
                <c:formatCode>General</c:formatCode>
                <c:ptCount val="5"/>
                <c:pt idx="0">
                  <c:v>56</c:v>
                </c:pt>
                <c:pt idx="1">
                  <c:v>28</c:v>
                </c:pt>
                <c:pt idx="2">
                  <c:v>10</c:v>
                </c:pt>
                <c:pt idx="3">
                  <c:v>1</c:v>
                </c:pt>
                <c:pt idx="4">
                  <c:v>1</c:v>
                </c:pt>
              </c:numCache>
            </c:numRef>
          </c:val>
          <c:extLst xmlns:c16r2="http://schemas.microsoft.com/office/drawing/2015/06/chart">
            <c:ext xmlns:c16="http://schemas.microsoft.com/office/drawing/2014/chart" uri="{C3380CC4-5D6E-409C-BE32-E72D297353CC}">
              <c16:uniqueId val="{00000000-B255-4A6A-AF24-95CC22D34B4A}"/>
            </c:ext>
          </c:extLst>
        </c:ser>
        <c:dLbls>
          <c:showVal val="1"/>
        </c:dLbls>
        <c:gapWidth val="65"/>
        <c:shape val="box"/>
        <c:axId val="145234560"/>
        <c:axId val="145265024"/>
        <c:axId val="0"/>
      </c:bar3DChart>
      <c:catAx>
        <c:axId val="145234560"/>
        <c:scaling>
          <c:orientation val="minMax"/>
        </c:scaling>
        <c:axPos val="b"/>
        <c:numFmt formatCode="General" sourceLinked="1"/>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t-BR"/>
          </a:p>
        </c:txPr>
        <c:crossAx val="145265024"/>
        <c:crosses val="autoZero"/>
        <c:auto val="1"/>
        <c:lblAlgn val="ctr"/>
        <c:lblOffset val="100"/>
      </c:catAx>
      <c:valAx>
        <c:axId val="145265024"/>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crossAx val="145234560"/>
        <c:crosses val="autoZero"/>
        <c:crossBetween val="between"/>
      </c:valAx>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rot="0"/>
          <a:lstStyle/>
          <a:p>
            <a:pPr>
              <a:defRPr sz="1200" b="1" strike="noStrike" spc="18">
                <a:solidFill>
                  <a:srgbClr val="808080"/>
                </a:solidFill>
                <a:latin typeface="Times New Roman"/>
              </a:defRPr>
            </a:pPr>
            <a:r>
              <a:rPr lang="pt-BR" sz="1200" b="1" strike="noStrike" spc="18">
                <a:solidFill>
                  <a:srgbClr val="808080"/>
                </a:solidFill>
                <a:latin typeface="Times New Roman"/>
              </a:rPr>
              <a:t>Número de Estruturas Curriculares de cursos aprovadas na UFCG</a:t>
            </a:r>
            <a:r>
              <a:rPr lang="pt-BR" sz="1200" b="1" strike="noStrike" spc="18" baseline="0">
                <a:solidFill>
                  <a:srgbClr val="808080"/>
                </a:solidFill>
                <a:latin typeface="Times New Roman"/>
              </a:rPr>
              <a:t> </a:t>
            </a:r>
            <a:r>
              <a:rPr lang="pt-BR" sz="1200" b="1" strike="noStrike" spc="18">
                <a:solidFill>
                  <a:srgbClr val="808080"/>
                </a:solidFill>
                <a:latin typeface="Times New Roman"/>
              </a:rPr>
              <a:t>(2002-2017)</a:t>
            </a:r>
          </a:p>
        </c:rich>
      </c:tx>
    </c:title>
    <c:view3D>
      <c:perspective val="30"/>
    </c:view3D>
    <c:floor>
      <c:spPr>
        <a:noFill/>
        <a:ln w="6480">
          <a:noFill/>
        </a:ln>
      </c:spPr>
    </c:floor>
    <c:backWall>
      <c:spPr>
        <a:noFill/>
        <a:ln w="6480">
          <a:noFill/>
        </a:ln>
      </c:spPr>
    </c:backWall>
    <c:plotArea>
      <c:layout/>
      <c:bar3DChart>
        <c:barDir val="col"/>
        <c:grouping val="standard"/>
        <c:ser>
          <c:idx val="0"/>
          <c:order val="0"/>
          <c:tx>
            <c:strRef>
              <c:f>label 0</c:f>
              <c:strCache>
                <c:ptCount val="1"/>
              </c:strCache>
            </c:strRef>
          </c:tx>
          <c:spPr>
            <a:ln w="9360">
              <a:solidFill>
                <a:srgbClr val="5897D0"/>
              </a:solidFill>
              <a:round/>
            </a:ln>
          </c:spPr>
          <c:dLbls>
            <c:spPr>
              <a:noFill/>
              <a:ln>
                <a:noFill/>
              </a:ln>
              <a:effectLst/>
            </c:spPr>
            <c:showVal val="1"/>
            <c:showBubbleSize val="1"/>
            <c:extLst xmlns:c16r2="http://schemas.microsoft.com/office/drawing/2015/06/chart">
              <c:ext xmlns:c15="http://schemas.microsoft.com/office/drawing/2012/chart" uri="{CE6537A1-D6FC-4f65-9D91-7224C49458BB}">
                <c15:showLeaderLines val="0"/>
              </c:ext>
            </c:extLst>
          </c:dLbls>
          <c:cat>
            <c:strRef>
              <c:f>categories</c:f>
              <c:strCach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strCache>
            </c:strRef>
          </c:cat>
          <c:val>
            <c:numRef>
              <c:f>0</c:f>
              <c:numCache>
                <c:formatCode>General</c:formatCode>
                <c:ptCount val="16"/>
                <c:pt idx="0">
                  <c:v>0</c:v>
                </c:pt>
                <c:pt idx="1">
                  <c:v>0</c:v>
                </c:pt>
                <c:pt idx="2">
                  <c:v>0</c:v>
                </c:pt>
                <c:pt idx="3">
                  <c:v>2</c:v>
                </c:pt>
                <c:pt idx="4">
                  <c:v>0</c:v>
                </c:pt>
                <c:pt idx="5">
                  <c:v>2</c:v>
                </c:pt>
                <c:pt idx="6">
                  <c:v>7</c:v>
                </c:pt>
                <c:pt idx="7">
                  <c:v>11</c:v>
                </c:pt>
                <c:pt idx="8">
                  <c:v>3</c:v>
                </c:pt>
                <c:pt idx="9">
                  <c:v>12</c:v>
                </c:pt>
                <c:pt idx="10">
                  <c:v>12</c:v>
                </c:pt>
                <c:pt idx="11">
                  <c:v>5</c:v>
                </c:pt>
                <c:pt idx="12">
                  <c:v>8</c:v>
                </c:pt>
                <c:pt idx="13">
                  <c:v>4</c:v>
                </c:pt>
                <c:pt idx="14">
                  <c:v>3</c:v>
                </c:pt>
                <c:pt idx="15">
                  <c:v>5</c:v>
                </c:pt>
              </c:numCache>
            </c:numRef>
          </c:val>
          <c:extLst xmlns:c16r2="http://schemas.microsoft.com/office/drawing/2015/06/chart">
            <c:ext xmlns:c16="http://schemas.microsoft.com/office/drawing/2014/chart" uri="{C3380CC4-5D6E-409C-BE32-E72D297353CC}">
              <c16:uniqueId val="{00000000-A898-4DFE-BA81-23C321334634}"/>
            </c:ext>
          </c:extLst>
        </c:ser>
        <c:gapWidth val="100"/>
        <c:shape val="box"/>
        <c:axId val="145376000"/>
        <c:axId val="145377536"/>
        <c:axId val="0"/>
      </c:bar3DChart>
      <c:catAx>
        <c:axId val="145376000"/>
        <c:scaling>
          <c:orientation val="minMax"/>
        </c:scaling>
        <c:axPos val="b"/>
        <c:numFmt formatCode="General" sourceLinked="1"/>
        <c:majorTickMark val="none"/>
        <c:tickLblPos val="nextTo"/>
        <c:spPr>
          <a:ln w="9360">
            <a:solidFill>
              <a:srgbClr val="D9D9D9"/>
            </a:solidFill>
            <a:round/>
          </a:ln>
        </c:spPr>
        <c:txPr>
          <a:bodyPr/>
          <a:lstStyle/>
          <a:p>
            <a:pPr>
              <a:defRPr sz="900" b="0" strike="noStrike" spc="-1">
                <a:solidFill>
                  <a:srgbClr val="808080"/>
                </a:solidFill>
                <a:latin typeface="Calibri"/>
              </a:defRPr>
            </a:pPr>
            <a:endParaRPr lang="pt-BR"/>
          </a:p>
        </c:txPr>
        <c:crossAx val="145377536"/>
        <c:crosses val="autoZero"/>
        <c:auto val="1"/>
        <c:lblAlgn val="ctr"/>
        <c:lblOffset val="100"/>
        <c:noMultiLvlLbl val="1"/>
      </c:catAx>
      <c:valAx>
        <c:axId val="145377536"/>
        <c:scaling>
          <c:orientation val="minMax"/>
        </c:scaling>
        <c:axPos val="l"/>
        <c:majorGridlines>
          <c:spPr>
            <a:ln w="9360">
              <a:solidFill>
                <a:srgbClr val="D9D9D9"/>
              </a:solidFill>
              <a:round/>
            </a:ln>
          </c:spPr>
        </c:majorGridlines>
        <c:numFmt formatCode="General" sourceLinked="0"/>
        <c:majorTickMark val="none"/>
        <c:tickLblPos val="nextTo"/>
        <c:spPr>
          <a:ln w="6480">
            <a:noFill/>
          </a:ln>
        </c:spPr>
        <c:txPr>
          <a:bodyPr/>
          <a:lstStyle/>
          <a:p>
            <a:pPr>
              <a:defRPr sz="900" b="0" strike="noStrike" spc="-1">
                <a:solidFill>
                  <a:srgbClr val="808080"/>
                </a:solidFill>
                <a:latin typeface="Calibri"/>
              </a:defRPr>
            </a:pPr>
            <a:endParaRPr lang="pt-BR"/>
          </a:p>
        </c:txPr>
        <c:crossAx val="145376000"/>
        <c:crosses val="autoZero"/>
        <c:crossBetween val="between"/>
      </c:valAx>
      <c:spPr>
        <a:noFill/>
        <a:ln w="6480">
          <a:noFill/>
        </a:ln>
      </c:spPr>
    </c:plotArea>
    <c:plotVisOnly val="1"/>
    <c:dispBlanksAs val="gap"/>
    <c:showDLblsOverMax val="1"/>
  </c:chart>
  <c:spPr>
    <a:solidFill>
      <a:srgbClr val="FFFFFF"/>
    </a:solidFill>
    <a:ln w="9360">
      <a:solidFill>
        <a:srgbClr val="D9D9D9"/>
      </a:solidFill>
      <a:round/>
    </a:ln>
  </c:spPr>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BF9E-C98D-414F-A048-FC2BEE66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36577</Words>
  <Characters>197519</Characters>
  <Application>Microsoft Office Word</Application>
  <DocSecurity>0</DocSecurity>
  <Lines>1645</Lines>
  <Paragraphs>467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Angélica</dc:creator>
  <cp:lastModifiedBy>Teses</cp:lastModifiedBy>
  <cp:revision>2</cp:revision>
  <dcterms:created xsi:type="dcterms:W3CDTF">2018-09-03T19:03:00Z</dcterms:created>
  <dcterms:modified xsi:type="dcterms:W3CDTF">2018-09-03T19:03:00Z</dcterms:modified>
</cp:coreProperties>
</file>